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D10ACB" w14:textId="1E6469D9" w:rsidR="00F26099" w:rsidRPr="00F26099" w:rsidRDefault="00F26099" w:rsidP="00F26099">
      <w:pPr>
        <w:jc w:val="center"/>
        <w:rPr>
          <w:rFonts w:ascii="Traditional Arabic" w:eastAsia="Calibri" w:hAnsi="Traditional Arabic"/>
          <w:b/>
          <w:bCs/>
          <w:sz w:val="36"/>
          <w:szCs w:val="36"/>
          <w:rtl/>
          <w:lang w:val="en-US" w:eastAsia="en-US"/>
        </w:rPr>
      </w:pPr>
      <w:bookmarkStart w:id="0" w:name="_Hlk115724719"/>
      <w:r w:rsidRPr="00F26099">
        <w:rPr>
          <w:rFonts w:ascii="Traditional Arabic" w:eastAsia="Calibri" w:hAnsi="Traditional Arabic"/>
          <w:b/>
          <w:bCs/>
          <w:sz w:val="36"/>
          <w:szCs w:val="36"/>
          <w:rtl/>
          <w:lang w:val="en-US" w:eastAsia="en-US"/>
        </w:rPr>
        <w:t>د</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و</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ر</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 xml:space="preserve"> ع</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ل</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م</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اء</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 xml:space="preserve"> الج</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ز</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ائ</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ر</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 xml:space="preserve"> في</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 xml:space="preserve"> ص</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ن</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اع</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ة</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 xml:space="preserve"> الف</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ت</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و</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ى ا</w:t>
      </w:r>
      <w:r>
        <w:rPr>
          <w:rFonts w:ascii="Traditional Arabic" w:eastAsia="Calibri" w:hAnsi="Traditional Arabic"/>
          <w:b/>
          <w:bCs/>
          <w:sz w:val="36"/>
          <w:szCs w:val="36"/>
          <w:rtl/>
          <w:lang w:val="en-US" w:eastAsia="en-US"/>
        </w:rPr>
        <w:t>لم</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ع</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اص</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ر</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ة</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 xml:space="preserve"> "الش</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ي</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خ</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 xml:space="preserve"> م</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ح</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م</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د</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 xml:space="preserve"> ب</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اي</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 xml:space="preserve"> </w:t>
      </w:r>
      <w:proofErr w:type="spellStart"/>
      <w:r>
        <w:rPr>
          <w:rFonts w:ascii="Traditional Arabic" w:eastAsia="Calibri" w:hAnsi="Traditional Arabic"/>
          <w:b/>
          <w:bCs/>
          <w:sz w:val="36"/>
          <w:szCs w:val="36"/>
          <w:rtl/>
          <w:lang w:val="en-US" w:eastAsia="en-US"/>
        </w:rPr>
        <w:t>ب</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ل</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ع</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ال</w:t>
      </w:r>
      <w:r w:rsidR="00FA6E30">
        <w:rPr>
          <w:rFonts w:ascii="Traditional Arabic" w:eastAsia="Calibri" w:hAnsi="Traditional Arabic" w:hint="cs"/>
          <w:b/>
          <w:bCs/>
          <w:sz w:val="36"/>
          <w:szCs w:val="36"/>
          <w:rtl/>
          <w:lang w:val="en-US" w:eastAsia="en-US"/>
        </w:rPr>
        <w:t>َ</w:t>
      </w:r>
      <w:r>
        <w:rPr>
          <w:rFonts w:ascii="Traditional Arabic" w:eastAsia="Calibri" w:hAnsi="Traditional Arabic"/>
          <w:b/>
          <w:bCs/>
          <w:sz w:val="36"/>
          <w:szCs w:val="36"/>
          <w:rtl/>
          <w:lang w:val="en-US" w:eastAsia="en-US"/>
        </w:rPr>
        <w:t>م</w:t>
      </w:r>
      <w:r w:rsidR="00FA6E30">
        <w:rPr>
          <w:rFonts w:ascii="Traditional Arabic" w:eastAsia="Calibri" w:hAnsi="Traditional Arabic" w:hint="cs"/>
          <w:b/>
          <w:bCs/>
          <w:sz w:val="36"/>
          <w:szCs w:val="36"/>
          <w:rtl/>
          <w:lang w:val="en-US" w:eastAsia="en-US"/>
        </w:rPr>
        <w:t>ْ</w:t>
      </w:r>
      <w:proofErr w:type="spellEnd"/>
      <w:r>
        <w:rPr>
          <w:rFonts w:ascii="Traditional Arabic" w:eastAsia="Calibri" w:hAnsi="Traditional Arabic"/>
          <w:b/>
          <w:bCs/>
          <w:sz w:val="36"/>
          <w:szCs w:val="36"/>
          <w:rtl/>
          <w:lang w:val="en-US" w:eastAsia="en-US"/>
        </w:rPr>
        <w:t xml:space="preserve"> </w:t>
      </w:r>
      <w:r w:rsidRPr="00F26099">
        <w:rPr>
          <w:rFonts w:ascii="Traditional Arabic" w:eastAsia="Calibri" w:hAnsi="Traditional Arabic"/>
          <w:b/>
          <w:bCs/>
          <w:sz w:val="36"/>
          <w:szCs w:val="36"/>
          <w:rtl/>
          <w:lang w:val="en-US" w:eastAsia="en-US"/>
        </w:rPr>
        <w:t>ن</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م</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وذ</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ج</w:t>
      </w:r>
      <w:r w:rsidR="00FA6E30">
        <w:rPr>
          <w:rFonts w:ascii="Traditional Arabic" w:eastAsia="Calibri" w:hAnsi="Traditional Arabic" w:hint="cs"/>
          <w:b/>
          <w:bCs/>
          <w:sz w:val="36"/>
          <w:szCs w:val="36"/>
          <w:rtl/>
          <w:lang w:val="en-US" w:eastAsia="en-US"/>
        </w:rPr>
        <w:t>ً</w:t>
      </w:r>
      <w:r w:rsidRPr="00F26099">
        <w:rPr>
          <w:rFonts w:ascii="Traditional Arabic" w:eastAsia="Calibri" w:hAnsi="Traditional Arabic"/>
          <w:b/>
          <w:bCs/>
          <w:sz w:val="36"/>
          <w:szCs w:val="36"/>
          <w:rtl/>
          <w:lang w:val="en-US" w:eastAsia="en-US"/>
        </w:rPr>
        <w:t>ا"</w:t>
      </w:r>
      <w:bookmarkEnd w:id="0"/>
    </w:p>
    <w:p w14:paraId="78FF7F4F" w14:textId="30006994" w:rsidR="00B91111" w:rsidRDefault="00730839" w:rsidP="00730839">
      <w:pPr>
        <w:bidi w:val="0"/>
        <w:jc w:val="center"/>
        <w:rPr>
          <w:rFonts w:cs="Times New Roman"/>
          <w:b/>
          <w:bCs/>
          <w:lang w:val="en-US" w:bidi="ar-DZ"/>
        </w:rPr>
      </w:pPr>
      <w:r w:rsidRPr="00730839">
        <w:rPr>
          <w:rFonts w:cs="Times New Roman"/>
          <w:b/>
          <w:bCs/>
          <w:lang w:val="en-US" w:bidi="ar-DZ"/>
        </w:rPr>
        <w:t>The role of Algerian scholars in making the contemporary Fatwa</w:t>
      </w:r>
      <w:r w:rsidR="00FC02FC">
        <w:rPr>
          <w:rFonts w:cs="Times New Roman"/>
          <w:b/>
          <w:bCs/>
          <w:rtl/>
          <w:lang w:val="en-US" w:bidi="ar-DZ"/>
        </w:rPr>
        <w:t>،</w:t>
      </w:r>
      <w:r w:rsidRPr="00730839">
        <w:rPr>
          <w:rFonts w:cs="Times New Roman"/>
          <w:b/>
          <w:bCs/>
          <w:lang w:val="en-US" w:bidi="ar-DZ"/>
        </w:rPr>
        <w:t xml:space="preserve"> Sheikh Muhammad </w:t>
      </w:r>
      <w:proofErr w:type="spellStart"/>
      <w:r w:rsidRPr="00730839">
        <w:rPr>
          <w:rFonts w:cs="Times New Roman"/>
          <w:b/>
          <w:bCs/>
          <w:lang w:val="en-US" w:bidi="ar-DZ"/>
        </w:rPr>
        <w:t>Belalem</w:t>
      </w:r>
      <w:proofErr w:type="spellEnd"/>
      <w:r w:rsidRPr="00730839">
        <w:rPr>
          <w:rFonts w:cs="Times New Roman"/>
          <w:b/>
          <w:bCs/>
          <w:lang w:val="en-US" w:bidi="ar-DZ"/>
        </w:rPr>
        <w:t xml:space="preserve"> as a model</w:t>
      </w:r>
      <w:r w:rsidRPr="00730839">
        <w:rPr>
          <w:rFonts w:cs="Times New Roman"/>
          <w:b/>
          <w:bCs/>
          <w:rtl/>
          <w:lang w:val="en-US" w:bidi="ar-DZ"/>
        </w:rPr>
        <w:t xml:space="preserve"> </w:t>
      </w:r>
      <w:r w:rsidR="00B91111" w:rsidRPr="00B91111">
        <w:rPr>
          <w:rFonts w:cs="Times New Roman"/>
          <w:b/>
          <w:bCs/>
          <w:rtl/>
          <w:lang w:val="en-US" w:bidi="ar-DZ"/>
        </w:rPr>
        <w:t>"</w:t>
      </w:r>
      <w:r>
        <w:rPr>
          <w:rFonts w:cs="Times New Roman" w:hint="cs"/>
          <w:b/>
          <w:bCs/>
          <w:rtl/>
          <w:lang w:val="en-US" w:bidi="ar-DZ"/>
        </w:rPr>
        <w:t xml:space="preserve"> </w:t>
      </w:r>
    </w:p>
    <w:p w14:paraId="01EB164A" w14:textId="7CC3F2A1" w:rsidR="00977251" w:rsidRPr="00991149" w:rsidRDefault="00F26099" w:rsidP="00F26099">
      <w:pPr>
        <w:jc w:val="center"/>
        <w:rPr>
          <w:rFonts w:ascii="Sakkal Majalla" w:hAnsi="Sakkal Majalla"/>
          <w:b/>
          <w:bCs/>
          <w:sz w:val="32"/>
          <w:szCs w:val="32"/>
          <w:vertAlign w:val="superscript"/>
          <w:rtl/>
          <w:lang w:bidi="ar-DZ"/>
        </w:rPr>
      </w:pPr>
      <w:proofErr w:type="spellStart"/>
      <w:r w:rsidRPr="00991149">
        <w:rPr>
          <w:rFonts w:ascii="Sakkal Majalla" w:hAnsi="Sakkal Majalla" w:hint="cs"/>
          <w:b/>
          <w:bCs/>
          <w:sz w:val="32"/>
          <w:szCs w:val="32"/>
          <w:rtl/>
          <w:lang w:bidi="ar-DZ"/>
        </w:rPr>
        <w:t>ط.د</w:t>
      </w:r>
      <w:proofErr w:type="spellEnd"/>
      <w:r w:rsidRPr="00991149">
        <w:rPr>
          <w:rFonts w:ascii="Sakkal Majalla" w:hAnsi="Sakkal Majalla" w:hint="cs"/>
          <w:b/>
          <w:bCs/>
          <w:sz w:val="32"/>
          <w:szCs w:val="32"/>
          <w:rtl/>
          <w:lang w:bidi="ar-DZ"/>
        </w:rPr>
        <w:t xml:space="preserve">/ </w:t>
      </w:r>
      <w:proofErr w:type="spellStart"/>
      <w:r w:rsidRPr="00991149">
        <w:rPr>
          <w:rFonts w:ascii="Sakkal Majalla" w:hAnsi="Sakkal Majalla"/>
          <w:b/>
          <w:bCs/>
          <w:sz w:val="32"/>
          <w:szCs w:val="32"/>
          <w:rtl/>
        </w:rPr>
        <w:t>أوسامة</w:t>
      </w:r>
      <w:proofErr w:type="spellEnd"/>
      <w:r w:rsidRPr="00991149">
        <w:rPr>
          <w:rFonts w:ascii="Sakkal Majalla" w:hAnsi="Sakkal Majalla"/>
          <w:b/>
          <w:bCs/>
          <w:sz w:val="32"/>
          <w:szCs w:val="32"/>
          <w:rtl/>
        </w:rPr>
        <w:t xml:space="preserve"> ثابت صخري</w:t>
      </w:r>
      <w:r w:rsidR="001A0E29" w:rsidRPr="00991149">
        <w:rPr>
          <w:rStyle w:val="a8"/>
          <w:rFonts w:ascii="Sakkal Majalla" w:hAnsi="Sakkal Majalla"/>
          <w:b/>
          <w:bCs/>
          <w:sz w:val="32"/>
          <w:szCs w:val="32"/>
          <w:rtl/>
          <w:lang w:bidi="ar-DZ"/>
        </w:rPr>
        <w:footnoteReference w:id="1"/>
      </w:r>
      <w:r w:rsidR="00D31F86" w:rsidRPr="00991149">
        <w:rPr>
          <w:rFonts w:ascii="Sakkal Majalla" w:hAnsi="Sakkal Majalla" w:hint="cs"/>
          <w:b/>
          <w:bCs/>
          <w:sz w:val="32"/>
          <w:szCs w:val="32"/>
          <w:rtl/>
          <w:lang w:bidi="ar-DZ"/>
        </w:rPr>
        <w:t xml:space="preserve"> </w:t>
      </w:r>
      <w:r w:rsidR="00D31F86" w:rsidRPr="00991149">
        <w:rPr>
          <w:rFonts w:hint="cs"/>
          <w:b/>
          <w:bCs/>
          <w:sz w:val="32"/>
          <w:szCs w:val="32"/>
          <w:rtl/>
        </w:rPr>
        <w:t>(1</w:t>
      </w:r>
      <w:proofErr w:type="gramStart"/>
      <w:r w:rsidR="00D31F86" w:rsidRPr="00991149">
        <w:rPr>
          <w:rFonts w:hint="cs"/>
          <w:b/>
          <w:bCs/>
          <w:sz w:val="32"/>
          <w:szCs w:val="32"/>
          <w:rtl/>
        </w:rPr>
        <w:t>)</w:t>
      </w:r>
      <w:r w:rsidR="00977251" w:rsidRPr="00991149">
        <w:rPr>
          <w:b/>
          <w:bCs/>
          <w:sz w:val="32"/>
          <w:szCs w:val="32"/>
          <w:rtl/>
        </w:rPr>
        <w:t>،</w:t>
      </w:r>
      <w:r w:rsidRPr="00991149">
        <w:rPr>
          <w:rFonts w:hint="cs"/>
          <w:b/>
          <w:bCs/>
          <w:sz w:val="32"/>
          <w:szCs w:val="32"/>
          <w:rtl/>
        </w:rPr>
        <w:t xml:space="preserve"> </w:t>
      </w:r>
      <w:r w:rsidR="00977251" w:rsidRPr="00991149">
        <w:rPr>
          <w:rFonts w:ascii="Sakkal Majalla" w:hAnsi="Sakkal Majalla"/>
          <w:b/>
          <w:bCs/>
          <w:sz w:val="32"/>
          <w:szCs w:val="32"/>
          <w:rtl/>
          <w:lang w:bidi="ar-DZ"/>
        </w:rPr>
        <w:t xml:space="preserve"> </w:t>
      </w:r>
      <w:r w:rsidRPr="00991149">
        <w:rPr>
          <w:rFonts w:ascii="Sakkal Majalla" w:hAnsi="Sakkal Majalla"/>
          <w:b/>
          <w:bCs/>
          <w:sz w:val="32"/>
          <w:szCs w:val="32"/>
          <w:rtl/>
        </w:rPr>
        <w:t>أ.د</w:t>
      </w:r>
      <w:proofErr w:type="gramEnd"/>
      <w:r w:rsidRPr="00991149">
        <w:rPr>
          <w:rFonts w:ascii="Sakkal Majalla" w:hAnsi="Sakkal Majalla" w:hint="cs"/>
          <w:b/>
          <w:bCs/>
          <w:sz w:val="32"/>
          <w:szCs w:val="32"/>
          <w:rtl/>
        </w:rPr>
        <w:t>/</w:t>
      </w:r>
      <w:r w:rsidRPr="00991149">
        <w:rPr>
          <w:rFonts w:ascii="Sakkal Majalla" w:hAnsi="Sakkal Majalla"/>
          <w:b/>
          <w:bCs/>
          <w:sz w:val="32"/>
          <w:szCs w:val="32"/>
          <w:rtl/>
        </w:rPr>
        <w:t xml:space="preserve"> أحمد </w:t>
      </w:r>
      <w:proofErr w:type="spellStart"/>
      <w:r w:rsidRPr="00991149">
        <w:rPr>
          <w:rFonts w:ascii="Sakkal Majalla" w:hAnsi="Sakkal Majalla"/>
          <w:b/>
          <w:bCs/>
          <w:sz w:val="32"/>
          <w:szCs w:val="32"/>
          <w:rtl/>
        </w:rPr>
        <w:t>البوهالي</w:t>
      </w:r>
      <w:proofErr w:type="spellEnd"/>
      <w:r w:rsidR="00D31F86" w:rsidRPr="00991149">
        <w:rPr>
          <w:rFonts w:ascii="Sakkal Majalla" w:hAnsi="Sakkal Majalla" w:hint="cs"/>
          <w:b/>
          <w:bCs/>
          <w:sz w:val="32"/>
          <w:szCs w:val="32"/>
          <w:rtl/>
          <w:lang w:bidi="ar-DZ"/>
        </w:rPr>
        <w:t xml:space="preserve"> </w:t>
      </w:r>
      <w:r w:rsidR="00D31F86" w:rsidRPr="00991149">
        <w:rPr>
          <w:rFonts w:hint="cs"/>
          <w:b/>
          <w:bCs/>
          <w:sz w:val="32"/>
          <w:szCs w:val="32"/>
          <w:rtl/>
        </w:rPr>
        <w:t>(2)</w:t>
      </w:r>
    </w:p>
    <w:p w14:paraId="32C2D728" w14:textId="765C6E96" w:rsidR="00977251" w:rsidRPr="00FA6E30" w:rsidRDefault="00FA6E30" w:rsidP="00FA6E30">
      <w:pPr>
        <w:bidi w:val="0"/>
        <w:jc w:val="center"/>
        <w:rPr>
          <w:rFonts w:asciiTheme="majorBidi" w:hAnsiTheme="majorBidi" w:cstheme="majorBidi"/>
          <w:b/>
          <w:bCs/>
          <w:sz w:val="24"/>
          <w:szCs w:val="24"/>
        </w:rPr>
      </w:pPr>
      <w:r w:rsidRPr="00F26099">
        <w:rPr>
          <w:rFonts w:asciiTheme="majorBidi" w:hAnsiTheme="majorBidi" w:cstheme="majorBidi"/>
          <w:b/>
          <w:bCs/>
          <w:sz w:val="24"/>
          <w:szCs w:val="24"/>
          <w:lang w:val="en-US" w:bidi="ar-DZ"/>
        </w:rPr>
        <w:t xml:space="preserve">Oussama </w:t>
      </w:r>
      <w:proofErr w:type="spellStart"/>
      <w:r w:rsidRPr="00F26099">
        <w:rPr>
          <w:rFonts w:asciiTheme="majorBidi" w:hAnsiTheme="majorBidi" w:cstheme="majorBidi"/>
          <w:b/>
          <w:bCs/>
          <w:sz w:val="24"/>
          <w:szCs w:val="24"/>
          <w:lang w:val="en-US" w:bidi="ar-DZ"/>
        </w:rPr>
        <w:t>Thabet</w:t>
      </w:r>
      <w:proofErr w:type="spellEnd"/>
      <w:r w:rsidRPr="00F26099">
        <w:rPr>
          <w:rFonts w:asciiTheme="majorBidi" w:hAnsiTheme="majorBidi" w:cstheme="majorBidi"/>
          <w:b/>
          <w:bCs/>
          <w:sz w:val="24"/>
          <w:szCs w:val="24"/>
          <w:lang w:val="en-US" w:bidi="ar-DZ"/>
        </w:rPr>
        <w:t xml:space="preserve"> SAGHRI</w:t>
      </w:r>
      <w:r>
        <w:rPr>
          <w:rFonts w:asciiTheme="majorBidi" w:hAnsiTheme="majorBidi" w:cstheme="majorBidi"/>
          <w:b/>
          <w:bCs/>
          <w:sz w:val="24"/>
          <w:szCs w:val="24"/>
          <w:lang w:val="en-US" w:bidi="ar-DZ"/>
        </w:rPr>
        <w:t>,</w:t>
      </w:r>
      <w:r w:rsidR="00977251" w:rsidRPr="00E24D25">
        <w:rPr>
          <w:rFonts w:asciiTheme="majorBidi" w:hAnsiTheme="majorBidi" w:cstheme="majorBidi"/>
          <w:b/>
          <w:bCs/>
          <w:sz w:val="24"/>
          <w:szCs w:val="24"/>
          <w:lang w:val="de-DE" w:bidi="ar-DZ"/>
        </w:rPr>
        <w:t xml:space="preserve"> </w:t>
      </w:r>
      <w:r w:rsidR="00F26099">
        <w:rPr>
          <w:rFonts w:asciiTheme="majorBidi" w:hAnsiTheme="majorBidi" w:cstheme="majorBidi"/>
          <w:b/>
          <w:bCs/>
          <w:sz w:val="24"/>
          <w:szCs w:val="24"/>
          <w:lang w:val="de-DE" w:bidi="ar-DZ"/>
        </w:rPr>
        <w:t>Ahm</w:t>
      </w:r>
      <w:r w:rsidR="00B91111">
        <w:rPr>
          <w:rFonts w:asciiTheme="majorBidi" w:hAnsiTheme="majorBidi" w:cstheme="majorBidi"/>
          <w:b/>
          <w:bCs/>
          <w:sz w:val="24"/>
          <w:szCs w:val="24"/>
          <w:lang w:val="de-DE" w:bidi="ar-DZ"/>
        </w:rPr>
        <w:t>a</w:t>
      </w:r>
      <w:r w:rsidR="00F26099">
        <w:rPr>
          <w:rFonts w:asciiTheme="majorBidi" w:hAnsiTheme="majorBidi" w:cstheme="majorBidi"/>
          <w:b/>
          <w:bCs/>
          <w:sz w:val="24"/>
          <w:szCs w:val="24"/>
          <w:lang w:val="de-DE" w:bidi="ar-DZ"/>
        </w:rPr>
        <w:t>d ELBOUHALI</w:t>
      </w:r>
      <w:r w:rsidRPr="00FA6E30">
        <w:rPr>
          <w:rFonts w:asciiTheme="majorBidi" w:hAnsiTheme="majorBidi" w:cstheme="majorBidi"/>
          <w:b/>
          <w:bCs/>
          <w:sz w:val="24"/>
          <w:szCs w:val="24"/>
          <w:lang w:val="en-US" w:bidi="ar-DZ"/>
        </w:rPr>
        <w:t xml:space="preserve"> </w:t>
      </w:r>
    </w:p>
    <w:p w14:paraId="151EBD01" w14:textId="7C60E7F2" w:rsidR="00F26099" w:rsidRPr="00991149" w:rsidRDefault="00B91111" w:rsidP="00F26099">
      <w:pPr>
        <w:jc w:val="center"/>
        <w:rPr>
          <w:rFonts w:ascii="Sakkal Majalla" w:hAnsi="Sakkal Majalla"/>
          <w:b/>
          <w:bCs/>
          <w:lang w:bidi="ar-DZ"/>
        </w:rPr>
      </w:pPr>
      <w:r w:rsidRPr="00991149">
        <w:rPr>
          <w:rFonts w:hint="cs"/>
          <w:rtl/>
        </w:rPr>
        <w:t xml:space="preserve">        </w:t>
      </w:r>
      <w:r w:rsidR="00D31F86" w:rsidRPr="00991149">
        <w:rPr>
          <w:rFonts w:hint="cs"/>
          <w:rtl/>
        </w:rPr>
        <w:t>(1)</w:t>
      </w:r>
      <w:r w:rsidR="00D31F86" w:rsidRPr="00991149">
        <w:rPr>
          <w:rFonts w:ascii="Sakkal Majalla" w:hAnsi="Sakkal Majalla" w:hint="cs"/>
          <w:rtl/>
        </w:rPr>
        <w:t xml:space="preserve"> </w:t>
      </w:r>
      <w:r w:rsidR="00F26099" w:rsidRPr="00991149">
        <w:rPr>
          <w:rFonts w:ascii="Sakkal Majalla" w:hAnsi="Sakkal Majalla" w:hint="cs"/>
          <w:rtl/>
        </w:rPr>
        <w:t>معهد الحضارة الاسلامية -جامعة الزيتونة</w:t>
      </w:r>
      <w:proofErr w:type="gramStart"/>
      <w:r w:rsidR="00F26099" w:rsidRPr="00991149">
        <w:rPr>
          <w:rFonts w:ascii="Sakkal Majalla" w:hAnsi="Sakkal Majalla" w:hint="cs"/>
          <w:rtl/>
        </w:rPr>
        <w:t xml:space="preserve">- </w:t>
      </w:r>
      <w:r w:rsidR="00E81535" w:rsidRPr="00991149">
        <w:rPr>
          <w:rFonts w:ascii="Sakkal Majalla" w:hAnsi="Sakkal Majalla" w:hint="cs"/>
          <w:rtl/>
          <w:lang w:bidi="ar-DZ"/>
        </w:rPr>
        <w:t>،</w:t>
      </w:r>
      <w:proofErr w:type="gramEnd"/>
      <w:r w:rsidR="00E81535" w:rsidRPr="00991149">
        <w:rPr>
          <w:rFonts w:ascii="Sakkal Majalla" w:hAnsi="Sakkal Majalla" w:hint="cs"/>
          <w:rtl/>
          <w:lang w:bidi="ar-DZ"/>
        </w:rPr>
        <w:t xml:space="preserve"> </w:t>
      </w:r>
      <w:r w:rsidR="00F26099" w:rsidRPr="00991149">
        <w:rPr>
          <w:rFonts w:ascii="Sakkal Majalla" w:hAnsi="Sakkal Majalla" w:hint="cs"/>
          <w:rtl/>
          <w:lang w:bidi="ar-DZ"/>
        </w:rPr>
        <w:t>تونس</w:t>
      </w:r>
      <w:r w:rsidR="00977251" w:rsidRPr="00991149">
        <w:rPr>
          <w:rFonts w:ascii="Sakkal Majalla" w:hAnsi="Sakkal Majalla"/>
          <w:rtl/>
          <w:lang w:bidi="ar-DZ"/>
        </w:rPr>
        <w:t xml:space="preserve">، </w:t>
      </w:r>
      <w:r w:rsidR="00F26099" w:rsidRPr="00991149">
        <w:rPr>
          <w:rFonts w:asciiTheme="majorBidi" w:hAnsiTheme="majorBidi" w:cstheme="majorBidi"/>
          <w:sz w:val="24"/>
          <w:szCs w:val="24"/>
          <w:lang w:bidi="ar-DZ"/>
        </w:rPr>
        <w:t>MohamedThabet114@gmail.com</w:t>
      </w:r>
    </w:p>
    <w:p w14:paraId="6456FBAC" w14:textId="7801E952" w:rsidR="00B91111" w:rsidRPr="00991149" w:rsidRDefault="00D31F86" w:rsidP="00B91111">
      <w:pPr>
        <w:spacing w:line="276" w:lineRule="auto"/>
        <w:jc w:val="center"/>
        <w:rPr>
          <w:rFonts w:eastAsia="Calibri" w:cs="Times New Roman"/>
          <w:b/>
          <w:bCs/>
          <w:rtl/>
          <w:lang w:eastAsia="en-US"/>
        </w:rPr>
      </w:pPr>
      <w:r w:rsidRPr="00991149">
        <w:rPr>
          <w:rFonts w:hint="cs"/>
          <w:rtl/>
        </w:rPr>
        <w:t>(2)</w:t>
      </w:r>
      <w:r w:rsidRPr="00991149">
        <w:rPr>
          <w:rFonts w:ascii="Sakkal Majalla" w:hAnsi="Sakkal Majalla" w:hint="cs"/>
          <w:rtl/>
          <w:lang w:bidi="ar-DZ"/>
        </w:rPr>
        <w:t xml:space="preserve"> </w:t>
      </w:r>
      <w:r w:rsidR="00F26099" w:rsidRPr="00991149">
        <w:rPr>
          <w:rFonts w:ascii="Sakkal Majalla" w:hAnsi="Sakkal Majalla" w:hint="cs"/>
          <w:rtl/>
        </w:rPr>
        <w:t>معهد الحضارة الاسلامية -جامعة الزيتونة</w:t>
      </w:r>
      <w:proofErr w:type="gramStart"/>
      <w:r w:rsidR="00F26099" w:rsidRPr="00991149">
        <w:rPr>
          <w:rFonts w:ascii="Sakkal Majalla" w:hAnsi="Sakkal Majalla" w:hint="cs"/>
          <w:rtl/>
        </w:rPr>
        <w:t xml:space="preserve">- </w:t>
      </w:r>
      <w:r w:rsidR="00F26099" w:rsidRPr="00991149">
        <w:rPr>
          <w:rFonts w:ascii="Sakkal Majalla" w:hAnsi="Sakkal Majalla" w:hint="cs"/>
          <w:rtl/>
          <w:lang w:bidi="ar-DZ"/>
        </w:rPr>
        <w:t>،</w:t>
      </w:r>
      <w:proofErr w:type="gramEnd"/>
      <w:r w:rsidR="00F26099" w:rsidRPr="00991149">
        <w:rPr>
          <w:rFonts w:ascii="Sakkal Majalla" w:hAnsi="Sakkal Majalla" w:hint="cs"/>
          <w:rtl/>
          <w:lang w:bidi="ar-DZ"/>
        </w:rPr>
        <w:t xml:space="preserve"> تونس</w:t>
      </w:r>
      <w:r w:rsidR="00F26099" w:rsidRPr="00991149">
        <w:rPr>
          <w:rFonts w:ascii="Sakkal Majalla" w:hAnsi="Sakkal Majalla"/>
          <w:rtl/>
          <w:lang w:bidi="ar-DZ"/>
        </w:rPr>
        <w:t>،</w:t>
      </w:r>
      <w:r w:rsidR="00F26099" w:rsidRPr="00991149">
        <w:rPr>
          <w:rFonts w:ascii="Sakkal Majalla" w:hAnsi="Sakkal Majalla" w:hint="cs"/>
          <w:rtl/>
          <w:lang w:bidi="ar-DZ"/>
        </w:rPr>
        <w:t xml:space="preserve"> </w:t>
      </w:r>
      <w:r w:rsidR="00B91111" w:rsidRPr="00991149">
        <w:rPr>
          <w:rFonts w:eastAsia="Calibri" w:cs="Times New Roman"/>
          <w:sz w:val="24"/>
          <w:szCs w:val="24"/>
          <w:lang w:eastAsia="en-US"/>
        </w:rPr>
        <w:t>bouhaliahmad@gmail.com</w:t>
      </w:r>
    </w:p>
    <w:p w14:paraId="4A2E8723" w14:textId="14A6AE68" w:rsidR="00E81535" w:rsidRPr="00D31F86" w:rsidRDefault="00E81535" w:rsidP="00F26099">
      <w:pPr>
        <w:jc w:val="center"/>
        <w:rPr>
          <w:rFonts w:ascii="Sakkal Majalla" w:hAnsi="Sakkal Majalla"/>
        </w:rPr>
      </w:pPr>
    </w:p>
    <w:p w14:paraId="64EB5D18" w14:textId="3E046B08" w:rsidR="00FF1D4F" w:rsidRPr="00D31F86" w:rsidRDefault="00FF1D4F" w:rsidP="00C86FF2">
      <w:pPr>
        <w:jc w:val="center"/>
        <w:rPr>
          <w:rFonts w:ascii="Sakkal Majalla" w:hAnsi="Sakkal Majalla"/>
          <w:rtl/>
          <w:lang w:bidi="ar-DZ"/>
        </w:rPr>
      </w:pPr>
      <w:r w:rsidRPr="00D31F86">
        <w:rPr>
          <w:rFonts w:ascii="Sakkal Majalla" w:hAnsi="Sakkal Majalla"/>
          <w:rtl/>
          <w:lang w:bidi="ar-DZ"/>
        </w:rPr>
        <w:t>تاريخ الاستلام</w:t>
      </w:r>
      <w:r w:rsidRPr="00B96B9B">
        <w:rPr>
          <w:rFonts w:cs="Times New Roman"/>
          <w:rtl/>
          <w:lang w:val="en-US" w:bidi="ar-DZ"/>
        </w:rPr>
        <w:t xml:space="preserve">: </w:t>
      </w:r>
      <w:r w:rsidR="00B96B9B" w:rsidRPr="00B96B9B">
        <w:rPr>
          <w:rFonts w:cs="Times New Roman"/>
          <w:lang w:val="en-US" w:bidi="ar-DZ"/>
        </w:rPr>
        <w:t>21</w:t>
      </w:r>
      <w:r w:rsidRPr="00B96B9B">
        <w:rPr>
          <w:rFonts w:cs="Times New Roman"/>
          <w:rtl/>
          <w:lang w:val="en-US" w:bidi="ar-DZ"/>
        </w:rPr>
        <w:t>/</w:t>
      </w:r>
      <w:r w:rsidR="00B96B9B" w:rsidRPr="00B96B9B">
        <w:rPr>
          <w:rFonts w:cs="Times New Roman"/>
          <w:lang w:val="en-US" w:bidi="ar-DZ"/>
        </w:rPr>
        <w:t>06</w:t>
      </w:r>
      <w:r w:rsidRPr="00B96B9B">
        <w:rPr>
          <w:rFonts w:cs="Times New Roman"/>
          <w:rtl/>
          <w:lang w:val="en-US" w:bidi="ar-DZ"/>
        </w:rPr>
        <w:t>/</w:t>
      </w:r>
      <w:r w:rsidRPr="00B96B9B">
        <w:rPr>
          <w:rFonts w:cs="Times New Roman"/>
          <w:lang w:val="en-US" w:bidi="ar-DZ"/>
        </w:rPr>
        <w:t xml:space="preserve"> </w:t>
      </w:r>
      <w:r w:rsidR="00787FFC" w:rsidRPr="00D31F86">
        <w:rPr>
          <w:rFonts w:cs="Times New Roman" w:hint="cs"/>
          <w:rtl/>
          <w:lang w:val="en-US" w:bidi="ar-DZ"/>
        </w:rPr>
        <w:t>202</w:t>
      </w:r>
      <w:r w:rsidR="002D2307" w:rsidRPr="00D31F86">
        <w:rPr>
          <w:rFonts w:cs="Times New Roman" w:hint="cs"/>
          <w:rtl/>
          <w:lang w:val="en-US" w:bidi="ar-DZ"/>
        </w:rPr>
        <w:t>2</w:t>
      </w:r>
      <w:r w:rsidRPr="00D31F86">
        <w:rPr>
          <w:rFonts w:ascii="Sakkal Majalla" w:hAnsi="Sakkal Majalla"/>
          <w:rtl/>
          <w:lang w:bidi="ar-DZ"/>
        </w:rPr>
        <w:t xml:space="preserve">   </w:t>
      </w:r>
      <w:r w:rsidRPr="00D31F86">
        <w:rPr>
          <w:rFonts w:ascii="Sakkal Majalla" w:hAnsi="Sakkal Majalla" w:hint="cs"/>
          <w:rtl/>
          <w:lang w:bidi="ar-DZ"/>
        </w:rPr>
        <w:t xml:space="preserve">            </w:t>
      </w:r>
      <w:r w:rsidRPr="00D31F86">
        <w:rPr>
          <w:rFonts w:ascii="Sakkal Majalla" w:hAnsi="Sakkal Majalla"/>
          <w:rtl/>
          <w:lang w:bidi="ar-DZ"/>
        </w:rPr>
        <w:t xml:space="preserve"> تاريخ القبول: </w:t>
      </w:r>
      <w:r w:rsidR="00B96B9B" w:rsidRPr="00B96B9B">
        <w:rPr>
          <w:rFonts w:cs="Times New Roman"/>
          <w:lang w:val="en-US" w:bidi="ar-DZ"/>
        </w:rPr>
        <w:t>27</w:t>
      </w:r>
      <w:r w:rsidRPr="00B96B9B">
        <w:rPr>
          <w:rFonts w:cs="Times New Roman"/>
          <w:rtl/>
          <w:lang w:val="en-US" w:bidi="ar-DZ"/>
        </w:rPr>
        <w:t>/</w:t>
      </w:r>
      <w:r w:rsidR="00B96B9B" w:rsidRPr="00B96B9B">
        <w:rPr>
          <w:rFonts w:cs="Times New Roman"/>
          <w:lang w:val="en-US" w:bidi="ar-DZ"/>
        </w:rPr>
        <w:t>08</w:t>
      </w:r>
      <w:r w:rsidRPr="00B96B9B">
        <w:rPr>
          <w:rFonts w:cs="Times New Roman"/>
          <w:rtl/>
          <w:lang w:val="en-US" w:bidi="ar-DZ"/>
        </w:rPr>
        <w:t>/</w:t>
      </w:r>
      <w:r w:rsidRPr="00D31F86">
        <w:rPr>
          <w:rFonts w:ascii="Sakkal Majalla" w:hAnsi="Sakkal Majalla"/>
          <w:lang w:bidi="ar-DZ"/>
        </w:rPr>
        <w:t xml:space="preserve"> </w:t>
      </w:r>
      <w:r w:rsidR="00787FFC" w:rsidRPr="00D31F86">
        <w:rPr>
          <w:rFonts w:cs="Times New Roman" w:hint="cs"/>
          <w:rtl/>
          <w:lang w:val="en-US" w:bidi="ar-DZ"/>
        </w:rPr>
        <w:t>202</w:t>
      </w:r>
      <w:r w:rsidR="002D2307" w:rsidRPr="00D31F86">
        <w:rPr>
          <w:rFonts w:cs="Times New Roman" w:hint="cs"/>
          <w:rtl/>
          <w:lang w:val="en-US" w:bidi="ar-DZ"/>
        </w:rPr>
        <w:t>2</w:t>
      </w:r>
      <w:r w:rsidRPr="00D31F86">
        <w:rPr>
          <w:rFonts w:ascii="Sakkal Majalla" w:hAnsi="Sakkal Majalla"/>
          <w:rtl/>
          <w:lang w:bidi="ar-DZ"/>
        </w:rPr>
        <w:t xml:space="preserve">  </w:t>
      </w:r>
      <w:r w:rsidRPr="00D31F86">
        <w:rPr>
          <w:rFonts w:ascii="Sakkal Majalla" w:hAnsi="Sakkal Majalla" w:hint="cs"/>
          <w:rtl/>
          <w:lang w:bidi="ar-DZ"/>
        </w:rPr>
        <w:t xml:space="preserve">         </w:t>
      </w:r>
      <w:r w:rsidRPr="00D31F86">
        <w:rPr>
          <w:rFonts w:ascii="Sakkal Majalla" w:hAnsi="Sakkal Majalla"/>
          <w:rtl/>
          <w:lang w:bidi="ar-DZ"/>
        </w:rPr>
        <w:t xml:space="preserve">   تاريخ النشر: </w:t>
      </w:r>
      <w:r w:rsidR="005A0FEC">
        <w:rPr>
          <w:rFonts w:cs="Times New Roman"/>
          <w:lang w:val="en-US" w:bidi="ar-DZ"/>
        </w:rPr>
        <w:t>01</w:t>
      </w:r>
      <w:r w:rsidRPr="00B96B9B">
        <w:rPr>
          <w:rFonts w:cs="Times New Roman"/>
          <w:rtl/>
          <w:lang w:val="en-US" w:bidi="ar-DZ"/>
        </w:rPr>
        <w:t>/</w:t>
      </w:r>
      <w:r w:rsidR="00B96B9B" w:rsidRPr="00B96B9B">
        <w:rPr>
          <w:rFonts w:cs="Times New Roman"/>
          <w:lang w:val="en-US" w:bidi="ar-DZ"/>
        </w:rPr>
        <w:t>10</w:t>
      </w:r>
      <w:r w:rsidR="00787FFC" w:rsidRPr="00B96B9B">
        <w:rPr>
          <w:rFonts w:cs="Times New Roman" w:hint="cs"/>
          <w:rtl/>
          <w:lang w:val="en-US" w:bidi="ar-DZ"/>
        </w:rPr>
        <w:t>/</w:t>
      </w:r>
      <w:bookmarkStart w:id="1" w:name="_Hlk89185141"/>
      <w:r w:rsidR="00787FFC" w:rsidRPr="00D31F86">
        <w:rPr>
          <w:rFonts w:cs="Times New Roman" w:hint="cs"/>
          <w:rtl/>
          <w:lang w:val="en-US" w:bidi="ar-DZ"/>
        </w:rPr>
        <w:t>202</w:t>
      </w:r>
      <w:bookmarkEnd w:id="1"/>
      <w:r w:rsidR="002D2307" w:rsidRPr="00D31F86">
        <w:rPr>
          <w:rFonts w:cs="Times New Roman" w:hint="cs"/>
          <w:rtl/>
          <w:lang w:val="en-US" w:bidi="ar-DZ"/>
        </w:rPr>
        <w:t>2</w:t>
      </w:r>
    </w:p>
    <w:p w14:paraId="2E6C0C13" w14:textId="23F6FB3A" w:rsidR="00087EA0" w:rsidRPr="00787FFC" w:rsidRDefault="00087EA0" w:rsidP="00B91111">
      <w:pPr>
        <w:pBdr>
          <w:top w:val="single" w:sz="4" w:space="0" w:color="auto"/>
          <w:left w:val="single" w:sz="4" w:space="0" w:color="auto"/>
          <w:bottom w:val="single" w:sz="4" w:space="0" w:color="auto"/>
          <w:right w:val="single" w:sz="4" w:space="4" w:color="auto"/>
        </w:pBdr>
        <w:rPr>
          <w:rFonts w:ascii="Sakkal Majalla" w:hAnsi="Sakkal Majalla"/>
          <w:sz w:val="32"/>
          <w:szCs w:val="32"/>
          <w:rtl/>
          <w:lang w:bidi="ar-DZ"/>
        </w:rPr>
      </w:pPr>
      <w:r w:rsidRPr="00787FFC">
        <w:rPr>
          <w:rFonts w:ascii="Sakkal Majalla" w:hAnsi="Sakkal Majalla"/>
          <w:b/>
          <w:bCs/>
          <w:sz w:val="32"/>
          <w:szCs w:val="32"/>
          <w:rtl/>
          <w:lang w:bidi="ar-DZ"/>
        </w:rPr>
        <w:t>ملخص</w:t>
      </w:r>
      <w:r w:rsidRPr="00787FFC">
        <w:rPr>
          <w:rFonts w:ascii="Sakkal Majalla" w:hAnsi="Sakkal Majalla"/>
          <w:sz w:val="32"/>
          <w:szCs w:val="32"/>
          <w:rtl/>
          <w:lang w:bidi="ar-DZ"/>
        </w:rPr>
        <w:t xml:space="preserve">: </w:t>
      </w:r>
    </w:p>
    <w:p w14:paraId="614265D8" w14:textId="2E579E30" w:rsidR="00B91111" w:rsidRPr="00B91111" w:rsidRDefault="00730839" w:rsidP="00730839">
      <w:pPr>
        <w:pBdr>
          <w:top w:val="single" w:sz="4" w:space="0" w:color="auto"/>
          <w:left w:val="single" w:sz="4" w:space="0" w:color="auto"/>
          <w:bottom w:val="single" w:sz="4" w:space="0" w:color="auto"/>
          <w:right w:val="single" w:sz="4" w:space="4" w:color="auto"/>
        </w:pBdr>
        <w:jc w:val="both"/>
        <w:rPr>
          <w:rFonts w:ascii="Sakkal Majalla" w:hAnsi="Sakkal Majalla"/>
          <w:sz w:val="32"/>
          <w:szCs w:val="32"/>
          <w:rtl/>
        </w:rPr>
      </w:pPr>
      <w:bookmarkStart w:id="2" w:name="_Hlk89369950"/>
      <w:bookmarkStart w:id="3" w:name="_Hlk89369894"/>
      <w:r>
        <w:rPr>
          <w:rFonts w:ascii="Sakkal Majalla" w:hAnsi="Sakkal Majalla" w:hint="cs"/>
          <w:sz w:val="32"/>
          <w:szCs w:val="32"/>
          <w:rtl/>
          <w:lang w:bidi="ar-DZ"/>
        </w:rPr>
        <w:t xml:space="preserve">   </w:t>
      </w:r>
      <w:r w:rsidR="00B91111">
        <w:rPr>
          <w:rFonts w:ascii="Sakkal Majalla" w:hAnsi="Sakkal Majalla" w:hint="cs"/>
          <w:sz w:val="32"/>
          <w:szCs w:val="32"/>
          <w:rtl/>
          <w:lang w:bidi="ar-DZ"/>
        </w:rPr>
        <w:t xml:space="preserve"> هدفت هذه الدراسة الى تحليل </w:t>
      </w:r>
      <w:r w:rsidR="00B91111" w:rsidRPr="00B91111">
        <w:rPr>
          <w:rFonts w:ascii="Sakkal Majalla" w:hAnsi="Sakkal Majalla"/>
          <w:sz w:val="32"/>
          <w:szCs w:val="32"/>
          <w:rtl/>
        </w:rPr>
        <w:t xml:space="preserve">دور علماء الجزائر في صناعة الفتوى المعاصرة </w:t>
      </w:r>
      <w:r>
        <w:rPr>
          <w:rFonts w:ascii="Sakkal Majalla" w:hAnsi="Sakkal Majalla" w:hint="cs"/>
          <w:sz w:val="32"/>
          <w:szCs w:val="32"/>
          <w:rtl/>
        </w:rPr>
        <w:t>لل</w:t>
      </w:r>
      <w:r w:rsidR="00B91111" w:rsidRPr="00B91111">
        <w:rPr>
          <w:rFonts w:ascii="Sakkal Majalla" w:hAnsi="Sakkal Majalla"/>
          <w:sz w:val="32"/>
          <w:szCs w:val="32"/>
          <w:rtl/>
        </w:rPr>
        <w:t xml:space="preserve">شيخ محمد باي </w:t>
      </w:r>
      <w:proofErr w:type="spellStart"/>
      <w:r w:rsidR="00B91111" w:rsidRPr="00B91111">
        <w:rPr>
          <w:rFonts w:ascii="Sakkal Majalla" w:hAnsi="Sakkal Majalla"/>
          <w:sz w:val="32"/>
          <w:szCs w:val="32"/>
          <w:rtl/>
        </w:rPr>
        <w:t>بلعالم</w:t>
      </w:r>
      <w:proofErr w:type="spellEnd"/>
      <w:r w:rsidR="00B91111" w:rsidRPr="00B91111">
        <w:rPr>
          <w:rFonts w:ascii="Sakkal Majalla" w:hAnsi="Sakkal Majalla"/>
          <w:sz w:val="32"/>
          <w:szCs w:val="32"/>
          <w:rtl/>
        </w:rPr>
        <w:t xml:space="preserve"> </w:t>
      </w:r>
      <w:r>
        <w:rPr>
          <w:rFonts w:ascii="Sakkal Majalla" w:hAnsi="Sakkal Majalla" w:hint="cs"/>
          <w:sz w:val="32"/>
          <w:szCs w:val="32"/>
          <w:rtl/>
        </w:rPr>
        <w:t>ك</w:t>
      </w:r>
      <w:r>
        <w:rPr>
          <w:rFonts w:ascii="Sakkal Majalla" w:hAnsi="Sakkal Majalla"/>
          <w:sz w:val="32"/>
          <w:szCs w:val="32"/>
          <w:rtl/>
        </w:rPr>
        <w:t>نموذج</w:t>
      </w:r>
      <w:r>
        <w:rPr>
          <w:rFonts w:ascii="Sakkal Majalla" w:hAnsi="Sakkal Majalla" w:hint="cs"/>
          <w:sz w:val="32"/>
          <w:szCs w:val="32"/>
          <w:rtl/>
        </w:rPr>
        <w:t>،</w:t>
      </w:r>
      <w:r w:rsidR="00B91111" w:rsidRPr="00B91111">
        <w:rPr>
          <w:rFonts w:ascii="Sakkal Majalla" w:hAnsi="Sakkal Majalla"/>
          <w:sz w:val="32"/>
          <w:szCs w:val="32"/>
          <w:rtl/>
        </w:rPr>
        <w:t xml:space="preserve"> وذلك بالعمل على إظهار ما قدموه من تأصيل للفقه </w:t>
      </w:r>
      <w:r w:rsidR="00B91111" w:rsidRPr="00B91111">
        <w:rPr>
          <w:rFonts w:ascii="Sakkal Majalla" w:hAnsi="Sakkal Majalla" w:hint="cs"/>
          <w:sz w:val="32"/>
          <w:szCs w:val="32"/>
          <w:rtl/>
        </w:rPr>
        <w:t>المالكي،</w:t>
      </w:r>
      <w:r w:rsidR="00B91111" w:rsidRPr="00B91111">
        <w:rPr>
          <w:rFonts w:ascii="Sakkal Majalla" w:hAnsi="Sakkal Majalla"/>
          <w:sz w:val="32"/>
          <w:szCs w:val="32"/>
          <w:rtl/>
        </w:rPr>
        <w:t xml:space="preserve"> بما يواكب مستجدات عصرهم في ضوء </w:t>
      </w:r>
      <w:r w:rsidR="00B91111" w:rsidRPr="00B91111">
        <w:rPr>
          <w:rFonts w:ascii="Sakkal Majalla" w:hAnsi="Sakkal Majalla" w:hint="cs"/>
          <w:sz w:val="32"/>
          <w:szCs w:val="32"/>
          <w:rtl/>
        </w:rPr>
        <w:t>القواعد،</w:t>
      </w:r>
      <w:r w:rsidR="00B91111" w:rsidRPr="00B91111">
        <w:rPr>
          <w:rFonts w:ascii="Sakkal Majalla" w:hAnsi="Sakkal Majalla"/>
          <w:sz w:val="32"/>
          <w:szCs w:val="32"/>
          <w:rtl/>
        </w:rPr>
        <w:t xml:space="preserve"> </w:t>
      </w:r>
      <w:r w:rsidR="00B91111" w:rsidRPr="00B91111">
        <w:rPr>
          <w:rFonts w:ascii="Sakkal Majalla" w:hAnsi="Sakkal Majalla" w:hint="cs"/>
          <w:sz w:val="32"/>
          <w:szCs w:val="32"/>
          <w:rtl/>
        </w:rPr>
        <w:t>والأصول،</w:t>
      </w:r>
      <w:r w:rsidR="00B91111" w:rsidRPr="00B91111">
        <w:rPr>
          <w:rFonts w:ascii="Sakkal Majalla" w:hAnsi="Sakkal Majalla"/>
          <w:sz w:val="32"/>
          <w:szCs w:val="32"/>
          <w:rtl/>
        </w:rPr>
        <w:t xml:space="preserve"> والمقاصد الشرعية مما يسهم في تجديد المفاهيم وفق الضوابط </w:t>
      </w:r>
      <w:r w:rsidR="00B91111" w:rsidRPr="00B91111">
        <w:rPr>
          <w:rFonts w:ascii="Sakkal Majalla" w:hAnsi="Sakkal Majalla" w:hint="cs"/>
          <w:sz w:val="32"/>
          <w:szCs w:val="32"/>
          <w:rtl/>
        </w:rPr>
        <w:t>المعتبرة،</w:t>
      </w:r>
      <w:r w:rsidR="00B91111" w:rsidRPr="00B91111">
        <w:rPr>
          <w:rFonts w:ascii="Sakkal Majalla" w:hAnsi="Sakkal Majalla"/>
          <w:sz w:val="32"/>
          <w:szCs w:val="32"/>
          <w:rtl/>
        </w:rPr>
        <w:t xml:space="preserve"> مما يضمن التواصل مع السلف. </w:t>
      </w:r>
    </w:p>
    <w:p w14:paraId="5797AD86" w14:textId="49145C16" w:rsidR="00730839" w:rsidRPr="00730839" w:rsidRDefault="00730839" w:rsidP="00730839">
      <w:pPr>
        <w:pBdr>
          <w:top w:val="single" w:sz="4" w:space="0" w:color="auto"/>
          <w:left w:val="single" w:sz="4" w:space="0" w:color="auto"/>
          <w:bottom w:val="single" w:sz="4" w:space="0" w:color="auto"/>
          <w:right w:val="single" w:sz="4" w:space="4" w:color="auto"/>
        </w:pBdr>
        <w:jc w:val="both"/>
        <w:rPr>
          <w:rFonts w:ascii="Sakkal Majalla" w:hAnsi="Sakkal Majalla"/>
          <w:sz w:val="32"/>
          <w:szCs w:val="32"/>
          <w:rtl/>
        </w:rPr>
      </w:pPr>
      <w:r>
        <w:rPr>
          <w:rFonts w:ascii="Sakkal Majalla" w:hAnsi="Sakkal Majalla" w:hint="cs"/>
          <w:sz w:val="32"/>
          <w:szCs w:val="32"/>
          <w:rtl/>
        </w:rPr>
        <w:t xml:space="preserve">    ولأجل ذلك جاءت الدراسة وتطرقت في الأول إلى </w:t>
      </w:r>
      <w:r w:rsidRPr="00730839">
        <w:rPr>
          <w:rFonts w:ascii="Sakkal Majalla" w:hAnsi="Sakkal Majalla"/>
          <w:sz w:val="32"/>
          <w:szCs w:val="32"/>
          <w:rtl/>
        </w:rPr>
        <w:t xml:space="preserve">سؤال حول استخدام مصطلح صناعة الفتوى، وجاء الثاني لإثراء ما جاء عن حياة </w:t>
      </w:r>
      <w:r w:rsidRPr="00730839">
        <w:rPr>
          <w:rFonts w:ascii="Sakkal Majalla" w:hAnsi="Sakkal Majalla" w:hint="cs"/>
          <w:sz w:val="32"/>
          <w:szCs w:val="32"/>
          <w:rtl/>
        </w:rPr>
        <w:t>العال</w:t>
      </w:r>
      <w:r w:rsidRPr="00730839">
        <w:rPr>
          <w:rFonts w:ascii="Sakkal Majalla" w:hAnsi="Sakkal Majalla"/>
          <w:sz w:val="32"/>
          <w:szCs w:val="32"/>
          <w:rtl/>
        </w:rPr>
        <w:t>م</w:t>
      </w:r>
      <w:r w:rsidRPr="00730839">
        <w:rPr>
          <w:rFonts w:ascii="Sakkal Majalla" w:hAnsi="Sakkal Majalla"/>
          <w:b/>
          <w:bCs/>
          <w:sz w:val="32"/>
          <w:szCs w:val="32"/>
          <w:rtl/>
        </w:rPr>
        <w:t xml:space="preserve"> </w:t>
      </w:r>
      <w:r w:rsidRPr="00730839">
        <w:rPr>
          <w:rFonts w:ascii="Sakkal Majalla" w:hAnsi="Sakkal Majalla"/>
          <w:sz w:val="32"/>
          <w:szCs w:val="32"/>
          <w:rtl/>
        </w:rPr>
        <w:t xml:space="preserve">محمد باي </w:t>
      </w:r>
      <w:proofErr w:type="spellStart"/>
      <w:r w:rsidRPr="00730839">
        <w:rPr>
          <w:rFonts w:ascii="Sakkal Majalla" w:hAnsi="Sakkal Majalla"/>
          <w:sz w:val="32"/>
          <w:szCs w:val="32"/>
          <w:rtl/>
        </w:rPr>
        <w:t>بلعالم</w:t>
      </w:r>
      <w:proofErr w:type="spellEnd"/>
      <w:r w:rsidRPr="00730839">
        <w:rPr>
          <w:rFonts w:ascii="Sakkal Majalla" w:hAnsi="Sakkal Majalla"/>
          <w:sz w:val="32"/>
          <w:szCs w:val="32"/>
          <w:rtl/>
        </w:rPr>
        <w:t xml:space="preserve"> من مولده، وطلبه </w:t>
      </w:r>
      <w:r w:rsidRPr="00730839">
        <w:rPr>
          <w:rFonts w:ascii="Sakkal Majalla" w:hAnsi="Sakkal Majalla" w:hint="cs"/>
          <w:sz w:val="32"/>
          <w:szCs w:val="32"/>
          <w:rtl/>
        </w:rPr>
        <w:t>للعلم،</w:t>
      </w:r>
      <w:r w:rsidRPr="00730839">
        <w:rPr>
          <w:rFonts w:ascii="Sakkal Majalla" w:hAnsi="Sakkal Majalla"/>
          <w:sz w:val="32"/>
          <w:szCs w:val="32"/>
          <w:rtl/>
        </w:rPr>
        <w:t xml:space="preserve"> ومؤلفاته ثم وفاته. أما الثالث فكان عن التجديد الفقهي للشيخ</w:t>
      </w:r>
      <w:r w:rsidRPr="00730839">
        <w:rPr>
          <w:rFonts w:ascii="Sakkal Majalla" w:hAnsi="Sakkal Majalla" w:hint="cs"/>
          <w:sz w:val="32"/>
          <w:szCs w:val="32"/>
          <w:rtl/>
        </w:rPr>
        <w:t>،</w:t>
      </w:r>
      <w:r w:rsidRPr="00730839">
        <w:rPr>
          <w:rFonts w:ascii="Sakkal Majalla" w:hAnsi="Sakkal Majalla"/>
          <w:sz w:val="32"/>
          <w:szCs w:val="32"/>
          <w:rtl/>
        </w:rPr>
        <w:t xml:space="preserve"> ومنهجه في صناعة الفتوى لنوازل هذا العصر.</w:t>
      </w:r>
    </w:p>
    <w:p w14:paraId="6BF82EDD" w14:textId="613FB312" w:rsidR="00087EA0" w:rsidRPr="00730839" w:rsidRDefault="00087EA0" w:rsidP="00730839">
      <w:pPr>
        <w:pBdr>
          <w:top w:val="single" w:sz="4" w:space="0" w:color="auto"/>
          <w:left w:val="single" w:sz="4" w:space="0" w:color="auto"/>
          <w:bottom w:val="single" w:sz="4" w:space="0" w:color="auto"/>
          <w:right w:val="single" w:sz="4" w:space="4" w:color="auto"/>
        </w:pBdr>
        <w:jc w:val="both"/>
        <w:rPr>
          <w:rFonts w:ascii="Traditional Arabic" w:hAnsi="Traditional Arabic"/>
          <w:sz w:val="32"/>
          <w:szCs w:val="32"/>
          <w:rtl/>
          <w:lang w:val="en-US" w:bidi="ar-DZ"/>
        </w:rPr>
      </w:pPr>
      <w:r w:rsidRPr="00FE5AEF">
        <w:rPr>
          <w:rFonts w:ascii="Sakkal Majalla" w:hAnsi="Sakkal Majalla"/>
          <w:b/>
          <w:bCs/>
          <w:sz w:val="32"/>
          <w:szCs w:val="32"/>
          <w:rtl/>
          <w:lang w:bidi="ar-DZ"/>
        </w:rPr>
        <w:t>كلمات مفتاحية</w:t>
      </w:r>
      <w:r w:rsidRPr="00FE5AEF">
        <w:rPr>
          <w:rFonts w:ascii="Sakkal Majalla" w:hAnsi="Sakkal Majalla"/>
          <w:sz w:val="32"/>
          <w:szCs w:val="32"/>
          <w:rtl/>
          <w:lang w:bidi="ar-DZ"/>
        </w:rPr>
        <w:t xml:space="preserve">: </w:t>
      </w:r>
      <w:bookmarkEnd w:id="2"/>
      <w:r w:rsidR="00730839" w:rsidRPr="00730839">
        <w:rPr>
          <w:rFonts w:ascii="Traditional Arabic" w:hAnsi="Traditional Arabic"/>
          <w:sz w:val="32"/>
          <w:szCs w:val="32"/>
          <w:rtl/>
        </w:rPr>
        <w:t xml:space="preserve">صناعة </w:t>
      </w:r>
      <w:r w:rsidR="00730839" w:rsidRPr="00730839">
        <w:rPr>
          <w:rFonts w:ascii="Traditional Arabic" w:hAnsi="Traditional Arabic" w:hint="cs"/>
          <w:sz w:val="32"/>
          <w:szCs w:val="32"/>
          <w:rtl/>
        </w:rPr>
        <w:t xml:space="preserve">الفتوى، </w:t>
      </w:r>
      <w:r w:rsidR="00730839" w:rsidRPr="00730839">
        <w:rPr>
          <w:rFonts w:ascii="Traditional Arabic" w:hAnsi="Traditional Arabic"/>
          <w:sz w:val="32"/>
          <w:szCs w:val="32"/>
          <w:rtl/>
        </w:rPr>
        <w:t xml:space="preserve">علماء </w:t>
      </w:r>
      <w:r w:rsidR="00730839" w:rsidRPr="00730839">
        <w:rPr>
          <w:rFonts w:ascii="Traditional Arabic" w:hAnsi="Traditional Arabic" w:hint="cs"/>
          <w:sz w:val="32"/>
          <w:szCs w:val="32"/>
          <w:rtl/>
        </w:rPr>
        <w:t xml:space="preserve">الجزائر، </w:t>
      </w:r>
      <w:r w:rsidR="00730839" w:rsidRPr="00730839">
        <w:rPr>
          <w:rFonts w:ascii="Traditional Arabic" w:hAnsi="Traditional Arabic"/>
          <w:sz w:val="32"/>
          <w:szCs w:val="32"/>
          <w:rtl/>
        </w:rPr>
        <w:t xml:space="preserve">محمد باي </w:t>
      </w:r>
      <w:proofErr w:type="spellStart"/>
      <w:r w:rsidR="00730839" w:rsidRPr="00730839">
        <w:rPr>
          <w:rFonts w:ascii="Traditional Arabic" w:hAnsi="Traditional Arabic" w:hint="cs"/>
          <w:sz w:val="32"/>
          <w:szCs w:val="32"/>
          <w:rtl/>
        </w:rPr>
        <w:t>بلعالم</w:t>
      </w:r>
      <w:proofErr w:type="spellEnd"/>
      <w:r w:rsidR="00730839" w:rsidRPr="00730839">
        <w:rPr>
          <w:rFonts w:ascii="Traditional Arabic" w:hAnsi="Traditional Arabic" w:hint="cs"/>
          <w:sz w:val="32"/>
          <w:szCs w:val="32"/>
          <w:rtl/>
        </w:rPr>
        <w:t xml:space="preserve">، </w:t>
      </w:r>
      <w:r w:rsidR="00730839" w:rsidRPr="00730839">
        <w:rPr>
          <w:rFonts w:ascii="Traditional Arabic" w:hAnsi="Traditional Arabic"/>
          <w:sz w:val="32"/>
          <w:szCs w:val="32"/>
          <w:rtl/>
        </w:rPr>
        <w:t xml:space="preserve">التجديد </w:t>
      </w:r>
      <w:r w:rsidR="00730839" w:rsidRPr="00730839">
        <w:rPr>
          <w:rFonts w:ascii="Traditional Arabic" w:hAnsi="Traditional Arabic" w:hint="cs"/>
          <w:sz w:val="32"/>
          <w:szCs w:val="32"/>
          <w:rtl/>
        </w:rPr>
        <w:t xml:space="preserve">الفقهي، </w:t>
      </w:r>
      <w:r w:rsidR="00730839" w:rsidRPr="00730839">
        <w:rPr>
          <w:rFonts w:ascii="Traditional Arabic" w:hAnsi="Traditional Arabic"/>
          <w:sz w:val="32"/>
          <w:szCs w:val="32"/>
          <w:rtl/>
        </w:rPr>
        <w:t>المعاصر</w:t>
      </w:r>
      <w:r w:rsidRPr="00FE5AEF">
        <w:rPr>
          <w:rFonts w:ascii="Sakkal Majalla" w:hAnsi="Sakkal Majalla" w:hint="cs"/>
          <w:sz w:val="32"/>
          <w:szCs w:val="32"/>
          <w:rtl/>
          <w:lang w:bidi="ar-DZ"/>
        </w:rPr>
        <w:t>.</w:t>
      </w:r>
    </w:p>
    <w:bookmarkEnd w:id="3"/>
    <w:p w14:paraId="21583401" w14:textId="2B4540FF" w:rsidR="00087EA0" w:rsidRPr="00237A39" w:rsidRDefault="00087EA0" w:rsidP="00730839">
      <w:pPr>
        <w:pBdr>
          <w:top w:val="single" w:sz="4" w:space="0" w:color="auto"/>
          <w:left w:val="single" w:sz="4" w:space="0" w:color="auto"/>
          <w:bottom w:val="single" w:sz="4" w:space="0" w:color="auto"/>
          <w:right w:val="single" w:sz="4" w:space="4" w:color="auto"/>
        </w:pBdr>
        <w:tabs>
          <w:tab w:val="right" w:pos="1276"/>
        </w:tabs>
        <w:bidi w:val="0"/>
        <w:jc w:val="both"/>
        <w:rPr>
          <w:rFonts w:asciiTheme="majorBidi" w:hAnsiTheme="majorBidi" w:cstheme="majorBidi"/>
          <w:b/>
          <w:bCs/>
          <w:i/>
          <w:iCs/>
          <w:lang w:val="en-GB" w:bidi="ar-DZ"/>
        </w:rPr>
      </w:pPr>
      <w:r w:rsidRPr="00237A39">
        <w:rPr>
          <w:rFonts w:asciiTheme="majorBidi" w:hAnsiTheme="majorBidi" w:cstheme="majorBidi"/>
          <w:b/>
          <w:bCs/>
          <w:i/>
          <w:iCs/>
          <w:lang w:val="en-GB" w:bidi="ar-DZ"/>
        </w:rPr>
        <w:t xml:space="preserve">Abstract: </w:t>
      </w:r>
    </w:p>
    <w:p w14:paraId="64D7DF0F" w14:textId="007CFE5F" w:rsidR="00730839" w:rsidRPr="00730839" w:rsidRDefault="00730839" w:rsidP="00730839">
      <w:pPr>
        <w:pBdr>
          <w:top w:val="single" w:sz="4" w:space="0" w:color="auto"/>
          <w:left w:val="single" w:sz="4" w:space="0" w:color="auto"/>
          <w:bottom w:val="single" w:sz="4" w:space="0" w:color="auto"/>
          <w:right w:val="single" w:sz="4" w:space="4" w:color="auto"/>
        </w:pBdr>
        <w:bidi w:val="0"/>
        <w:jc w:val="both"/>
        <w:rPr>
          <w:rFonts w:asciiTheme="majorBidi" w:hAnsiTheme="majorBidi" w:cstheme="majorBidi"/>
          <w:i/>
          <w:iCs/>
          <w:lang w:val="en-US" w:bidi="ar-DZ"/>
        </w:rPr>
      </w:pPr>
      <w:r w:rsidRPr="00730839">
        <w:rPr>
          <w:rFonts w:asciiTheme="majorBidi" w:hAnsiTheme="majorBidi" w:cstheme="majorBidi" w:hint="cs"/>
          <w:i/>
          <w:iCs/>
          <w:rtl/>
          <w:lang w:val="en-GB" w:bidi="ar-DZ"/>
        </w:rPr>
        <w:t xml:space="preserve">    </w:t>
      </w:r>
      <w:r w:rsidRPr="00730839">
        <w:rPr>
          <w:rFonts w:asciiTheme="majorBidi" w:hAnsiTheme="majorBidi" w:cstheme="majorBidi"/>
          <w:i/>
          <w:iCs/>
          <w:lang w:val="en-GB" w:bidi="ar-DZ"/>
        </w:rPr>
        <w:t xml:space="preserve">This study aimed to </w:t>
      </w:r>
      <w:proofErr w:type="spellStart"/>
      <w:r w:rsidRPr="00730839">
        <w:rPr>
          <w:rFonts w:asciiTheme="majorBidi" w:hAnsiTheme="majorBidi" w:cstheme="majorBidi"/>
          <w:i/>
          <w:iCs/>
          <w:lang w:val="en-GB" w:bidi="ar-DZ"/>
        </w:rPr>
        <w:t>analyze</w:t>
      </w:r>
      <w:proofErr w:type="spellEnd"/>
      <w:r w:rsidRPr="00730839">
        <w:rPr>
          <w:rFonts w:asciiTheme="majorBidi" w:hAnsiTheme="majorBidi" w:cstheme="majorBidi"/>
          <w:i/>
          <w:iCs/>
          <w:lang w:val="en-GB" w:bidi="ar-DZ"/>
        </w:rPr>
        <w:t xml:space="preserve"> </w:t>
      </w:r>
      <w:proofErr w:type="gramStart"/>
      <w:r w:rsidRPr="00730839">
        <w:rPr>
          <w:rFonts w:asciiTheme="majorBidi" w:hAnsiTheme="majorBidi" w:cstheme="majorBidi"/>
          <w:i/>
          <w:iCs/>
          <w:lang w:val="en-US" w:bidi="ar-DZ"/>
        </w:rPr>
        <w:t>The</w:t>
      </w:r>
      <w:proofErr w:type="gramEnd"/>
      <w:r w:rsidRPr="00730839">
        <w:rPr>
          <w:rFonts w:asciiTheme="majorBidi" w:hAnsiTheme="majorBidi" w:cstheme="majorBidi"/>
          <w:i/>
          <w:iCs/>
          <w:lang w:val="en-US" w:bidi="ar-DZ"/>
        </w:rPr>
        <w:t xml:space="preserve"> role of Algerian scholars in making the contemporary Fatwa</w:t>
      </w:r>
      <w:r w:rsidRPr="00730839">
        <w:rPr>
          <w:rFonts w:asciiTheme="majorBidi" w:hAnsiTheme="majorBidi" w:cstheme="majorBidi"/>
          <w:i/>
          <w:iCs/>
          <w:lang w:val="en-GB" w:bidi="ar-DZ"/>
        </w:rPr>
        <w:t xml:space="preserve"> of Sheikh Muhammad Bay </w:t>
      </w:r>
      <w:proofErr w:type="spellStart"/>
      <w:r w:rsidRPr="00730839">
        <w:rPr>
          <w:rFonts w:asciiTheme="majorBidi" w:hAnsiTheme="majorBidi" w:cstheme="majorBidi"/>
          <w:i/>
          <w:iCs/>
          <w:lang w:val="en-GB" w:bidi="ar-DZ"/>
        </w:rPr>
        <w:t>Belalem</w:t>
      </w:r>
      <w:proofErr w:type="spellEnd"/>
      <w:r w:rsidRPr="00730839">
        <w:rPr>
          <w:rFonts w:asciiTheme="majorBidi" w:hAnsiTheme="majorBidi" w:cstheme="majorBidi"/>
          <w:i/>
          <w:iCs/>
          <w:lang w:val="en-GB" w:bidi="ar-DZ"/>
        </w:rPr>
        <w:t xml:space="preserve"> as a model</w:t>
      </w:r>
      <w:r w:rsidR="00FC02FC">
        <w:rPr>
          <w:rFonts w:asciiTheme="majorBidi" w:hAnsiTheme="majorBidi" w:cstheme="majorBidi"/>
          <w:i/>
          <w:iCs/>
          <w:rtl/>
          <w:lang w:val="en-GB" w:bidi="ar-DZ"/>
        </w:rPr>
        <w:t>،</w:t>
      </w:r>
      <w:r w:rsidRPr="00730839">
        <w:rPr>
          <w:rFonts w:asciiTheme="majorBidi" w:hAnsiTheme="majorBidi" w:cstheme="majorBidi"/>
          <w:i/>
          <w:iCs/>
          <w:lang w:val="en-GB" w:bidi="ar-DZ"/>
        </w:rPr>
        <w:t xml:space="preserve"> </w:t>
      </w:r>
      <w:r>
        <w:rPr>
          <w:rFonts w:asciiTheme="majorBidi" w:hAnsiTheme="majorBidi" w:cstheme="majorBidi"/>
          <w:i/>
          <w:iCs/>
          <w:lang w:val="en-GB" w:bidi="ar-DZ"/>
        </w:rPr>
        <w:t>a</w:t>
      </w:r>
      <w:proofErr w:type="spellStart"/>
      <w:r w:rsidRPr="00730839">
        <w:rPr>
          <w:rFonts w:asciiTheme="majorBidi" w:hAnsiTheme="majorBidi" w:cstheme="majorBidi"/>
          <w:i/>
          <w:iCs/>
          <w:lang w:val="en-US" w:bidi="ar-DZ"/>
        </w:rPr>
        <w:t>nd</w:t>
      </w:r>
      <w:proofErr w:type="spellEnd"/>
      <w:r w:rsidRPr="00730839">
        <w:rPr>
          <w:rFonts w:asciiTheme="majorBidi" w:hAnsiTheme="majorBidi" w:cstheme="majorBidi"/>
          <w:i/>
          <w:iCs/>
          <w:lang w:val="en-US" w:bidi="ar-DZ"/>
        </w:rPr>
        <w:t xml:space="preserve"> that is by working to show what they presented of rooting </w:t>
      </w:r>
      <w:r w:rsidRPr="00730839">
        <w:rPr>
          <w:rFonts w:asciiTheme="majorBidi" w:hAnsiTheme="majorBidi" w:cstheme="majorBidi"/>
          <w:b/>
          <w:bCs/>
          <w:i/>
          <w:iCs/>
          <w:lang w:val="en-US" w:bidi="ar-DZ"/>
        </w:rPr>
        <w:t>the Maliki Fiqh</w:t>
      </w:r>
      <w:r w:rsidR="00FC02FC">
        <w:rPr>
          <w:rFonts w:asciiTheme="majorBidi" w:hAnsiTheme="majorBidi" w:cstheme="majorBidi"/>
          <w:i/>
          <w:iCs/>
          <w:rtl/>
          <w:lang w:val="en-US" w:bidi="ar-DZ"/>
        </w:rPr>
        <w:t>،</w:t>
      </w:r>
      <w:r w:rsidRPr="00730839">
        <w:rPr>
          <w:rFonts w:asciiTheme="majorBidi" w:hAnsiTheme="majorBidi" w:cstheme="majorBidi"/>
          <w:i/>
          <w:iCs/>
          <w:lang w:val="en-US" w:bidi="ar-DZ"/>
        </w:rPr>
        <w:t xml:space="preserve"> in line with the developments of their time in the light of the rules</w:t>
      </w:r>
      <w:r w:rsidR="00FC02FC">
        <w:rPr>
          <w:rFonts w:asciiTheme="majorBidi" w:hAnsiTheme="majorBidi" w:cstheme="majorBidi"/>
          <w:i/>
          <w:iCs/>
          <w:rtl/>
          <w:lang w:val="en-US" w:bidi="ar-DZ"/>
        </w:rPr>
        <w:t>،</w:t>
      </w:r>
      <w:r w:rsidRPr="00730839">
        <w:rPr>
          <w:rFonts w:asciiTheme="majorBidi" w:hAnsiTheme="majorBidi" w:cstheme="majorBidi"/>
          <w:i/>
          <w:iCs/>
          <w:lang w:val="en-US" w:bidi="ar-DZ"/>
        </w:rPr>
        <w:t xml:space="preserve"> assets and legal purposes</w:t>
      </w:r>
      <w:r w:rsidR="00FC02FC">
        <w:rPr>
          <w:rFonts w:asciiTheme="majorBidi" w:hAnsiTheme="majorBidi" w:cstheme="majorBidi"/>
          <w:i/>
          <w:iCs/>
          <w:rtl/>
          <w:lang w:val="en-US" w:bidi="ar-DZ"/>
        </w:rPr>
        <w:t>،</w:t>
      </w:r>
      <w:r w:rsidRPr="00730839">
        <w:rPr>
          <w:rFonts w:asciiTheme="majorBidi" w:hAnsiTheme="majorBidi" w:cstheme="majorBidi"/>
          <w:i/>
          <w:iCs/>
          <w:lang w:val="en-US" w:bidi="ar-DZ"/>
        </w:rPr>
        <w:t xml:space="preserve"> which contributes to the renewal of concepts according to the considered controls which ensures contact with the predecessors.</w:t>
      </w:r>
    </w:p>
    <w:p w14:paraId="2194DF5E" w14:textId="493ECE6B" w:rsidR="008C3DC1" w:rsidRPr="008C3DC1" w:rsidRDefault="008C3DC1" w:rsidP="008C3DC1">
      <w:pPr>
        <w:pBdr>
          <w:top w:val="single" w:sz="4" w:space="0" w:color="auto"/>
          <w:left w:val="single" w:sz="4" w:space="0" w:color="auto"/>
          <w:bottom w:val="single" w:sz="4" w:space="0" w:color="auto"/>
          <w:right w:val="single" w:sz="4" w:space="4" w:color="auto"/>
        </w:pBdr>
        <w:bidi w:val="0"/>
        <w:jc w:val="both"/>
        <w:rPr>
          <w:rFonts w:asciiTheme="majorBidi" w:hAnsiTheme="majorBidi" w:cstheme="majorBidi"/>
          <w:i/>
          <w:iCs/>
          <w:lang w:val="en-US" w:bidi="ar-DZ"/>
        </w:rPr>
      </w:pPr>
      <w:r w:rsidRPr="008C3DC1">
        <w:rPr>
          <w:rFonts w:asciiTheme="majorBidi" w:hAnsiTheme="majorBidi" w:cstheme="majorBidi"/>
          <w:i/>
          <w:iCs/>
          <w:lang w:val="en-US" w:bidi="ar-DZ"/>
        </w:rPr>
        <w:t xml:space="preserve">   For all this</w:t>
      </w:r>
      <w:r w:rsidR="00FC02FC">
        <w:rPr>
          <w:rFonts w:asciiTheme="majorBidi" w:hAnsiTheme="majorBidi" w:cstheme="majorBidi"/>
          <w:i/>
          <w:iCs/>
          <w:rtl/>
          <w:lang w:val="en-US" w:bidi="ar-DZ"/>
        </w:rPr>
        <w:t>،</w:t>
      </w:r>
      <w:r w:rsidRPr="008C3DC1">
        <w:rPr>
          <w:rFonts w:asciiTheme="majorBidi" w:hAnsiTheme="majorBidi" w:cstheme="majorBidi"/>
          <w:i/>
          <w:iCs/>
          <w:lang w:val="en-US" w:bidi="ar-DZ"/>
        </w:rPr>
        <w:t xml:space="preserve"> </w:t>
      </w:r>
      <w:r>
        <w:rPr>
          <w:rFonts w:asciiTheme="majorBidi" w:hAnsiTheme="majorBidi" w:cstheme="majorBidi"/>
          <w:i/>
          <w:iCs/>
          <w:lang w:val="en-US" w:bidi="ar-DZ"/>
        </w:rPr>
        <w:t xml:space="preserve">we </w:t>
      </w:r>
      <w:r w:rsidRPr="008C3DC1">
        <w:rPr>
          <w:rFonts w:asciiTheme="majorBidi" w:hAnsiTheme="majorBidi" w:cstheme="majorBidi"/>
          <w:i/>
          <w:iCs/>
          <w:lang w:val="en-US" w:bidi="ar-DZ"/>
        </w:rPr>
        <w:t>divided the subject into three chapters</w:t>
      </w:r>
      <w:r w:rsidR="00FC02FC">
        <w:rPr>
          <w:rFonts w:asciiTheme="majorBidi" w:hAnsiTheme="majorBidi" w:cstheme="majorBidi"/>
          <w:i/>
          <w:iCs/>
          <w:rtl/>
          <w:lang w:val="en-US" w:bidi="ar-DZ"/>
        </w:rPr>
        <w:t>،</w:t>
      </w:r>
      <w:r w:rsidRPr="008C3DC1">
        <w:rPr>
          <w:rFonts w:asciiTheme="majorBidi" w:hAnsiTheme="majorBidi" w:cstheme="majorBidi"/>
          <w:i/>
          <w:iCs/>
          <w:lang w:val="en-US" w:bidi="ar-DZ"/>
        </w:rPr>
        <w:t xml:space="preserve"> the first is devoted to a question about the use of the term - the production of Fatwa. And the second is devoted to enrich what is said about the life the scientist </w:t>
      </w:r>
      <w:r w:rsidRPr="008C3DC1">
        <w:rPr>
          <w:rFonts w:asciiTheme="majorBidi" w:hAnsiTheme="majorBidi" w:cstheme="majorBidi"/>
          <w:b/>
          <w:bCs/>
          <w:i/>
          <w:iCs/>
          <w:lang w:val="en-US" w:bidi="ar-DZ"/>
        </w:rPr>
        <w:t xml:space="preserve">Sheikh Muhammad Bay </w:t>
      </w:r>
      <w:proofErr w:type="spellStart"/>
      <w:r w:rsidRPr="008C3DC1">
        <w:rPr>
          <w:rFonts w:asciiTheme="majorBidi" w:hAnsiTheme="majorBidi" w:cstheme="majorBidi"/>
          <w:b/>
          <w:bCs/>
          <w:i/>
          <w:iCs/>
          <w:lang w:val="en-US" w:bidi="ar-DZ"/>
        </w:rPr>
        <w:t>Belalem</w:t>
      </w:r>
      <w:proofErr w:type="spellEnd"/>
      <w:r w:rsidRPr="008C3DC1">
        <w:rPr>
          <w:rFonts w:asciiTheme="majorBidi" w:hAnsiTheme="majorBidi" w:cstheme="majorBidi"/>
          <w:i/>
          <w:iCs/>
          <w:lang w:val="en-US" w:bidi="ar-DZ"/>
        </w:rPr>
        <w:t xml:space="preserve"> from his birth</w:t>
      </w:r>
      <w:r w:rsidR="00FC02FC">
        <w:rPr>
          <w:rFonts w:asciiTheme="majorBidi" w:hAnsiTheme="majorBidi" w:cstheme="majorBidi"/>
          <w:i/>
          <w:iCs/>
          <w:rtl/>
          <w:lang w:val="en-US" w:bidi="ar-DZ"/>
        </w:rPr>
        <w:t>،</w:t>
      </w:r>
      <w:r w:rsidRPr="008C3DC1">
        <w:rPr>
          <w:rFonts w:asciiTheme="majorBidi" w:hAnsiTheme="majorBidi" w:cstheme="majorBidi"/>
          <w:i/>
          <w:iCs/>
          <w:lang w:val="en-US" w:bidi="ar-DZ"/>
        </w:rPr>
        <w:t xml:space="preserve"> his quest for knowledge</w:t>
      </w:r>
      <w:r w:rsidR="00FC02FC">
        <w:rPr>
          <w:rFonts w:asciiTheme="majorBidi" w:hAnsiTheme="majorBidi" w:cstheme="majorBidi"/>
          <w:i/>
          <w:iCs/>
          <w:rtl/>
          <w:lang w:val="en-US" w:bidi="ar-DZ"/>
        </w:rPr>
        <w:t>،</w:t>
      </w:r>
      <w:r w:rsidRPr="008C3DC1">
        <w:rPr>
          <w:rFonts w:asciiTheme="majorBidi" w:hAnsiTheme="majorBidi" w:cstheme="majorBidi"/>
          <w:i/>
          <w:iCs/>
          <w:lang w:val="en-US" w:bidi="ar-DZ"/>
        </w:rPr>
        <w:t xml:space="preserve"> his writings and then his death. As for the third</w:t>
      </w:r>
      <w:r w:rsidR="00FC02FC">
        <w:rPr>
          <w:rFonts w:asciiTheme="majorBidi" w:hAnsiTheme="majorBidi" w:cstheme="majorBidi"/>
          <w:i/>
          <w:iCs/>
          <w:rtl/>
          <w:lang w:val="en-US" w:bidi="ar-DZ"/>
        </w:rPr>
        <w:t>،</w:t>
      </w:r>
      <w:r w:rsidRPr="008C3DC1">
        <w:rPr>
          <w:rFonts w:asciiTheme="majorBidi" w:hAnsiTheme="majorBidi" w:cstheme="majorBidi"/>
          <w:i/>
          <w:iCs/>
          <w:lang w:val="en-US" w:bidi="ar-DZ"/>
        </w:rPr>
        <w:t xml:space="preserve"> it was about the doctrinal renewal of the Sheikh in </w:t>
      </w:r>
      <w:r w:rsidRPr="008C3DC1">
        <w:rPr>
          <w:rFonts w:asciiTheme="majorBidi" w:hAnsiTheme="majorBidi" w:cstheme="majorBidi"/>
          <w:b/>
          <w:bCs/>
          <w:i/>
          <w:iCs/>
          <w:lang w:val="en-US" w:bidi="ar-DZ"/>
        </w:rPr>
        <w:t>El Fiqh</w:t>
      </w:r>
      <w:r w:rsidRPr="008C3DC1">
        <w:rPr>
          <w:rFonts w:asciiTheme="majorBidi" w:hAnsiTheme="majorBidi" w:cstheme="majorBidi"/>
          <w:i/>
          <w:iCs/>
          <w:lang w:val="en-US" w:bidi="ar-DZ"/>
        </w:rPr>
        <w:t xml:space="preserve"> and his method of making </w:t>
      </w:r>
      <w:r w:rsidRPr="008C3DC1">
        <w:rPr>
          <w:rFonts w:asciiTheme="majorBidi" w:hAnsiTheme="majorBidi" w:cstheme="majorBidi"/>
          <w:b/>
          <w:bCs/>
          <w:i/>
          <w:iCs/>
          <w:lang w:val="en-US" w:bidi="ar-DZ"/>
        </w:rPr>
        <w:t>Fatwas</w:t>
      </w:r>
      <w:r w:rsidRPr="008C3DC1">
        <w:rPr>
          <w:rFonts w:asciiTheme="majorBidi" w:hAnsiTheme="majorBidi" w:cstheme="majorBidi"/>
          <w:i/>
          <w:iCs/>
          <w:lang w:val="en-US" w:bidi="ar-DZ"/>
        </w:rPr>
        <w:t xml:space="preserve"> for the </w:t>
      </w:r>
      <w:proofErr w:type="spellStart"/>
      <w:r w:rsidRPr="008C3DC1">
        <w:rPr>
          <w:rFonts w:asciiTheme="majorBidi" w:hAnsiTheme="majorBidi" w:cstheme="majorBidi"/>
          <w:b/>
          <w:bCs/>
          <w:i/>
          <w:iCs/>
          <w:lang w:val="en-US" w:bidi="ar-DZ"/>
        </w:rPr>
        <w:t>Nawazil</w:t>
      </w:r>
      <w:proofErr w:type="spellEnd"/>
      <w:r w:rsidRPr="008C3DC1">
        <w:rPr>
          <w:rFonts w:asciiTheme="majorBidi" w:hAnsiTheme="majorBidi" w:cstheme="majorBidi"/>
          <w:i/>
          <w:iCs/>
          <w:lang w:val="en-US" w:bidi="ar-DZ"/>
        </w:rPr>
        <w:t xml:space="preserve"> of this era.</w:t>
      </w:r>
    </w:p>
    <w:p w14:paraId="50BD601C" w14:textId="2D03F68D" w:rsidR="00087EA0" w:rsidRDefault="00087EA0" w:rsidP="008C3DC1">
      <w:pPr>
        <w:pBdr>
          <w:top w:val="single" w:sz="4" w:space="0" w:color="auto"/>
          <w:left w:val="single" w:sz="4" w:space="0" w:color="auto"/>
          <w:bottom w:val="single" w:sz="4" w:space="0" w:color="auto"/>
          <w:right w:val="single" w:sz="4" w:space="4" w:color="auto"/>
        </w:pBdr>
        <w:bidi w:val="0"/>
        <w:jc w:val="both"/>
        <w:rPr>
          <w:rFonts w:asciiTheme="majorBidi" w:hAnsiTheme="majorBidi" w:cstheme="majorBidi"/>
          <w:i/>
          <w:iCs/>
          <w:lang w:val="en-GB" w:bidi="ar-DZ"/>
        </w:rPr>
      </w:pPr>
      <w:r w:rsidRPr="00FE5AEF">
        <w:rPr>
          <w:rFonts w:asciiTheme="majorBidi" w:hAnsiTheme="majorBidi" w:cstheme="majorBidi"/>
          <w:b/>
          <w:bCs/>
          <w:i/>
          <w:iCs/>
          <w:lang w:val="en-GB" w:bidi="ar-DZ"/>
        </w:rPr>
        <w:t>Keywords</w:t>
      </w:r>
      <w:r w:rsidRPr="00FE5AEF">
        <w:rPr>
          <w:rFonts w:asciiTheme="majorBidi" w:hAnsiTheme="majorBidi" w:cstheme="majorBidi"/>
          <w:i/>
          <w:iCs/>
          <w:lang w:val="en-GB" w:bidi="ar-DZ"/>
        </w:rPr>
        <w:t xml:space="preserve">: </w:t>
      </w:r>
      <w:r w:rsidR="008C3DC1" w:rsidRPr="008C3DC1">
        <w:rPr>
          <w:rFonts w:asciiTheme="majorBidi" w:hAnsiTheme="majorBidi" w:cstheme="majorBidi"/>
          <w:i/>
          <w:iCs/>
          <w:lang w:val="en-US" w:bidi="ar-DZ"/>
        </w:rPr>
        <w:t>Fatwa production</w:t>
      </w:r>
      <w:r w:rsidR="00FC02FC">
        <w:rPr>
          <w:rFonts w:asciiTheme="majorBidi" w:hAnsiTheme="majorBidi" w:cstheme="majorBidi"/>
          <w:i/>
          <w:iCs/>
          <w:rtl/>
          <w:lang w:val="en-US" w:bidi="ar-DZ"/>
        </w:rPr>
        <w:t>،</w:t>
      </w:r>
      <w:r w:rsidR="008C3DC1" w:rsidRPr="008C3DC1">
        <w:rPr>
          <w:rFonts w:asciiTheme="majorBidi" w:hAnsiTheme="majorBidi" w:cstheme="majorBidi"/>
          <w:i/>
          <w:iCs/>
          <w:lang w:val="en-US" w:bidi="ar-DZ"/>
        </w:rPr>
        <w:t xml:space="preserve"> Algerian scholars</w:t>
      </w:r>
      <w:r w:rsidR="00FC02FC">
        <w:rPr>
          <w:rFonts w:asciiTheme="majorBidi" w:hAnsiTheme="majorBidi" w:cstheme="majorBidi"/>
          <w:i/>
          <w:iCs/>
          <w:rtl/>
          <w:lang w:val="en-US" w:bidi="ar-DZ"/>
        </w:rPr>
        <w:t>،</w:t>
      </w:r>
      <w:r w:rsidR="008C3DC1" w:rsidRPr="008C3DC1">
        <w:rPr>
          <w:rFonts w:asciiTheme="majorBidi" w:hAnsiTheme="majorBidi" w:cstheme="majorBidi"/>
          <w:i/>
          <w:iCs/>
          <w:lang w:val="en-US" w:bidi="ar-DZ"/>
        </w:rPr>
        <w:t xml:space="preserve"> Muhammad Bey </w:t>
      </w:r>
      <w:proofErr w:type="spellStart"/>
      <w:r w:rsidR="008C3DC1" w:rsidRPr="008C3DC1">
        <w:rPr>
          <w:rFonts w:asciiTheme="majorBidi" w:hAnsiTheme="majorBidi" w:cstheme="majorBidi"/>
          <w:i/>
          <w:iCs/>
          <w:lang w:val="en-US" w:bidi="ar-DZ"/>
        </w:rPr>
        <w:t>Belba</w:t>
      </w:r>
      <w:r w:rsidR="0040051E">
        <w:rPr>
          <w:rFonts w:asciiTheme="majorBidi" w:hAnsiTheme="majorBidi" w:cstheme="majorBidi"/>
          <w:i/>
          <w:iCs/>
          <w:lang w:val="en-US" w:bidi="ar-DZ"/>
        </w:rPr>
        <w:t>lem</w:t>
      </w:r>
      <w:proofErr w:type="spellEnd"/>
      <w:r w:rsidR="00FC02FC">
        <w:rPr>
          <w:rFonts w:asciiTheme="majorBidi" w:hAnsiTheme="majorBidi" w:cstheme="majorBidi"/>
          <w:i/>
          <w:iCs/>
          <w:rtl/>
          <w:lang w:val="en-US" w:bidi="ar-DZ"/>
        </w:rPr>
        <w:t>،</w:t>
      </w:r>
      <w:r w:rsidR="008C3DC1" w:rsidRPr="008C3DC1">
        <w:rPr>
          <w:rFonts w:asciiTheme="majorBidi" w:hAnsiTheme="majorBidi" w:cstheme="majorBidi"/>
          <w:i/>
          <w:iCs/>
          <w:lang w:val="en-US" w:bidi="ar-DZ"/>
        </w:rPr>
        <w:t xml:space="preserve"> contemporary Fiqh renewal.</w:t>
      </w:r>
    </w:p>
    <w:p w14:paraId="092BA8A8" w14:textId="77777777" w:rsidR="00FA6E30" w:rsidRPr="00FE5AEF" w:rsidRDefault="00FA6E30" w:rsidP="00FA6E30">
      <w:pPr>
        <w:pBdr>
          <w:top w:val="single" w:sz="4" w:space="0" w:color="auto"/>
          <w:left w:val="single" w:sz="4" w:space="0" w:color="auto"/>
          <w:bottom w:val="single" w:sz="4" w:space="0" w:color="auto"/>
          <w:right w:val="single" w:sz="4" w:space="4" w:color="auto"/>
        </w:pBdr>
        <w:bidi w:val="0"/>
        <w:jc w:val="both"/>
        <w:rPr>
          <w:rFonts w:asciiTheme="majorBidi" w:hAnsiTheme="majorBidi" w:cstheme="majorBidi"/>
          <w:i/>
          <w:iCs/>
          <w:lang w:val="en-GB" w:bidi="ar-DZ"/>
        </w:rPr>
      </w:pPr>
    </w:p>
    <w:p w14:paraId="36C2DCF9" w14:textId="2D04A4C4" w:rsidR="00A07978" w:rsidRPr="00D176B8" w:rsidRDefault="00D176B8" w:rsidP="008C3DC1">
      <w:pPr>
        <w:spacing w:after="160"/>
        <w:rPr>
          <w:b/>
          <w:bCs/>
          <w:sz w:val="44"/>
          <w:szCs w:val="32"/>
          <w:rtl/>
          <w:lang w:bidi="ar-DZ"/>
        </w:rPr>
      </w:pPr>
      <w:r>
        <w:rPr>
          <w:rFonts w:hint="cs"/>
          <w:b/>
          <w:bCs/>
          <w:sz w:val="44"/>
          <w:szCs w:val="32"/>
          <w:rtl/>
          <w:lang w:bidi="ar-DZ"/>
        </w:rPr>
        <w:lastRenderedPageBreak/>
        <w:t xml:space="preserve">1. </w:t>
      </w:r>
      <w:r w:rsidR="00A07978" w:rsidRPr="00D176B8">
        <w:rPr>
          <w:b/>
          <w:bCs/>
          <w:sz w:val="44"/>
          <w:szCs w:val="32"/>
          <w:rtl/>
          <w:lang w:bidi="ar-DZ"/>
        </w:rPr>
        <w:t>مقدّمة</w:t>
      </w:r>
    </w:p>
    <w:p w14:paraId="044C910F" w14:textId="6BCE2009" w:rsidR="008C3DC1" w:rsidRPr="008C3DC1" w:rsidRDefault="008C3DC1" w:rsidP="008C3DC1">
      <w:pPr>
        <w:ind w:firstLine="565"/>
        <w:jc w:val="both"/>
        <w:rPr>
          <w:rFonts w:ascii="Sakkal Majalla" w:hAnsi="Sakkal Majalla"/>
          <w:sz w:val="32"/>
          <w:szCs w:val="32"/>
          <w:rtl/>
          <w:lang w:val="en-GB" w:bidi="ar-DZ"/>
        </w:rPr>
      </w:pPr>
      <w:r w:rsidRPr="008C3DC1">
        <w:rPr>
          <w:rFonts w:ascii="Sakkal Majalla" w:hAnsi="Sakkal Majalla"/>
          <w:sz w:val="32"/>
          <w:szCs w:val="32"/>
          <w:rtl/>
          <w:lang w:val="en-GB" w:bidi="ar-DZ"/>
        </w:rPr>
        <w:t>الحمد لله المتصف بصفات الكمـال، المنفرد بالإنعـام</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وال</w:t>
      </w:r>
      <w:r w:rsidRPr="008C3DC1">
        <w:rPr>
          <w:rFonts w:ascii="Sakkal Majalla" w:hAnsi="Sakkal Majalla" w:hint="cs"/>
          <w:sz w:val="32"/>
          <w:szCs w:val="32"/>
          <w:rtl/>
          <w:lang w:val="en-GB" w:bidi="ar-DZ"/>
        </w:rPr>
        <w:t>أ</w:t>
      </w:r>
      <w:r w:rsidRPr="008C3DC1">
        <w:rPr>
          <w:rFonts w:ascii="Sakkal Majalla" w:hAnsi="Sakkal Majalla"/>
          <w:sz w:val="32"/>
          <w:szCs w:val="32"/>
          <w:rtl/>
          <w:lang w:val="en-GB" w:bidi="ar-DZ"/>
        </w:rPr>
        <w:t>فضال، المـحسن على مرّ الليالي والأيام، أحمده حمدا كثيرا لا تغيير له</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ولا زوال.</w:t>
      </w:r>
    </w:p>
    <w:p w14:paraId="0865948A" w14:textId="7697A970" w:rsidR="008C3DC1" w:rsidRPr="008C3DC1" w:rsidRDefault="008C3DC1" w:rsidP="008C3DC1">
      <w:pPr>
        <w:ind w:firstLine="565"/>
        <w:jc w:val="both"/>
        <w:rPr>
          <w:rFonts w:ascii="Sakkal Majalla" w:hAnsi="Sakkal Majalla"/>
          <w:sz w:val="32"/>
          <w:szCs w:val="32"/>
          <w:rtl/>
          <w:lang w:val="en-GB" w:bidi="ar-DZ"/>
        </w:rPr>
      </w:pPr>
      <w:r w:rsidRPr="008C3DC1">
        <w:rPr>
          <w:rFonts w:ascii="Sakkal Majalla" w:hAnsi="Sakkal Majalla"/>
          <w:sz w:val="32"/>
          <w:szCs w:val="32"/>
          <w:rtl/>
          <w:lang w:val="en-GB" w:bidi="ar-DZ"/>
        </w:rPr>
        <w:t>وأشـهد أن لا إلـه إلا الله وحـده لا شريـك له</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شهادة </w:t>
      </w:r>
      <w:proofErr w:type="spellStart"/>
      <w:r w:rsidRPr="008C3DC1">
        <w:rPr>
          <w:rFonts w:ascii="Sakkal Majalla" w:hAnsi="Sakkal Majalla"/>
          <w:sz w:val="32"/>
          <w:szCs w:val="32"/>
          <w:rtl/>
          <w:lang w:val="en-GB" w:bidi="ar-DZ"/>
        </w:rPr>
        <w:t>أدّخرهـا</w:t>
      </w:r>
      <w:proofErr w:type="spellEnd"/>
      <w:r w:rsidRPr="008C3DC1">
        <w:rPr>
          <w:rFonts w:ascii="Sakkal Majalla" w:hAnsi="Sakkal Majalla"/>
          <w:sz w:val="32"/>
          <w:szCs w:val="32"/>
          <w:rtl/>
          <w:lang w:val="en-GB" w:bidi="ar-DZ"/>
        </w:rPr>
        <w:t xml:space="preserve"> ليومٍ لا بيع فيـه</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ولا خلال، وأشهد أن محمدا عبده ورسوله</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الداعي إلى أصح الأقـوال، وأنفع الأفعـال، المحكم للإحكام</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والمميز بين الحلال</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والحرام، صلى الله عليه وسلم</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وعلى </w:t>
      </w:r>
      <w:proofErr w:type="spellStart"/>
      <w:r w:rsidRPr="008C3DC1">
        <w:rPr>
          <w:rFonts w:ascii="Sakkal Majalla" w:hAnsi="Sakkal Majalla"/>
          <w:sz w:val="32"/>
          <w:szCs w:val="32"/>
          <w:rtl/>
          <w:lang w:val="en-GB" w:bidi="ar-DZ"/>
        </w:rPr>
        <w:t>آله</w:t>
      </w:r>
      <w:proofErr w:type="spellEnd"/>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وصـحبه</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ومن تبعـه بإحسان إلى يوم الدين أما </w:t>
      </w:r>
      <w:proofErr w:type="gramStart"/>
      <w:r w:rsidRPr="008C3DC1">
        <w:rPr>
          <w:rFonts w:ascii="Sakkal Majalla" w:hAnsi="Sakkal Majalla"/>
          <w:sz w:val="32"/>
          <w:szCs w:val="32"/>
          <w:rtl/>
          <w:lang w:val="en-GB" w:bidi="ar-DZ"/>
        </w:rPr>
        <w:t>بعد :</w:t>
      </w:r>
      <w:proofErr w:type="gramEnd"/>
    </w:p>
    <w:p w14:paraId="3C002C6D" w14:textId="3EB60E14" w:rsidR="008C3DC1" w:rsidRPr="008C3DC1" w:rsidRDefault="008C3DC1" w:rsidP="008C3DC1">
      <w:pPr>
        <w:ind w:firstLine="565"/>
        <w:jc w:val="both"/>
        <w:rPr>
          <w:rFonts w:ascii="Sakkal Majalla" w:hAnsi="Sakkal Majalla"/>
          <w:sz w:val="32"/>
          <w:szCs w:val="32"/>
          <w:rtl/>
          <w:lang w:val="en-GB"/>
        </w:rPr>
      </w:pPr>
      <w:r w:rsidRPr="008C3DC1">
        <w:rPr>
          <w:rFonts w:ascii="Sakkal Majalla" w:hAnsi="Sakkal Majalla"/>
          <w:sz w:val="32"/>
          <w:szCs w:val="32"/>
          <w:rtl/>
          <w:lang w:val="en-GB" w:bidi="ar-DZ"/>
        </w:rPr>
        <w:t>فإن من سمات عقيدتنا الغراء وشريعتنا السمحة، بجانب أنها ربانية لا دخل للبشر فيها، وأنها محفوظة الأصول، وأنها صالحة لكل زمان ومكان، وأنها سهلة يسرى، فهي كاملة وتامة، لا تقبل زيادة</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ولا نقصانا، فالزيادة فيها مردودة، والنقصان منها ممنوع، فما لم يكن في ذلك اليوم دينا فلن يكون اليوم دينا، كما قال الإمام مالك رحمه الله، وعلى الرغم من كل هذا إلا انه </w:t>
      </w:r>
      <w:proofErr w:type="spellStart"/>
      <w:r w:rsidRPr="008C3DC1">
        <w:rPr>
          <w:rFonts w:ascii="Sakkal Majalla" w:hAnsi="Sakkal Majalla"/>
          <w:sz w:val="32"/>
          <w:szCs w:val="32"/>
          <w:rtl/>
          <w:lang w:val="en-GB" w:bidi="ar-DZ"/>
        </w:rPr>
        <w:t>تتغر</w:t>
      </w:r>
      <w:proofErr w:type="spellEnd"/>
      <w:r w:rsidRPr="008C3DC1">
        <w:rPr>
          <w:rFonts w:ascii="Sakkal Majalla" w:hAnsi="Sakkal Majalla"/>
          <w:sz w:val="32"/>
          <w:szCs w:val="32"/>
          <w:rtl/>
          <w:lang w:val="en-GB" w:bidi="ar-DZ"/>
        </w:rPr>
        <w:t xml:space="preserve"> حياة البشر</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وأوضاع الناس بتغير المكان</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والزمان فتستجد في حياتهم المستجدات</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وتنزل عليهم النوازل فيما ليس لهم فيه أحكام شرعية، مما يوجب عليهم البحث عن العلماء الربانيين ليصنعوا لهم فتاوى </w:t>
      </w:r>
      <w:r w:rsidRPr="008C3DC1">
        <w:rPr>
          <w:rFonts w:ascii="Sakkal Majalla" w:hAnsi="Sakkal Majalla"/>
          <w:sz w:val="32"/>
          <w:szCs w:val="32"/>
          <w:rtl/>
          <w:lang w:val="en-GB"/>
        </w:rPr>
        <w:t>تواكب مستجدات عصرهم</w:t>
      </w:r>
      <w:r w:rsidR="00FC02FC">
        <w:rPr>
          <w:rFonts w:ascii="Sakkal Majalla" w:hAnsi="Sakkal Majalla" w:hint="cs"/>
          <w:sz w:val="32"/>
          <w:szCs w:val="32"/>
          <w:rtl/>
          <w:lang w:val="en-GB"/>
        </w:rPr>
        <w:t>،</w:t>
      </w:r>
      <w:r w:rsidRPr="008C3DC1">
        <w:rPr>
          <w:rFonts w:ascii="Sakkal Majalla" w:hAnsi="Sakkal Majalla"/>
          <w:sz w:val="32"/>
          <w:szCs w:val="32"/>
          <w:rtl/>
          <w:lang w:val="en-GB"/>
        </w:rPr>
        <w:t xml:space="preserve"> في ضوء القواعد</w:t>
      </w:r>
      <w:r w:rsidR="00FC02FC">
        <w:rPr>
          <w:rFonts w:ascii="Sakkal Majalla" w:hAnsi="Sakkal Majalla" w:hint="cs"/>
          <w:sz w:val="32"/>
          <w:szCs w:val="32"/>
          <w:rtl/>
          <w:lang w:val="en-GB"/>
        </w:rPr>
        <w:t>،</w:t>
      </w:r>
      <w:r w:rsidRPr="008C3DC1">
        <w:rPr>
          <w:rFonts w:ascii="Sakkal Majalla" w:hAnsi="Sakkal Majalla"/>
          <w:sz w:val="32"/>
          <w:szCs w:val="32"/>
          <w:rtl/>
          <w:lang w:val="en-GB"/>
        </w:rPr>
        <w:t xml:space="preserve"> والأصول</w:t>
      </w:r>
      <w:r w:rsidR="00FC02FC">
        <w:rPr>
          <w:rFonts w:ascii="Sakkal Majalla" w:hAnsi="Sakkal Majalla" w:hint="cs"/>
          <w:sz w:val="32"/>
          <w:szCs w:val="32"/>
          <w:rtl/>
          <w:lang w:val="en-GB"/>
        </w:rPr>
        <w:t>،</w:t>
      </w:r>
      <w:r w:rsidRPr="008C3DC1">
        <w:rPr>
          <w:rFonts w:ascii="Sakkal Majalla" w:hAnsi="Sakkal Majalla"/>
          <w:sz w:val="32"/>
          <w:szCs w:val="32"/>
          <w:rtl/>
          <w:lang w:val="en-GB"/>
        </w:rPr>
        <w:t xml:space="preserve"> والمقاصد الشرعية</w:t>
      </w:r>
      <w:r w:rsidR="00FC02FC">
        <w:rPr>
          <w:rFonts w:ascii="Sakkal Majalla" w:hAnsi="Sakkal Majalla" w:hint="cs"/>
          <w:sz w:val="32"/>
          <w:szCs w:val="32"/>
          <w:rtl/>
          <w:lang w:val="en-GB"/>
        </w:rPr>
        <w:t>،</w:t>
      </w:r>
      <w:r w:rsidRPr="008C3DC1">
        <w:rPr>
          <w:rFonts w:ascii="Sakkal Majalla" w:hAnsi="Sakkal Majalla"/>
          <w:sz w:val="32"/>
          <w:szCs w:val="32"/>
          <w:rtl/>
          <w:lang w:val="en-GB"/>
        </w:rPr>
        <w:t xml:space="preserve"> مما يسهم في تجديد المفاهيم وفق الضوابط المعتبرة</w:t>
      </w:r>
      <w:r w:rsidR="00FC02FC">
        <w:rPr>
          <w:rFonts w:ascii="Sakkal Majalla" w:hAnsi="Sakkal Majalla" w:hint="cs"/>
          <w:sz w:val="32"/>
          <w:szCs w:val="32"/>
          <w:rtl/>
          <w:lang w:val="en-GB"/>
        </w:rPr>
        <w:t>،</w:t>
      </w:r>
      <w:r w:rsidRPr="008C3DC1">
        <w:rPr>
          <w:rFonts w:ascii="Sakkal Majalla" w:hAnsi="Sakkal Majalla"/>
          <w:sz w:val="32"/>
          <w:szCs w:val="32"/>
          <w:rtl/>
          <w:lang w:val="en-GB"/>
        </w:rPr>
        <w:t xml:space="preserve"> مما يضمن التواصل مع السلف.</w:t>
      </w:r>
    </w:p>
    <w:p w14:paraId="2E925F41" w14:textId="4364424C" w:rsidR="008C3DC1" w:rsidRPr="0040051E" w:rsidRDefault="008C3DC1" w:rsidP="0040051E">
      <w:pPr>
        <w:pStyle w:val="a5"/>
        <w:numPr>
          <w:ilvl w:val="0"/>
          <w:numId w:val="33"/>
        </w:numPr>
        <w:jc w:val="both"/>
        <w:rPr>
          <w:rFonts w:ascii="Sakkal Majalla" w:hAnsi="Sakkal Majalla"/>
          <w:b/>
          <w:bCs/>
          <w:szCs w:val="32"/>
          <w:rtl/>
          <w:lang w:val="en-GB" w:bidi="ar-DZ"/>
        </w:rPr>
      </w:pPr>
      <w:r w:rsidRPr="0040051E">
        <w:rPr>
          <w:rFonts w:ascii="Sakkal Majalla" w:hAnsi="Sakkal Majalla"/>
          <w:b/>
          <w:bCs/>
          <w:szCs w:val="32"/>
          <w:rtl/>
          <w:lang w:val="en-GB" w:bidi="ar-DZ"/>
        </w:rPr>
        <w:t>الإشكالية</w:t>
      </w:r>
      <w:r w:rsidRPr="0040051E">
        <w:rPr>
          <w:rFonts w:ascii="Sakkal Majalla" w:hAnsi="Sakkal Majalla" w:hint="cs"/>
          <w:b/>
          <w:bCs/>
          <w:szCs w:val="32"/>
          <w:rtl/>
          <w:lang w:val="en-GB" w:bidi="ar-DZ"/>
        </w:rPr>
        <w:t>:</w:t>
      </w:r>
    </w:p>
    <w:p w14:paraId="3E2DD3F3" w14:textId="6369384B" w:rsidR="008C3DC1" w:rsidRDefault="008C3DC1" w:rsidP="008C3DC1">
      <w:pPr>
        <w:ind w:left="565"/>
        <w:jc w:val="both"/>
        <w:rPr>
          <w:rFonts w:ascii="Sakkal Majalla" w:hAnsi="Sakkal Majalla"/>
          <w:sz w:val="32"/>
          <w:szCs w:val="32"/>
          <w:rtl/>
          <w:lang w:val="en-GB" w:bidi="ar-JO"/>
        </w:rPr>
      </w:pPr>
      <w:r w:rsidRPr="008C3DC1">
        <w:rPr>
          <w:rFonts w:ascii="Sakkal Majalla" w:hAnsi="Sakkal Majalla"/>
          <w:sz w:val="32"/>
          <w:szCs w:val="32"/>
          <w:rtl/>
          <w:lang w:val="en-GB" w:bidi="ar-JO"/>
        </w:rPr>
        <w:t xml:space="preserve"> بما أن الدراسة تهتم بجهود علماء الجزائر في صناعة الفتوى</w:t>
      </w:r>
      <w:r w:rsidR="00FC02FC">
        <w:rPr>
          <w:rFonts w:ascii="Sakkal Majalla" w:hAnsi="Sakkal Majalla" w:hint="cs"/>
          <w:sz w:val="32"/>
          <w:szCs w:val="32"/>
          <w:rtl/>
          <w:lang w:val="en-GB" w:bidi="ar-JO"/>
        </w:rPr>
        <w:t>،</w:t>
      </w:r>
      <w:r w:rsidRPr="008C3DC1">
        <w:rPr>
          <w:rFonts w:ascii="Sakkal Majalla" w:hAnsi="Sakkal Majalla"/>
          <w:sz w:val="32"/>
          <w:szCs w:val="32"/>
          <w:rtl/>
          <w:lang w:val="en-GB" w:bidi="ar-JO"/>
        </w:rPr>
        <w:t xml:space="preserve"> في ظل التحديات المعاصرة الشيخ محمد باي </w:t>
      </w:r>
      <w:proofErr w:type="spellStart"/>
      <w:r w:rsidRPr="008C3DC1">
        <w:rPr>
          <w:rFonts w:ascii="Sakkal Majalla" w:hAnsi="Sakkal Majalla"/>
          <w:sz w:val="32"/>
          <w:szCs w:val="32"/>
          <w:rtl/>
          <w:lang w:val="en-GB" w:bidi="ar-JO"/>
        </w:rPr>
        <w:t>بلعالم</w:t>
      </w:r>
      <w:proofErr w:type="spellEnd"/>
      <w:r w:rsidRPr="008C3DC1">
        <w:rPr>
          <w:rFonts w:ascii="Sakkal Majalla" w:hAnsi="Sakkal Majalla"/>
          <w:sz w:val="32"/>
          <w:szCs w:val="32"/>
          <w:rtl/>
          <w:lang w:val="en-GB" w:bidi="ar-JO"/>
        </w:rPr>
        <w:t xml:space="preserve"> </w:t>
      </w:r>
    </w:p>
    <w:p w14:paraId="411817A6" w14:textId="77777777" w:rsidR="001674A5" w:rsidRDefault="008C3DC1" w:rsidP="001674A5">
      <w:pPr>
        <w:jc w:val="both"/>
        <w:rPr>
          <w:rFonts w:ascii="Sakkal Majalla" w:hAnsi="Sakkal Majalla"/>
          <w:sz w:val="32"/>
          <w:szCs w:val="32"/>
          <w:rtl/>
          <w:lang w:val="en-GB" w:bidi="ar-JO"/>
        </w:rPr>
      </w:pPr>
      <w:r w:rsidRPr="008C3DC1">
        <w:rPr>
          <w:rFonts w:ascii="Sakkal Majalla" w:hAnsi="Sakkal Majalla"/>
          <w:sz w:val="32"/>
          <w:szCs w:val="32"/>
          <w:rtl/>
          <w:lang w:val="en-GB" w:bidi="ar-JO"/>
        </w:rPr>
        <w:t>نموذجا، فإن إشكالية البحث</w:t>
      </w:r>
      <w:r w:rsidRPr="008C3DC1">
        <w:rPr>
          <w:rFonts w:ascii="Sakkal Majalla" w:hAnsi="Sakkal Majalla" w:hint="cs"/>
          <w:sz w:val="32"/>
          <w:szCs w:val="32"/>
          <w:rtl/>
          <w:lang w:val="en-GB" w:bidi="ar-JO"/>
        </w:rPr>
        <w:t xml:space="preserve"> تجيب عن تساؤل رئيس هو:</w:t>
      </w:r>
      <w:r w:rsidRPr="008C3DC1">
        <w:rPr>
          <w:rFonts w:ascii="Sakkal Majalla" w:hAnsi="Sakkal Majalla"/>
          <w:sz w:val="32"/>
          <w:szCs w:val="32"/>
          <w:rtl/>
          <w:lang w:val="en-GB" w:bidi="ar-JO"/>
        </w:rPr>
        <w:t xml:space="preserve"> </w:t>
      </w:r>
      <w:r w:rsidRPr="001674A5">
        <w:rPr>
          <w:rFonts w:ascii="Sakkal Majalla" w:hAnsi="Sakkal Majalla" w:hint="cs"/>
          <w:b/>
          <w:bCs/>
          <w:sz w:val="32"/>
          <w:szCs w:val="32"/>
          <w:rtl/>
          <w:lang w:val="en-GB" w:bidi="ar-JO"/>
        </w:rPr>
        <w:t>ما هو</w:t>
      </w:r>
      <w:r w:rsidRPr="001674A5">
        <w:rPr>
          <w:rFonts w:ascii="Sakkal Majalla" w:hAnsi="Sakkal Majalla"/>
          <w:b/>
          <w:bCs/>
          <w:sz w:val="32"/>
          <w:szCs w:val="32"/>
          <w:rtl/>
          <w:lang w:val="en-GB" w:bidi="ar-JO"/>
        </w:rPr>
        <w:t xml:space="preserve"> دور علماء الجزائر</w:t>
      </w:r>
      <w:r w:rsidRPr="001674A5">
        <w:rPr>
          <w:rFonts w:ascii="Sakkal Majalla" w:hAnsi="Sakkal Majalla" w:hint="cs"/>
          <w:b/>
          <w:bCs/>
          <w:sz w:val="32"/>
          <w:szCs w:val="32"/>
          <w:rtl/>
          <w:lang w:val="en-GB" w:bidi="ar-JO"/>
        </w:rPr>
        <w:t xml:space="preserve"> (الشيخ محمد باي </w:t>
      </w:r>
      <w:proofErr w:type="spellStart"/>
      <w:r w:rsidRPr="001674A5">
        <w:rPr>
          <w:rFonts w:ascii="Sakkal Majalla" w:hAnsi="Sakkal Majalla" w:hint="cs"/>
          <w:b/>
          <w:bCs/>
          <w:sz w:val="32"/>
          <w:szCs w:val="32"/>
          <w:rtl/>
          <w:lang w:val="en-GB" w:bidi="ar-JO"/>
        </w:rPr>
        <w:t>بلعالم</w:t>
      </w:r>
      <w:proofErr w:type="spellEnd"/>
      <w:r w:rsidRPr="001674A5">
        <w:rPr>
          <w:rFonts w:ascii="Sakkal Majalla" w:hAnsi="Sakkal Majalla" w:hint="cs"/>
          <w:b/>
          <w:bCs/>
          <w:sz w:val="32"/>
          <w:szCs w:val="32"/>
          <w:rtl/>
          <w:lang w:val="en-GB" w:bidi="ar-JO"/>
        </w:rPr>
        <w:t xml:space="preserve"> نموذجا)</w:t>
      </w:r>
      <w:r w:rsidRPr="001674A5">
        <w:rPr>
          <w:rFonts w:ascii="Sakkal Majalla" w:hAnsi="Sakkal Majalla"/>
          <w:b/>
          <w:bCs/>
          <w:sz w:val="32"/>
          <w:szCs w:val="32"/>
          <w:rtl/>
          <w:lang w:val="en-GB" w:bidi="ar-JO"/>
        </w:rPr>
        <w:t xml:space="preserve"> في </w:t>
      </w:r>
      <w:r w:rsidRPr="001674A5">
        <w:rPr>
          <w:rFonts w:ascii="Sakkal Majalla" w:hAnsi="Sakkal Majalla" w:hint="cs"/>
          <w:b/>
          <w:bCs/>
          <w:sz w:val="32"/>
          <w:szCs w:val="32"/>
          <w:rtl/>
          <w:lang w:val="en-GB" w:bidi="ar-JO"/>
        </w:rPr>
        <w:t>صناعة الفتوى</w:t>
      </w:r>
      <w:r w:rsidRPr="001674A5">
        <w:rPr>
          <w:rFonts w:ascii="Sakkal Majalla" w:hAnsi="Sakkal Majalla"/>
          <w:b/>
          <w:bCs/>
          <w:sz w:val="32"/>
          <w:szCs w:val="32"/>
          <w:rtl/>
          <w:lang w:val="en-GB" w:bidi="ar-JO"/>
        </w:rPr>
        <w:t xml:space="preserve">؟ </w:t>
      </w:r>
      <w:r w:rsidRPr="001674A5">
        <w:rPr>
          <w:rFonts w:ascii="Sakkal Majalla" w:hAnsi="Sakkal Majalla" w:hint="cs"/>
          <w:b/>
          <w:bCs/>
          <w:sz w:val="32"/>
          <w:szCs w:val="32"/>
          <w:rtl/>
          <w:lang w:val="en-GB" w:bidi="ar-JO"/>
        </w:rPr>
        <w:t xml:space="preserve">وما هي </w:t>
      </w:r>
      <w:r w:rsidRPr="001674A5">
        <w:rPr>
          <w:rFonts w:ascii="Sakkal Majalla" w:hAnsi="Sakkal Majalla"/>
          <w:b/>
          <w:bCs/>
          <w:sz w:val="32"/>
          <w:szCs w:val="32"/>
          <w:rtl/>
          <w:lang w:val="en-GB" w:bidi="ar-JO"/>
        </w:rPr>
        <w:t>مظاهر</w:t>
      </w:r>
      <w:r w:rsidRPr="001674A5">
        <w:rPr>
          <w:rFonts w:ascii="Sakkal Majalla" w:hAnsi="Sakkal Majalla" w:hint="cs"/>
          <w:b/>
          <w:bCs/>
          <w:sz w:val="32"/>
          <w:szCs w:val="32"/>
          <w:rtl/>
          <w:lang w:val="en-GB" w:bidi="ar-JO"/>
        </w:rPr>
        <w:t xml:space="preserve"> هذه</w:t>
      </w:r>
      <w:r w:rsidRPr="001674A5">
        <w:rPr>
          <w:rFonts w:ascii="Sakkal Majalla" w:hAnsi="Sakkal Majalla"/>
          <w:b/>
          <w:bCs/>
          <w:sz w:val="32"/>
          <w:szCs w:val="32"/>
          <w:rtl/>
          <w:lang w:val="en-GB" w:bidi="ar-JO"/>
        </w:rPr>
        <w:t xml:space="preserve"> ال</w:t>
      </w:r>
      <w:r w:rsidRPr="001674A5">
        <w:rPr>
          <w:rFonts w:ascii="Sakkal Majalla" w:hAnsi="Sakkal Majalla" w:hint="cs"/>
          <w:b/>
          <w:bCs/>
          <w:sz w:val="32"/>
          <w:szCs w:val="32"/>
          <w:rtl/>
          <w:lang w:val="en-GB" w:bidi="ar-JO"/>
        </w:rPr>
        <w:t>صناعة</w:t>
      </w:r>
      <w:r w:rsidR="001674A5">
        <w:rPr>
          <w:rFonts w:ascii="Sakkal Majalla" w:hAnsi="Sakkal Majalla" w:hint="cs"/>
          <w:b/>
          <w:bCs/>
          <w:sz w:val="32"/>
          <w:szCs w:val="32"/>
          <w:rtl/>
          <w:lang w:val="en-GB" w:bidi="ar-JO"/>
        </w:rPr>
        <w:t>؟</w:t>
      </w:r>
      <w:r w:rsidRPr="008C3DC1">
        <w:rPr>
          <w:rFonts w:ascii="Sakkal Majalla" w:hAnsi="Sakkal Majalla"/>
          <w:sz w:val="32"/>
          <w:szCs w:val="32"/>
          <w:rtl/>
          <w:lang w:val="en-GB" w:bidi="ar-JO"/>
        </w:rPr>
        <w:t xml:space="preserve"> </w:t>
      </w:r>
    </w:p>
    <w:p w14:paraId="405D1402" w14:textId="50EB200F" w:rsidR="008C3DC1" w:rsidRPr="008C3DC1" w:rsidRDefault="008C3DC1" w:rsidP="001674A5">
      <w:pPr>
        <w:ind w:left="565"/>
        <w:jc w:val="both"/>
        <w:rPr>
          <w:rFonts w:ascii="Sakkal Majalla" w:hAnsi="Sakkal Majalla"/>
          <w:sz w:val="32"/>
          <w:szCs w:val="32"/>
          <w:rtl/>
          <w:lang w:val="en-GB" w:bidi="ar-JO"/>
        </w:rPr>
      </w:pPr>
      <w:r w:rsidRPr="008C3DC1">
        <w:rPr>
          <w:rFonts w:ascii="Sakkal Majalla" w:hAnsi="Sakkal Majalla"/>
          <w:sz w:val="32"/>
          <w:szCs w:val="32"/>
          <w:rtl/>
          <w:lang w:val="en-GB" w:bidi="ar-JO"/>
        </w:rPr>
        <w:t xml:space="preserve">من خلال الإجابة على مجموعة من </w:t>
      </w:r>
      <w:r w:rsidRPr="001674A5">
        <w:rPr>
          <w:rFonts w:ascii="Sakkal Majalla" w:hAnsi="Sakkal Majalla"/>
          <w:b/>
          <w:bCs/>
          <w:sz w:val="32"/>
          <w:szCs w:val="32"/>
          <w:rtl/>
          <w:lang w:val="en-GB" w:bidi="ar-JO"/>
        </w:rPr>
        <w:t>ال</w:t>
      </w:r>
      <w:r w:rsidRPr="001674A5">
        <w:rPr>
          <w:rFonts w:ascii="Sakkal Majalla" w:hAnsi="Sakkal Majalla" w:hint="cs"/>
          <w:b/>
          <w:bCs/>
          <w:sz w:val="32"/>
          <w:szCs w:val="32"/>
          <w:rtl/>
          <w:lang w:val="en-GB" w:bidi="ar-JO"/>
        </w:rPr>
        <w:t>تساؤلات</w:t>
      </w:r>
      <w:r w:rsidRPr="001674A5">
        <w:rPr>
          <w:rFonts w:ascii="Sakkal Majalla" w:hAnsi="Sakkal Majalla"/>
          <w:b/>
          <w:bCs/>
          <w:sz w:val="32"/>
          <w:szCs w:val="32"/>
          <w:rtl/>
          <w:lang w:val="en-GB" w:bidi="ar-JO"/>
        </w:rPr>
        <w:t xml:space="preserve"> الفرعية</w:t>
      </w:r>
      <w:r w:rsidRPr="008C3DC1">
        <w:rPr>
          <w:rFonts w:ascii="Sakkal Majalla" w:hAnsi="Sakkal Majalla"/>
          <w:sz w:val="32"/>
          <w:szCs w:val="32"/>
          <w:rtl/>
          <w:lang w:val="en-GB" w:bidi="ar-JO"/>
        </w:rPr>
        <w:t>:</w:t>
      </w:r>
    </w:p>
    <w:p w14:paraId="4DD570EF" w14:textId="0F5C950C" w:rsidR="008C3DC1" w:rsidRPr="008C3DC1" w:rsidRDefault="008C3DC1" w:rsidP="008C3DC1">
      <w:pPr>
        <w:numPr>
          <w:ilvl w:val="0"/>
          <w:numId w:val="14"/>
        </w:numPr>
        <w:jc w:val="both"/>
        <w:rPr>
          <w:rFonts w:ascii="Sakkal Majalla" w:hAnsi="Sakkal Majalla"/>
          <w:sz w:val="32"/>
          <w:szCs w:val="32"/>
          <w:lang w:val="en-US"/>
        </w:rPr>
      </w:pPr>
      <w:r w:rsidRPr="008C3DC1">
        <w:rPr>
          <w:rFonts w:ascii="Sakkal Majalla" w:hAnsi="Sakkal Majalla"/>
          <w:sz w:val="32"/>
          <w:szCs w:val="32"/>
          <w:rtl/>
          <w:lang w:val="en-GB" w:bidi="ar-JO"/>
        </w:rPr>
        <w:t>ما م</w:t>
      </w:r>
      <w:r w:rsidRPr="008C3DC1">
        <w:rPr>
          <w:rFonts w:ascii="Sakkal Majalla" w:hAnsi="Sakkal Majalla" w:hint="cs"/>
          <w:sz w:val="32"/>
          <w:szCs w:val="32"/>
          <w:rtl/>
          <w:lang w:val="en-GB" w:bidi="ar-JO"/>
        </w:rPr>
        <w:t>دى صحة</w:t>
      </w:r>
      <w:r w:rsidRPr="008C3DC1">
        <w:rPr>
          <w:rFonts w:ascii="Sakkal Majalla" w:hAnsi="Sakkal Majalla"/>
          <w:sz w:val="32"/>
          <w:szCs w:val="32"/>
          <w:rtl/>
          <w:lang w:val="en-GB" w:bidi="ar-JO"/>
        </w:rPr>
        <w:t xml:space="preserve"> استخدام مصطلح الصناعة</w:t>
      </w:r>
      <w:r w:rsidR="00FC02FC">
        <w:rPr>
          <w:rFonts w:ascii="Sakkal Majalla" w:hAnsi="Sakkal Majalla" w:hint="cs"/>
          <w:sz w:val="32"/>
          <w:szCs w:val="32"/>
          <w:rtl/>
          <w:lang w:val="en-GB" w:bidi="ar-JO"/>
        </w:rPr>
        <w:t>،</w:t>
      </w:r>
      <w:r w:rsidRPr="008C3DC1">
        <w:rPr>
          <w:rFonts w:ascii="Sakkal Majalla" w:hAnsi="Sakkal Majalla"/>
          <w:sz w:val="32"/>
          <w:szCs w:val="32"/>
          <w:rtl/>
          <w:lang w:val="en-GB" w:bidi="ar-JO"/>
        </w:rPr>
        <w:t xml:space="preserve"> وربطه بالفتوى؟</w:t>
      </w:r>
    </w:p>
    <w:p w14:paraId="105A635C" w14:textId="2DAC0482" w:rsidR="008C3DC1" w:rsidRPr="008C3DC1" w:rsidRDefault="008C3DC1" w:rsidP="008C3DC1">
      <w:pPr>
        <w:numPr>
          <w:ilvl w:val="0"/>
          <w:numId w:val="14"/>
        </w:numPr>
        <w:jc w:val="both"/>
        <w:rPr>
          <w:rFonts w:ascii="Sakkal Majalla" w:hAnsi="Sakkal Majalla"/>
          <w:sz w:val="32"/>
          <w:szCs w:val="32"/>
          <w:lang w:val="en-US"/>
        </w:rPr>
      </w:pPr>
      <w:r w:rsidRPr="008C3DC1">
        <w:rPr>
          <w:rFonts w:ascii="Sakkal Majalla" w:hAnsi="Sakkal Majalla"/>
          <w:sz w:val="32"/>
          <w:szCs w:val="32"/>
          <w:rtl/>
          <w:lang w:val="en-GB" w:bidi="ar-JO"/>
        </w:rPr>
        <w:t xml:space="preserve">من هو محمد باي </w:t>
      </w:r>
      <w:proofErr w:type="spellStart"/>
      <w:r w:rsidRPr="008C3DC1">
        <w:rPr>
          <w:rFonts w:ascii="Sakkal Majalla" w:hAnsi="Sakkal Majalla"/>
          <w:sz w:val="32"/>
          <w:szCs w:val="32"/>
          <w:rtl/>
          <w:lang w:val="en-GB" w:bidi="ar-JO"/>
        </w:rPr>
        <w:t>بلعالم</w:t>
      </w:r>
      <w:proofErr w:type="spellEnd"/>
      <w:r w:rsidR="00FC02FC">
        <w:rPr>
          <w:rFonts w:ascii="Sakkal Majalla" w:hAnsi="Sakkal Majalla" w:hint="cs"/>
          <w:sz w:val="32"/>
          <w:szCs w:val="32"/>
          <w:rtl/>
          <w:lang w:val="en-GB" w:bidi="ar-JO"/>
        </w:rPr>
        <w:t>،</w:t>
      </w:r>
      <w:r w:rsidRPr="008C3DC1">
        <w:rPr>
          <w:rFonts w:ascii="Sakkal Majalla" w:hAnsi="Sakkal Majalla" w:hint="cs"/>
          <w:sz w:val="32"/>
          <w:szCs w:val="32"/>
          <w:rtl/>
          <w:lang w:val="en-GB" w:bidi="ar-JO"/>
        </w:rPr>
        <w:t xml:space="preserve"> وماهي جهوده العلمية</w:t>
      </w:r>
      <w:r w:rsidRPr="008C3DC1">
        <w:rPr>
          <w:rFonts w:ascii="Sakkal Majalla" w:hAnsi="Sakkal Majalla"/>
          <w:sz w:val="32"/>
          <w:szCs w:val="32"/>
          <w:rtl/>
          <w:lang w:val="en-GB" w:bidi="ar-JO"/>
        </w:rPr>
        <w:t>؟</w:t>
      </w:r>
    </w:p>
    <w:p w14:paraId="76A26E6D" w14:textId="1581501D" w:rsidR="008C3DC1" w:rsidRPr="008C3DC1" w:rsidRDefault="008C3DC1" w:rsidP="008C3DC1">
      <w:pPr>
        <w:numPr>
          <w:ilvl w:val="0"/>
          <w:numId w:val="14"/>
        </w:numPr>
        <w:jc w:val="both"/>
        <w:rPr>
          <w:rFonts w:ascii="Sakkal Majalla" w:hAnsi="Sakkal Majalla"/>
          <w:sz w:val="32"/>
          <w:szCs w:val="32"/>
          <w:lang w:val="en-US"/>
        </w:rPr>
      </w:pPr>
      <w:r w:rsidRPr="008C3DC1">
        <w:rPr>
          <w:rFonts w:ascii="Sakkal Majalla" w:hAnsi="Sakkal Majalla"/>
          <w:sz w:val="32"/>
          <w:szCs w:val="32"/>
          <w:rtl/>
          <w:lang w:val="en-GB" w:bidi="ar-JO"/>
        </w:rPr>
        <w:t xml:space="preserve">ما هي </w:t>
      </w:r>
      <w:r w:rsidRPr="008C3DC1">
        <w:rPr>
          <w:rFonts w:ascii="Sakkal Majalla" w:hAnsi="Sakkal Majalla" w:hint="cs"/>
          <w:sz w:val="32"/>
          <w:szCs w:val="32"/>
          <w:rtl/>
          <w:lang w:val="en-GB" w:bidi="ar-JO"/>
        </w:rPr>
        <w:t xml:space="preserve">جهود محمد باي </w:t>
      </w:r>
      <w:proofErr w:type="spellStart"/>
      <w:r w:rsidRPr="008C3DC1">
        <w:rPr>
          <w:rFonts w:ascii="Sakkal Majalla" w:hAnsi="Sakkal Majalla" w:hint="cs"/>
          <w:sz w:val="32"/>
          <w:szCs w:val="32"/>
          <w:rtl/>
          <w:lang w:val="en-GB" w:bidi="ar-JO"/>
        </w:rPr>
        <w:t>بلعالم</w:t>
      </w:r>
      <w:proofErr w:type="spellEnd"/>
      <w:r w:rsidRPr="008C3DC1">
        <w:rPr>
          <w:rFonts w:ascii="Sakkal Majalla" w:hAnsi="Sakkal Majalla" w:hint="cs"/>
          <w:sz w:val="32"/>
          <w:szCs w:val="32"/>
          <w:rtl/>
          <w:lang w:val="en-GB" w:bidi="ar-JO"/>
        </w:rPr>
        <w:t xml:space="preserve"> في التجديد الفقهي</w:t>
      </w:r>
      <w:r w:rsidR="00FC02FC">
        <w:rPr>
          <w:rFonts w:ascii="Sakkal Majalla" w:hAnsi="Sakkal Majalla" w:hint="cs"/>
          <w:sz w:val="32"/>
          <w:szCs w:val="32"/>
          <w:rtl/>
          <w:lang w:val="en-GB" w:bidi="ar-JO"/>
        </w:rPr>
        <w:t>،</w:t>
      </w:r>
      <w:r w:rsidRPr="008C3DC1">
        <w:rPr>
          <w:rFonts w:ascii="Sakkal Majalla" w:hAnsi="Sakkal Majalla" w:hint="cs"/>
          <w:sz w:val="32"/>
          <w:szCs w:val="32"/>
          <w:rtl/>
          <w:lang w:val="en-GB" w:bidi="ar-JO"/>
        </w:rPr>
        <w:t xml:space="preserve"> وصناعة الفتوى</w:t>
      </w:r>
      <w:r w:rsidRPr="008C3DC1">
        <w:rPr>
          <w:rFonts w:ascii="Sakkal Majalla" w:hAnsi="Sakkal Majalla"/>
          <w:sz w:val="32"/>
          <w:szCs w:val="32"/>
          <w:rtl/>
          <w:lang w:val="en-GB" w:bidi="ar-JO"/>
        </w:rPr>
        <w:t>؟</w:t>
      </w:r>
    </w:p>
    <w:p w14:paraId="36F88C49" w14:textId="0C39C7AD" w:rsidR="001674A5" w:rsidRPr="0040051E" w:rsidRDefault="001674A5" w:rsidP="0040051E">
      <w:pPr>
        <w:pStyle w:val="a5"/>
        <w:numPr>
          <w:ilvl w:val="0"/>
          <w:numId w:val="33"/>
        </w:numPr>
        <w:jc w:val="both"/>
        <w:rPr>
          <w:rFonts w:ascii="Sakkal Majalla" w:hAnsi="Sakkal Majalla"/>
          <w:b/>
          <w:bCs/>
          <w:szCs w:val="32"/>
          <w:rtl/>
          <w:lang w:val="en-GB" w:bidi="ar-DZ"/>
        </w:rPr>
      </w:pPr>
      <w:r w:rsidRPr="0040051E">
        <w:rPr>
          <w:rFonts w:ascii="Sakkal Majalla" w:hAnsi="Sakkal Majalla"/>
          <w:b/>
          <w:bCs/>
          <w:szCs w:val="32"/>
          <w:rtl/>
          <w:lang w:val="en-GB" w:bidi="ar-DZ"/>
        </w:rPr>
        <w:t>أهمية الموضوع</w:t>
      </w:r>
      <w:r w:rsidRPr="0040051E">
        <w:rPr>
          <w:rFonts w:ascii="Sakkal Majalla" w:hAnsi="Sakkal Majalla" w:hint="cs"/>
          <w:b/>
          <w:bCs/>
          <w:szCs w:val="32"/>
          <w:rtl/>
          <w:lang w:val="en-GB" w:bidi="ar-DZ"/>
        </w:rPr>
        <w:t xml:space="preserve">: </w:t>
      </w:r>
      <w:r w:rsidRPr="0040051E">
        <w:rPr>
          <w:rFonts w:ascii="Sakkal Majalla" w:hAnsi="Sakkal Majalla"/>
          <w:szCs w:val="32"/>
          <w:rtl/>
          <w:lang w:val="en-GB" w:bidi="ar-JO"/>
        </w:rPr>
        <w:t>تكمن أهميته في النقاط التالية:</w:t>
      </w:r>
    </w:p>
    <w:p w14:paraId="782A8EFA" w14:textId="05FCC9F8" w:rsidR="001674A5" w:rsidRPr="008C3DC1" w:rsidRDefault="001674A5" w:rsidP="001674A5">
      <w:pPr>
        <w:numPr>
          <w:ilvl w:val="0"/>
          <w:numId w:val="14"/>
        </w:numPr>
        <w:jc w:val="both"/>
        <w:rPr>
          <w:rFonts w:ascii="Sakkal Majalla" w:hAnsi="Sakkal Majalla"/>
          <w:sz w:val="32"/>
          <w:szCs w:val="32"/>
          <w:lang w:val="en-US"/>
        </w:rPr>
      </w:pPr>
      <w:r w:rsidRPr="008C3DC1">
        <w:rPr>
          <w:rFonts w:ascii="Sakkal Majalla" w:hAnsi="Sakkal Majalla"/>
          <w:sz w:val="32"/>
          <w:szCs w:val="32"/>
          <w:rtl/>
          <w:lang w:val="en-GB" w:bidi="ar-JO"/>
        </w:rPr>
        <w:t>إظهار جانب من علماء الجزائر</w:t>
      </w:r>
      <w:r w:rsidR="00FC02FC">
        <w:rPr>
          <w:rFonts w:ascii="Sakkal Majalla" w:hAnsi="Sakkal Majalla" w:hint="cs"/>
          <w:sz w:val="32"/>
          <w:szCs w:val="32"/>
          <w:rtl/>
          <w:lang w:val="en-GB" w:bidi="ar-JO"/>
        </w:rPr>
        <w:t>،</w:t>
      </w:r>
      <w:r w:rsidRPr="008C3DC1">
        <w:rPr>
          <w:rFonts w:ascii="Sakkal Majalla" w:hAnsi="Sakkal Majalla"/>
          <w:sz w:val="32"/>
          <w:szCs w:val="32"/>
          <w:rtl/>
          <w:lang w:val="en-GB" w:bidi="ar-JO"/>
        </w:rPr>
        <w:t xml:space="preserve"> واجتهادهم في التجديد الفقهي بما يوافق هذا العصر.</w:t>
      </w:r>
    </w:p>
    <w:p w14:paraId="13BC1172" w14:textId="2C8E1C7D" w:rsidR="001674A5" w:rsidRPr="008C3DC1" w:rsidRDefault="001674A5" w:rsidP="001674A5">
      <w:pPr>
        <w:numPr>
          <w:ilvl w:val="0"/>
          <w:numId w:val="14"/>
        </w:numPr>
        <w:jc w:val="both"/>
        <w:rPr>
          <w:rFonts w:ascii="Sakkal Majalla" w:hAnsi="Sakkal Majalla"/>
          <w:sz w:val="32"/>
          <w:szCs w:val="32"/>
          <w:lang w:val="en-US"/>
        </w:rPr>
      </w:pPr>
      <w:r w:rsidRPr="008C3DC1">
        <w:rPr>
          <w:rFonts w:ascii="Sakkal Majalla" w:hAnsi="Sakkal Majalla"/>
          <w:sz w:val="32"/>
          <w:szCs w:val="32"/>
          <w:rtl/>
          <w:lang w:val="en-GB" w:bidi="ar-JO"/>
        </w:rPr>
        <w:t xml:space="preserve">التعريف بالشيخ محمد باي </w:t>
      </w:r>
      <w:proofErr w:type="spellStart"/>
      <w:r w:rsidRPr="008C3DC1">
        <w:rPr>
          <w:rFonts w:ascii="Sakkal Majalla" w:hAnsi="Sakkal Majalla"/>
          <w:sz w:val="32"/>
          <w:szCs w:val="32"/>
          <w:rtl/>
          <w:lang w:val="en-GB" w:bidi="ar-JO"/>
        </w:rPr>
        <w:t>بلعالم</w:t>
      </w:r>
      <w:proofErr w:type="spellEnd"/>
      <w:r w:rsidR="00FC02FC">
        <w:rPr>
          <w:rFonts w:ascii="Sakkal Majalla" w:hAnsi="Sakkal Majalla" w:hint="cs"/>
          <w:sz w:val="32"/>
          <w:szCs w:val="32"/>
          <w:rtl/>
          <w:lang w:val="en-GB" w:bidi="ar-JO"/>
        </w:rPr>
        <w:t>،</w:t>
      </w:r>
      <w:r w:rsidRPr="008C3DC1">
        <w:rPr>
          <w:rFonts w:ascii="Sakkal Majalla" w:hAnsi="Sakkal Majalla"/>
          <w:sz w:val="32"/>
          <w:szCs w:val="32"/>
          <w:rtl/>
          <w:lang w:val="en-GB" w:bidi="ar-JO"/>
        </w:rPr>
        <w:t xml:space="preserve"> أحد علماء الجزائر المجددين في هذا العص</w:t>
      </w:r>
      <w:r w:rsidRPr="008C3DC1">
        <w:rPr>
          <w:rFonts w:ascii="Sakkal Majalla" w:hAnsi="Sakkal Majalla" w:hint="cs"/>
          <w:sz w:val="32"/>
          <w:szCs w:val="32"/>
          <w:rtl/>
          <w:lang w:val="en-GB" w:bidi="ar-JO"/>
        </w:rPr>
        <w:t>ر</w:t>
      </w:r>
      <w:r w:rsidRPr="008C3DC1">
        <w:rPr>
          <w:rFonts w:ascii="Sakkal Majalla" w:hAnsi="Sakkal Majalla"/>
          <w:sz w:val="32"/>
          <w:szCs w:val="32"/>
          <w:rtl/>
          <w:lang w:val="en-GB" w:bidi="ar-JO"/>
        </w:rPr>
        <w:t>.</w:t>
      </w:r>
    </w:p>
    <w:p w14:paraId="30F60939" w14:textId="39BD0BA9" w:rsidR="001674A5" w:rsidRPr="008C3DC1" w:rsidRDefault="001674A5" w:rsidP="001674A5">
      <w:pPr>
        <w:numPr>
          <w:ilvl w:val="0"/>
          <w:numId w:val="14"/>
        </w:numPr>
        <w:jc w:val="both"/>
        <w:rPr>
          <w:rFonts w:ascii="Sakkal Majalla" w:hAnsi="Sakkal Majalla"/>
          <w:sz w:val="32"/>
          <w:szCs w:val="32"/>
          <w:lang w:val="en-US"/>
        </w:rPr>
      </w:pPr>
      <w:r w:rsidRPr="008C3DC1">
        <w:rPr>
          <w:rFonts w:ascii="Sakkal Majalla" w:hAnsi="Sakkal Majalla"/>
          <w:sz w:val="32"/>
          <w:szCs w:val="32"/>
          <w:rtl/>
          <w:lang w:val="en-GB" w:bidi="ar-JO"/>
        </w:rPr>
        <w:t>التعريف بمن يحق ل</w:t>
      </w:r>
      <w:r w:rsidRPr="008C3DC1">
        <w:rPr>
          <w:rFonts w:ascii="Sakkal Majalla" w:hAnsi="Sakkal Majalla" w:hint="cs"/>
          <w:sz w:val="32"/>
          <w:szCs w:val="32"/>
          <w:rtl/>
          <w:lang w:val="en-GB" w:bidi="ar-JO"/>
        </w:rPr>
        <w:t>ه</w:t>
      </w:r>
      <w:r w:rsidRPr="008C3DC1">
        <w:rPr>
          <w:rFonts w:ascii="Sakkal Majalla" w:hAnsi="Sakkal Majalla"/>
          <w:sz w:val="32"/>
          <w:szCs w:val="32"/>
          <w:rtl/>
          <w:lang w:val="en-GB" w:bidi="ar-JO"/>
        </w:rPr>
        <w:t>م صناعة الفتوى</w:t>
      </w:r>
      <w:r w:rsidR="00FC02FC">
        <w:rPr>
          <w:rFonts w:ascii="Sakkal Majalla" w:hAnsi="Sakkal Majalla" w:hint="cs"/>
          <w:sz w:val="32"/>
          <w:szCs w:val="32"/>
          <w:rtl/>
          <w:lang w:val="en-GB" w:bidi="ar-JO"/>
        </w:rPr>
        <w:t>،</w:t>
      </w:r>
      <w:r w:rsidRPr="008C3DC1">
        <w:rPr>
          <w:rFonts w:ascii="Sakkal Majalla" w:hAnsi="Sakkal Majalla"/>
          <w:sz w:val="32"/>
          <w:szCs w:val="32"/>
          <w:rtl/>
          <w:lang w:val="en-GB" w:bidi="ar-JO"/>
        </w:rPr>
        <w:t xml:space="preserve"> والدوران حولهم</w:t>
      </w:r>
      <w:r w:rsidR="00FC02FC">
        <w:rPr>
          <w:rFonts w:ascii="Sakkal Majalla" w:hAnsi="Sakkal Majalla" w:hint="cs"/>
          <w:sz w:val="32"/>
          <w:szCs w:val="32"/>
          <w:rtl/>
          <w:lang w:val="en-GB" w:bidi="ar-JO"/>
        </w:rPr>
        <w:t>،</w:t>
      </w:r>
      <w:r w:rsidRPr="008C3DC1">
        <w:rPr>
          <w:rFonts w:ascii="Sakkal Majalla" w:hAnsi="Sakkal Majalla"/>
          <w:sz w:val="32"/>
          <w:szCs w:val="32"/>
          <w:rtl/>
          <w:lang w:val="en-GB" w:bidi="ar-JO"/>
        </w:rPr>
        <w:t xml:space="preserve"> والعض على علمهم بالنواجد.</w:t>
      </w:r>
    </w:p>
    <w:p w14:paraId="69CC9C22" w14:textId="3AC7D2A8" w:rsidR="001674A5" w:rsidRPr="008C3DC1" w:rsidRDefault="001674A5" w:rsidP="001674A5">
      <w:pPr>
        <w:numPr>
          <w:ilvl w:val="0"/>
          <w:numId w:val="14"/>
        </w:numPr>
        <w:jc w:val="both"/>
        <w:rPr>
          <w:rFonts w:ascii="Sakkal Majalla" w:hAnsi="Sakkal Majalla"/>
          <w:sz w:val="32"/>
          <w:szCs w:val="32"/>
          <w:lang w:val="en-US"/>
        </w:rPr>
      </w:pPr>
      <w:r w:rsidRPr="008C3DC1">
        <w:rPr>
          <w:rFonts w:ascii="Sakkal Majalla" w:hAnsi="Sakkal Majalla"/>
          <w:sz w:val="32"/>
          <w:szCs w:val="32"/>
          <w:rtl/>
          <w:lang w:val="en-GB" w:bidi="ar-JO"/>
        </w:rPr>
        <w:t>التعريف بمظاهر التجديد الفقهي في الجزائر</w:t>
      </w:r>
      <w:r w:rsidR="00FC02FC">
        <w:rPr>
          <w:rFonts w:ascii="Sakkal Majalla" w:hAnsi="Sakkal Majalla" w:hint="cs"/>
          <w:sz w:val="32"/>
          <w:szCs w:val="32"/>
          <w:rtl/>
          <w:lang w:val="en-GB" w:bidi="ar-JO"/>
        </w:rPr>
        <w:t>،</w:t>
      </w:r>
      <w:r w:rsidRPr="008C3DC1">
        <w:rPr>
          <w:rFonts w:ascii="Sakkal Majalla" w:hAnsi="Sakkal Majalla"/>
          <w:sz w:val="32"/>
          <w:szCs w:val="32"/>
          <w:rtl/>
          <w:lang w:val="en-GB" w:bidi="ar-JO"/>
        </w:rPr>
        <w:t xml:space="preserve"> بما يوافق العصر الحديث.</w:t>
      </w:r>
    </w:p>
    <w:p w14:paraId="698EA8AE" w14:textId="75270B55" w:rsidR="001674A5" w:rsidRPr="008C3DC1" w:rsidRDefault="001674A5" w:rsidP="001674A5">
      <w:pPr>
        <w:numPr>
          <w:ilvl w:val="0"/>
          <w:numId w:val="14"/>
        </w:numPr>
        <w:jc w:val="both"/>
        <w:rPr>
          <w:rFonts w:ascii="Sakkal Majalla" w:hAnsi="Sakkal Majalla"/>
          <w:sz w:val="32"/>
          <w:szCs w:val="32"/>
          <w:lang w:val="en-US"/>
        </w:rPr>
      </w:pPr>
      <w:r w:rsidRPr="008C3DC1">
        <w:rPr>
          <w:rFonts w:ascii="Sakkal Majalla" w:hAnsi="Sakkal Majalla"/>
          <w:sz w:val="32"/>
          <w:szCs w:val="32"/>
          <w:rtl/>
          <w:lang w:val="en-GB" w:bidi="ar-JO"/>
        </w:rPr>
        <w:t>اظهار أن الشريعة الإسلامية ليست جامدة، بل شريعة توافق كل العصور</w:t>
      </w:r>
      <w:r w:rsidR="00FC02FC">
        <w:rPr>
          <w:rFonts w:ascii="Sakkal Majalla" w:hAnsi="Sakkal Majalla" w:hint="cs"/>
          <w:sz w:val="32"/>
          <w:szCs w:val="32"/>
          <w:rtl/>
          <w:lang w:val="en-GB" w:bidi="ar-JO"/>
        </w:rPr>
        <w:t>،</w:t>
      </w:r>
      <w:r w:rsidRPr="008C3DC1">
        <w:rPr>
          <w:rFonts w:ascii="Sakkal Majalla" w:hAnsi="Sakkal Majalla"/>
          <w:sz w:val="32"/>
          <w:szCs w:val="32"/>
          <w:rtl/>
          <w:lang w:val="en-GB" w:bidi="ar-JO"/>
        </w:rPr>
        <w:t xml:space="preserve"> وتنزل النوازل بما يلائمها.</w:t>
      </w:r>
    </w:p>
    <w:p w14:paraId="388FA17C" w14:textId="18522F97" w:rsidR="001674A5" w:rsidRPr="0040051E" w:rsidRDefault="001674A5" w:rsidP="0040051E">
      <w:pPr>
        <w:pStyle w:val="a5"/>
        <w:numPr>
          <w:ilvl w:val="0"/>
          <w:numId w:val="33"/>
        </w:numPr>
        <w:jc w:val="both"/>
        <w:rPr>
          <w:rFonts w:ascii="Sakkal Majalla" w:hAnsi="Sakkal Majalla"/>
          <w:b/>
          <w:bCs/>
          <w:szCs w:val="32"/>
          <w:rtl/>
          <w:lang w:val="en-GB" w:bidi="ar-DZ"/>
        </w:rPr>
      </w:pPr>
      <w:r w:rsidRPr="0040051E">
        <w:rPr>
          <w:rFonts w:ascii="Sakkal Majalla" w:hAnsi="Sakkal Majalla"/>
          <w:b/>
          <w:bCs/>
          <w:szCs w:val="32"/>
          <w:rtl/>
          <w:lang w:val="en-GB" w:bidi="ar-DZ"/>
        </w:rPr>
        <w:lastRenderedPageBreak/>
        <w:t>المنهج</w:t>
      </w:r>
      <w:r w:rsidRPr="0040051E">
        <w:rPr>
          <w:rFonts w:ascii="Sakkal Majalla" w:hAnsi="Sakkal Majalla" w:hint="cs"/>
          <w:b/>
          <w:bCs/>
          <w:szCs w:val="32"/>
          <w:rtl/>
          <w:lang w:val="en-GB" w:bidi="ar-DZ"/>
        </w:rPr>
        <w:t>:</w:t>
      </w:r>
    </w:p>
    <w:p w14:paraId="4BAF9E16" w14:textId="4610C7E6" w:rsidR="001674A5" w:rsidRDefault="001674A5" w:rsidP="001674A5">
      <w:pPr>
        <w:ind w:left="565"/>
        <w:jc w:val="both"/>
        <w:rPr>
          <w:rFonts w:ascii="Sakkal Majalla" w:hAnsi="Sakkal Majalla"/>
          <w:sz w:val="32"/>
          <w:szCs w:val="32"/>
          <w:rtl/>
          <w:lang w:val="en-GB" w:bidi="ar-DZ"/>
        </w:rPr>
      </w:pPr>
      <w:r w:rsidRPr="008C3DC1">
        <w:rPr>
          <w:rFonts w:ascii="Sakkal Majalla" w:hAnsi="Sakkal Majalla"/>
          <w:sz w:val="32"/>
          <w:szCs w:val="32"/>
          <w:rtl/>
          <w:lang w:val="en-GB" w:bidi="ar-DZ"/>
        </w:rPr>
        <w:t>إن طبيعة الموضوع</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وعنوانه قد فرضا عليّ اعتماد المنهج التاريخي، وذلك أن الهدف من بحثنا هو التعرف على </w:t>
      </w:r>
    </w:p>
    <w:p w14:paraId="4BFE0C98" w14:textId="0F51DA21" w:rsidR="001674A5" w:rsidRDefault="001674A5" w:rsidP="001674A5">
      <w:pPr>
        <w:jc w:val="both"/>
        <w:rPr>
          <w:rFonts w:ascii="Sakkal Majalla" w:hAnsi="Sakkal Majalla"/>
          <w:b/>
          <w:bCs/>
          <w:sz w:val="32"/>
          <w:szCs w:val="32"/>
          <w:rtl/>
          <w:lang w:val="en-GB" w:bidi="ar-DZ"/>
        </w:rPr>
      </w:pPr>
      <w:r w:rsidRPr="008C3DC1">
        <w:rPr>
          <w:rFonts w:ascii="Sakkal Majalla" w:hAnsi="Sakkal Majalla"/>
          <w:sz w:val="32"/>
          <w:szCs w:val="32"/>
          <w:rtl/>
          <w:lang w:val="en-GB" w:bidi="ar-DZ"/>
        </w:rPr>
        <w:t>دور علماء الجزائر في صناعة الفتوى</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في ظل الت</w:t>
      </w:r>
      <w:r w:rsidRPr="008C3DC1">
        <w:rPr>
          <w:rFonts w:ascii="Sakkal Majalla" w:hAnsi="Sakkal Majalla" w:hint="cs"/>
          <w:sz w:val="32"/>
          <w:szCs w:val="32"/>
          <w:rtl/>
          <w:lang w:val="en-GB" w:bidi="ar-DZ"/>
        </w:rPr>
        <w:t>ح</w:t>
      </w:r>
      <w:r w:rsidRPr="008C3DC1">
        <w:rPr>
          <w:rFonts w:ascii="Sakkal Majalla" w:hAnsi="Sakkal Majalla"/>
          <w:sz w:val="32"/>
          <w:szCs w:val="32"/>
          <w:rtl/>
          <w:lang w:val="en-GB" w:bidi="ar-DZ"/>
        </w:rPr>
        <w:t>ديات المعاصرة من خلال التعريف بعالم من علماء الجزائر في هذا العصر</w:t>
      </w:r>
      <w:r w:rsidR="00FC02FC">
        <w:rPr>
          <w:rFonts w:ascii="Sakkal Majalla" w:hAnsi="Sakkal Majalla" w:hint="cs"/>
          <w:sz w:val="32"/>
          <w:szCs w:val="32"/>
          <w:rtl/>
          <w:lang w:val="en-GB" w:bidi="ar-DZ"/>
        </w:rPr>
        <w:t>،</w:t>
      </w:r>
      <w:r w:rsidRPr="008C3DC1">
        <w:rPr>
          <w:rFonts w:ascii="Sakkal Majalla" w:hAnsi="Sakkal Majalla"/>
          <w:sz w:val="32"/>
          <w:szCs w:val="32"/>
          <w:rtl/>
          <w:lang w:val="en-GB" w:bidi="ar-DZ"/>
        </w:rPr>
        <w:t xml:space="preserve"> والذي كان له باع طويل في التجديد الفقهي. </w:t>
      </w:r>
      <w:r w:rsidRPr="008C3DC1">
        <w:rPr>
          <w:rFonts w:ascii="Sakkal Majalla" w:hAnsi="Sakkal Majalla" w:hint="cs"/>
          <w:sz w:val="32"/>
          <w:szCs w:val="32"/>
          <w:rtl/>
          <w:lang w:val="en-GB" w:bidi="ar-DZ"/>
        </w:rPr>
        <w:t xml:space="preserve"> </w:t>
      </w:r>
      <w:r w:rsidRPr="008C3DC1">
        <w:rPr>
          <w:rFonts w:ascii="Sakkal Majalla" w:hAnsi="Sakkal Majalla"/>
          <w:sz w:val="32"/>
          <w:szCs w:val="32"/>
          <w:rtl/>
          <w:lang w:val="en-GB" w:bidi="ar-DZ"/>
        </w:rPr>
        <w:t>بالإضافة إلى المنهج التاريخي نجد المنهج الوصفي، الذي هو عبارة عن طريقة لوصف الموضوع المراد دراسته من خلال منهجية علمية صحيحة.</w:t>
      </w:r>
    </w:p>
    <w:p w14:paraId="5676D670" w14:textId="088A2613" w:rsidR="001674A5" w:rsidRPr="0040051E" w:rsidRDefault="008C3DC1" w:rsidP="0040051E">
      <w:pPr>
        <w:pStyle w:val="a5"/>
        <w:numPr>
          <w:ilvl w:val="0"/>
          <w:numId w:val="33"/>
        </w:numPr>
        <w:jc w:val="both"/>
        <w:rPr>
          <w:rFonts w:ascii="Sakkal Majalla" w:hAnsi="Sakkal Majalla"/>
          <w:b/>
          <w:bCs/>
          <w:szCs w:val="32"/>
          <w:rtl/>
          <w:lang w:val="en-GB" w:bidi="ar-DZ"/>
        </w:rPr>
      </w:pPr>
      <w:r w:rsidRPr="0040051E">
        <w:rPr>
          <w:rFonts w:ascii="Sakkal Majalla" w:hAnsi="Sakkal Majalla"/>
          <w:b/>
          <w:bCs/>
          <w:szCs w:val="32"/>
          <w:rtl/>
          <w:lang w:val="en-GB" w:bidi="ar-DZ"/>
        </w:rPr>
        <w:t>الدراسات السابقة</w:t>
      </w:r>
      <w:r w:rsidR="001674A5" w:rsidRPr="0040051E">
        <w:rPr>
          <w:rFonts w:ascii="Sakkal Majalla" w:hAnsi="Sakkal Majalla" w:hint="cs"/>
          <w:b/>
          <w:bCs/>
          <w:szCs w:val="32"/>
          <w:rtl/>
          <w:lang w:val="en-GB" w:bidi="ar-DZ"/>
        </w:rPr>
        <w:t>:</w:t>
      </w:r>
    </w:p>
    <w:p w14:paraId="6F782884" w14:textId="6A226912" w:rsidR="008C3DC1" w:rsidRPr="001674A5" w:rsidRDefault="008C3DC1" w:rsidP="001674A5">
      <w:pPr>
        <w:ind w:left="565"/>
        <w:jc w:val="both"/>
        <w:rPr>
          <w:rFonts w:ascii="Sakkal Majalla" w:hAnsi="Sakkal Majalla"/>
          <w:b/>
          <w:bCs/>
          <w:sz w:val="32"/>
          <w:szCs w:val="32"/>
          <w:rtl/>
          <w:lang w:val="en-GB" w:bidi="ar-DZ"/>
        </w:rPr>
      </w:pPr>
      <w:r w:rsidRPr="008C3DC1">
        <w:rPr>
          <w:rFonts w:ascii="Sakkal Majalla" w:hAnsi="Sakkal Majalla" w:hint="cs"/>
          <w:sz w:val="32"/>
          <w:szCs w:val="32"/>
          <w:rtl/>
          <w:lang w:val="en-GB" w:bidi="ar-DZ"/>
        </w:rPr>
        <w:t>لقد وقفت على بعض الدراسات التي تناولت موضوع صناعة الفتوى</w:t>
      </w:r>
      <w:r w:rsidR="00FC02FC">
        <w:rPr>
          <w:rFonts w:ascii="Sakkal Majalla" w:hAnsi="Sakkal Majalla" w:hint="cs"/>
          <w:sz w:val="32"/>
          <w:szCs w:val="32"/>
          <w:rtl/>
          <w:lang w:val="en-GB" w:bidi="ar-DZ"/>
        </w:rPr>
        <w:t>،</w:t>
      </w:r>
      <w:r w:rsidRPr="008C3DC1">
        <w:rPr>
          <w:rFonts w:ascii="Sakkal Majalla" w:hAnsi="Sakkal Majalla" w:hint="cs"/>
          <w:sz w:val="32"/>
          <w:szCs w:val="32"/>
          <w:rtl/>
          <w:lang w:val="en-GB" w:bidi="ar-DZ"/>
        </w:rPr>
        <w:t xml:space="preserve"> منفردة دون ربطها بعلماء الجزائر، او</w:t>
      </w:r>
      <w:r w:rsidR="001674A5">
        <w:rPr>
          <w:rFonts w:ascii="Sakkal Majalla" w:hAnsi="Sakkal Majalla" w:hint="cs"/>
          <w:sz w:val="32"/>
          <w:szCs w:val="32"/>
          <w:rtl/>
          <w:lang w:val="en-GB" w:bidi="ar-DZ"/>
        </w:rPr>
        <w:t xml:space="preserve"> </w:t>
      </w:r>
      <w:r w:rsidRPr="008C3DC1">
        <w:rPr>
          <w:rFonts w:ascii="Sakkal Majalla" w:hAnsi="Sakkal Majalla" w:hint="cs"/>
          <w:sz w:val="32"/>
          <w:szCs w:val="32"/>
          <w:rtl/>
          <w:lang w:val="en-GB" w:bidi="ar-DZ"/>
        </w:rPr>
        <w:t>دراسات تهتم بعلماء الجزائر وجهودهم الفقهية</w:t>
      </w:r>
      <w:r w:rsidR="00FC02FC">
        <w:rPr>
          <w:rFonts w:ascii="Sakkal Majalla" w:hAnsi="Sakkal Majalla" w:hint="cs"/>
          <w:sz w:val="32"/>
          <w:szCs w:val="32"/>
          <w:rtl/>
          <w:lang w:val="en-GB" w:bidi="ar-DZ"/>
        </w:rPr>
        <w:t>،</w:t>
      </w:r>
      <w:r w:rsidRPr="008C3DC1">
        <w:rPr>
          <w:rFonts w:ascii="Sakkal Majalla" w:hAnsi="Sakkal Majalla" w:hint="cs"/>
          <w:sz w:val="32"/>
          <w:szCs w:val="32"/>
          <w:rtl/>
          <w:lang w:val="en-GB" w:bidi="ar-DZ"/>
        </w:rPr>
        <w:t xml:space="preserve"> دون تخصيص للشيخ محمد باي </w:t>
      </w:r>
      <w:proofErr w:type="spellStart"/>
      <w:r w:rsidRPr="008C3DC1">
        <w:rPr>
          <w:rFonts w:ascii="Sakkal Majalla" w:hAnsi="Sakkal Majalla" w:hint="cs"/>
          <w:sz w:val="32"/>
          <w:szCs w:val="32"/>
          <w:rtl/>
          <w:lang w:val="en-GB" w:bidi="ar-DZ"/>
        </w:rPr>
        <w:t>بلعالم</w:t>
      </w:r>
      <w:proofErr w:type="spellEnd"/>
      <w:r w:rsidRPr="008C3DC1">
        <w:rPr>
          <w:rFonts w:ascii="Sakkal Majalla" w:hAnsi="Sakkal Majalla" w:hint="cs"/>
          <w:sz w:val="32"/>
          <w:szCs w:val="32"/>
          <w:rtl/>
          <w:lang w:val="en-GB" w:bidi="ar-DZ"/>
        </w:rPr>
        <w:t xml:space="preserve"> بدراسة تخص جهوده الفقهية المعاصرة</w:t>
      </w:r>
      <w:r w:rsidR="00FC02FC">
        <w:rPr>
          <w:rFonts w:ascii="Sakkal Majalla" w:hAnsi="Sakkal Majalla" w:hint="cs"/>
          <w:sz w:val="32"/>
          <w:szCs w:val="32"/>
          <w:rtl/>
          <w:lang w:val="en-GB" w:bidi="ar-DZ"/>
        </w:rPr>
        <w:t>،</w:t>
      </w:r>
      <w:r w:rsidRPr="008C3DC1">
        <w:rPr>
          <w:rFonts w:ascii="Sakkal Majalla" w:hAnsi="Sakkal Majalla" w:hint="cs"/>
          <w:sz w:val="32"/>
          <w:szCs w:val="32"/>
          <w:rtl/>
          <w:lang w:val="en-GB" w:bidi="ar-DZ"/>
        </w:rPr>
        <w:t xml:space="preserve"> ومن هذه الدراسات ما يلي:</w:t>
      </w:r>
    </w:p>
    <w:p w14:paraId="61BF776C" w14:textId="6AC4F5F7" w:rsidR="008C3DC1" w:rsidRPr="001674A5" w:rsidRDefault="008C3DC1" w:rsidP="001674A5">
      <w:pPr>
        <w:pStyle w:val="a5"/>
        <w:numPr>
          <w:ilvl w:val="0"/>
          <w:numId w:val="15"/>
        </w:numPr>
        <w:jc w:val="both"/>
        <w:rPr>
          <w:rFonts w:ascii="Sakkal Majalla" w:hAnsi="Sakkal Majalla"/>
          <w:szCs w:val="32"/>
          <w:lang w:val="en-US"/>
        </w:rPr>
      </w:pPr>
      <w:r w:rsidRPr="001674A5">
        <w:rPr>
          <w:rFonts w:ascii="Sakkal Majalla" w:hAnsi="Sakkal Majalla"/>
          <w:b/>
          <w:bCs/>
          <w:szCs w:val="32"/>
          <w:rtl/>
          <w:lang w:val="en-GB" w:bidi="ar-DZ"/>
        </w:rPr>
        <w:t>صناعة الفتوى وفقه الأقليات</w:t>
      </w:r>
      <w:r w:rsidRPr="001674A5">
        <w:rPr>
          <w:rFonts w:ascii="Sakkal Majalla" w:hAnsi="Sakkal Majalla" w:hint="cs"/>
          <w:szCs w:val="32"/>
          <w:rtl/>
          <w:lang w:val="en-GB" w:bidi="ar-DZ"/>
        </w:rPr>
        <w:t>:</w:t>
      </w:r>
      <w:r w:rsidRPr="001674A5">
        <w:rPr>
          <w:rFonts w:ascii="Sakkal Majalla" w:hAnsi="Sakkal Majalla"/>
          <w:szCs w:val="32"/>
          <w:rtl/>
          <w:lang w:val="en-GB" w:bidi="ar-DZ"/>
        </w:rPr>
        <w:t xml:space="preserve"> للشيخ عبد الله بن بيّة</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كتاب طبع بالسعودية</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دار المنهاج للنشر والتوزيع</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سنة 1428هـ/2007م</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تكمن جدّة الكتاب في التأصيل الشرعي المحكم لفقه الأقليات</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وعرض القواعد الكبرى التي يقمن بالمفتي المجتهد استثمارها في معالجة الاوضاع الاستثنائية للأقليات</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لكونها ألصق بحالهم، وأوفى بحاجتهم</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الا أن قواعدا ندّت عن المؤلف مع أثرها المحقق في التأصيل الفقهي</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كقاعدة: الموازنة بين المصالح والمفاسد، وقاعدة: ما حرم سدا للذريعة أبيح للمصلحة الراجحة. ثم ان بعض الفتاوى المختارة في فقه الأقليات غفلاً عن التعليق مع الحاجة اليه</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لكشف عوار المخالفة</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ورد الفتوى الى نصابها.  </w:t>
      </w:r>
    </w:p>
    <w:p w14:paraId="2C1225AC" w14:textId="3B40A26B" w:rsidR="008C3DC1" w:rsidRPr="001674A5" w:rsidRDefault="008C3DC1" w:rsidP="001674A5">
      <w:pPr>
        <w:pStyle w:val="a5"/>
        <w:numPr>
          <w:ilvl w:val="0"/>
          <w:numId w:val="15"/>
        </w:numPr>
        <w:jc w:val="both"/>
        <w:rPr>
          <w:rFonts w:ascii="Sakkal Majalla" w:hAnsi="Sakkal Majalla"/>
          <w:szCs w:val="32"/>
          <w:lang w:val="en-US"/>
        </w:rPr>
      </w:pPr>
      <w:r w:rsidRPr="001674A5">
        <w:rPr>
          <w:rFonts w:ascii="Sakkal Majalla" w:hAnsi="Sakkal Majalla"/>
          <w:b/>
          <w:bCs/>
          <w:szCs w:val="32"/>
          <w:rtl/>
          <w:lang w:val="en-GB" w:bidi="ar-DZ"/>
        </w:rPr>
        <w:t>صناعة الفتوى في القضايا المعاصرة</w:t>
      </w:r>
      <w:r w:rsidRPr="001674A5">
        <w:rPr>
          <w:rFonts w:ascii="Sakkal Majalla" w:hAnsi="Sakkal Majalla" w:hint="cs"/>
          <w:szCs w:val="32"/>
          <w:rtl/>
          <w:lang w:val="en-GB" w:bidi="ar-DZ"/>
        </w:rPr>
        <w:t>:</w:t>
      </w:r>
      <w:r w:rsidRPr="001674A5">
        <w:rPr>
          <w:rFonts w:ascii="Sakkal Majalla" w:hAnsi="Sakkal Majalla"/>
          <w:szCs w:val="32"/>
          <w:rtl/>
          <w:lang w:val="en-GB" w:bidi="ar-DZ"/>
        </w:rPr>
        <w:t xml:space="preserve"> للدكتور قطب </w:t>
      </w:r>
      <w:proofErr w:type="spellStart"/>
      <w:r w:rsidRPr="001674A5">
        <w:rPr>
          <w:rFonts w:ascii="Sakkal Majalla" w:hAnsi="Sakkal Majalla"/>
          <w:szCs w:val="32"/>
          <w:rtl/>
          <w:lang w:val="en-GB" w:bidi="ar-DZ"/>
        </w:rPr>
        <w:t>الريسوني</w:t>
      </w:r>
      <w:proofErr w:type="spellEnd"/>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كتاب طبع ببيروت، دار النشر ابن حزم</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سنة 1435هـ/2014م</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تناول المؤلف في كتابه </w:t>
      </w:r>
      <w:proofErr w:type="gramStart"/>
      <w:r w:rsidRPr="001674A5">
        <w:rPr>
          <w:rFonts w:ascii="Sakkal Majalla" w:hAnsi="Sakkal Majalla" w:hint="cs"/>
          <w:szCs w:val="32"/>
          <w:rtl/>
          <w:lang w:val="en-GB" w:bidi="ar-DZ"/>
        </w:rPr>
        <w:t>الاطار</w:t>
      </w:r>
      <w:proofErr w:type="gramEnd"/>
      <w:r w:rsidRPr="001674A5">
        <w:rPr>
          <w:rFonts w:ascii="Sakkal Majalla" w:hAnsi="Sakkal Majalla" w:hint="cs"/>
          <w:szCs w:val="32"/>
          <w:rtl/>
          <w:lang w:val="en-GB" w:bidi="ar-DZ"/>
        </w:rPr>
        <w:t xml:space="preserve"> المصطلحي للفتوى مبينا خصائص المصطلح</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وعلائقه</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ومشتقاته. وعمل على بيان المعالم النظرية لصناعة الفتوى المعاصرة</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وتأصيل ضوابط الاجتهاد في القضايا المعاصرة. يتضح لنا من خلال دراسة الكتاب اهتمام المألف بالجانب النظري للفتوى</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وصناعتها</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دون الجانب التطبيقي. </w:t>
      </w:r>
    </w:p>
    <w:p w14:paraId="4CD94130" w14:textId="2DD1EACC" w:rsidR="008C3DC1" w:rsidRPr="001674A5" w:rsidRDefault="008C3DC1" w:rsidP="001674A5">
      <w:pPr>
        <w:pStyle w:val="a5"/>
        <w:numPr>
          <w:ilvl w:val="0"/>
          <w:numId w:val="15"/>
        </w:numPr>
        <w:jc w:val="both"/>
        <w:rPr>
          <w:rFonts w:ascii="Sakkal Majalla" w:hAnsi="Sakkal Majalla"/>
          <w:szCs w:val="32"/>
          <w:lang w:val="en-US"/>
        </w:rPr>
      </w:pPr>
      <w:r w:rsidRPr="001674A5">
        <w:rPr>
          <w:rFonts w:ascii="Sakkal Majalla" w:hAnsi="Sakkal Majalla"/>
          <w:b/>
          <w:bCs/>
          <w:szCs w:val="32"/>
          <w:rtl/>
          <w:lang w:val="en-GB" w:bidi="ar-DZ"/>
        </w:rPr>
        <w:t>الجهود النحوية عند محمد باي بعالم</w:t>
      </w:r>
      <w:r w:rsidRPr="001674A5">
        <w:rPr>
          <w:rFonts w:ascii="Sakkal Majalla" w:hAnsi="Sakkal Majalla" w:hint="cs"/>
          <w:b/>
          <w:bCs/>
          <w:szCs w:val="32"/>
          <w:rtl/>
          <w:lang w:val="en-GB" w:bidi="ar-DZ"/>
        </w:rPr>
        <w:t>:</w:t>
      </w:r>
      <w:r w:rsidRPr="001674A5">
        <w:rPr>
          <w:rFonts w:ascii="Sakkal Majalla" w:hAnsi="Sakkal Majalla"/>
          <w:szCs w:val="32"/>
          <w:rtl/>
          <w:lang w:val="en-GB" w:bidi="ar-DZ"/>
        </w:rPr>
        <w:t xml:space="preserve"> من إعداد الطالب منير بدوي</w:t>
      </w:r>
      <w:r w:rsidR="00FC02FC">
        <w:rPr>
          <w:rFonts w:ascii="Sakkal Majalla" w:hAnsi="Sakkal Majalla" w:hint="cs"/>
          <w:szCs w:val="32"/>
          <w:rtl/>
          <w:lang w:val="en-GB" w:bidi="ar-DZ"/>
        </w:rPr>
        <w:t>،</w:t>
      </w:r>
      <w:r w:rsidRPr="001674A5">
        <w:rPr>
          <w:rFonts w:ascii="Sakkal Majalla" w:hAnsi="Sakkal Majalla"/>
          <w:szCs w:val="32"/>
          <w:rtl/>
          <w:lang w:val="en-GB" w:bidi="ar-DZ"/>
        </w:rPr>
        <w:t xml:space="preserve"> إشراف الدكتور أحمد جيلالي</w:t>
      </w:r>
      <w:r w:rsidR="00FC02FC">
        <w:rPr>
          <w:rFonts w:ascii="Sakkal Majalla" w:hAnsi="Sakkal Majalla" w:hint="cs"/>
          <w:szCs w:val="32"/>
          <w:rtl/>
          <w:lang w:val="en-GB" w:bidi="ar-DZ"/>
        </w:rPr>
        <w:t>،</w:t>
      </w:r>
      <w:r w:rsidRPr="001674A5">
        <w:rPr>
          <w:rFonts w:ascii="Sakkal Majalla" w:hAnsi="Sakkal Majalla"/>
          <w:szCs w:val="32"/>
          <w:rtl/>
          <w:lang w:val="en-GB" w:bidi="ar-DZ"/>
        </w:rPr>
        <w:t xml:space="preserve"> مذكرة ماجستير في اللغة</w:t>
      </w:r>
      <w:r w:rsidRPr="001674A5">
        <w:rPr>
          <w:rFonts w:ascii="Sakkal Majalla" w:hAnsi="Sakkal Majalla" w:hint="cs"/>
          <w:szCs w:val="32"/>
          <w:rtl/>
          <w:lang w:val="en-GB" w:bidi="ar-DZ"/>
        </w:rPr>
        <w:t xml:space="preserve"> والأدب</w:t>
      </w:r>
      <w:r w:rsidRPr="001674A5">
        <w:rPr>
          <w:rFonts w:ascii="Sakkal Majalla" w:hAnsi="Sakkal Majalla"/>
          <w:szCs w:val="32"/>
          <w:rtl/>
          <w:lang w:val="en-GB" w:bidi="ar-DZ"/>
        </w:rPr>
        <w:t xml:space="preserve"> العربي</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تخصص النحو العربي مدارسه ونظرياته</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السنة الجامعية 2009م-2010م</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جامعة قاصدي مرباح ورقلة</w:t>
      </w:r>
      <w:r w:rsidRPr="001674A5">
        <w:rPr>
          <w:rFonts w:ascii="Sakkal Majalla" w:hAnsi="Sakkal Majalla"/>
          <w:szCs w:val="32"/>
          <w:rtl/>
          <w:lang w:val="en-GB" w:bidi="ar-DZ"/>
        </w:rPr>
        <w:t>.</w:t>
      </w:r>
      <w:r w:rsidRPr="001674A5">
        <w:rPr>
          <w:rFonts w:ascii="Sakkal Majalla" w:hAnsi="Sakkal Majalla" w:hint="cs"/>
          <w:szCs w:val="32"/>
          <w:rtl/>
          <w:lang w:val="en-GB" w:bidi="ar-DZ"/>
        </w:rPr>
        <w:t xml:space="preserve"> حاولت الدراسة ابراز الجهود النحوية للشيخ محمد باي </w:t>
      </w:r>
      <w:proofErr w:type="spellStart"/>
      <w:r w:rsidRPr="001674A5">
        <w:rPr>
          <w:rFonts w:ascii="Sakkal Majalla" w:hAnsi="Sakkal Majalla" w:hint="cs"/>
          <w:szCs w:val="32"/>
          <w:rtl/>
          <w:lang w:val="en-GB" w:bidi="ar-DZ"/>
        </w:rPr>
        <w:t>بلعالم</w:t>
      </w:r>
      <w:proofErr w:type="spellEnd"/>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بحث اقتصرت الدراسة على جهود الشيخ من الجانب النحوي فقط.</w:t>
      </w:r>
    </w:p>
    <w:p w14:paraId="1BE8D19C" w14:textId="0C5F4E9C" w:rsidR="001674A5" w:rsidRPr="001674A5" w:rsidRDefault="008C3DC1" w:rsidP="001674A5">
      <w:pPr>
        <w:pStyle w:val="a5"/>
        <w:numPr>
          <w:ilvl w:val="0"/>
          <w:numId w:val="15"/>
        </w:numPr>
        <w:jc w:val="both"/>
        <w:rPr>
          <w:rFonts w:ascii="Sakkal Majalla" w:hAnsi="Sakkal Majalla"/>
          <w:szCs w:val="32"/>
          <w:rtl/>
          <w:lang w:val="en-GB" w:bidi="ar-DZ"/>
        </w:rPr>
      </w:pPr>
      <w:r w:rsidRPr="001674A5">
        <w:rPr>
          <w:rFonts w:ascii="Sakkal Majalla" w:hAnsi="Sakkal Majalla"/>
          <w:b/>
          <w:bCs/>
          <w:szCs w:val="32"/>
          <w:rtl/>
          <w:lang w:val="en-GB" w:bidi="ar-DZ"/>
        </w:rPr>
        <w:t xml:space="preserve">الجهود اللغوية لمحمد باي </w:t>
      </w:r>
      <w:proofErr w:type="spellStart"/>
      <w:r w:rsidRPr="001674A5">
        <w:rPr>
          <w:rFonts w:ascii="Sakkal Majalla" w:hAnsi="Sakkal Majalla"/>
          <w:b/>
          <w:bCs/>
          <w:szCs w:val="32"/>
          <w:rtl/>
          <w:lang w:val="en-GB" w:bidi="ar-DZ"/>
        </w:rPr>
        <w:t>بلعالم</w:t>
      </w:r>
      <w:proofErr w:type="spellEnd"/>
      <w:r w:rsidRPr="001674A5">
        <w:rPr>
          <w:rFonts w:ascii="Sakkal Majalla" w:hAnsi="Sakkal Majalla"/>
          <w:b/>
          <w:bCs/>
          <w:szCs w:val="32"/>
          <w:rtl/>
          <w:lang w:val="en-GB" w:bidi="ar-DZ"/>
        </w:rPr>
        <w:t xml:space="preserve"> في ضوء الدراسات اللسانية الحديثة</w:t>
      </w:r>
      <w:r w:rsidRPr="001674A5">
        <w:rPr>
          <w:rFonts w:ascii="Sakkal Majalla" w:hAnsi="Sakkal Majalla" w:hint="cs"/>
          <w:szCs w:val="32"/>
          <w:rtl/>
          <w:lang w:val="en-GB" w:bidi="ar-DZ"/>
        </w:rPr>
        <w:t>:</w:t>
      </w:r>
      <w:r w:rsidRPr="001674A5">
        <w:rPr>
          <w:rFonts w:ascii="Sakkal Majalla" w:hAnsi="Sakkal Majalla"/>
          <w:szCs w:val="32"/>
          <w:rtl/>
          <w:lang w:val="en-GB" w:bidi="ar-DZ"/>
        </w:rPr>
        <w:t xml:space="preserve"> من إعداد الطالبة فاطمة </w:t>
      </w:r>
      <w:proofErr w:type="spellStart"/>
      <w:r w:rsidRPr="001674A5">
        <w:rPr>
          <w:rFonts w:ascii="Sakkal Majalla" w:hAnsi="Sakkal Majalla"/>
          <w:szCs w:val="32"/>
          <w:rtl/>
          <w:lang w:val="en-GB" w:bidi="ar-DZ"/>
        </w:rPr>
        <w:t>جريوا</w:t>
      </w:r>
      <w:proofErr w:type="spellEnd"/>
      <w:r w:rsidRPr="001674A5">
        <w:rPr>
          <w:rFonts w:ascii="Sakkal Majalla" w:hAnsi="Sakkal Majalla"/>
          <w:szCs w:val="32"/>
          <w:rtl/>
          <w:lang w:val="en-GB" w:bidi="ar-DZ"/>
        </w:rPr>
        <w:t xml:space="preserve"> وإشراف الأستاذ دكتور أحمد عزوز، مقدمة لنيل شهادة الدكتوراه في اللغة العربية</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السنة الجامعية </w:t>
      </w:r>
      <w:r w:rsidRPr="001674A5">
        <w:rPr>
          <w:rFonts w:ascii="Sakkal Majalla" w:hAnsi="Sakkal Majalla" w:hint="cs"/>
          <w:szCs w:val="32"/>
          <w:rtl/>
          <w:lang w:val="en-GB" w:bidi="ar-DZ"/>
        </w:rPr>
        <w:lastRenderedPageBreak/>
        <w:t>2014م-2015م</w:t>
      </w:r>
      <w:r w:rsidR="00FC02FC">
        <w:rPr>
          <w:rFonts w:ascii="Sakkal Majalla" w:hAnsi="Sakkal Majalla" w:hint="cs"/>
          <w:szCs w:val="32"/>
          <w:rtl/>
          <w:lang w:val="en-GB" w:bidi="ar-DZ"/>
        </w:rPr>
        <w:t>،</w:t>
      </w:r>
      <w:r w:rsidRPr="001674A5">
        <w:rPr>
          <w:rFonts w:ascii="Sakkal Majalla" w:hAnsi="Sakkal Majalla"/>
          <w:szCs w:val="32"/>
          <w:rtl/>
          <w:lang w:val="en-GB" w:bidi="ar-DZ"/>
        </w:rPr>
        <w:t xml:space="preserve"> جامعة وهران.</w:t>
      </w:r>
      <w:r w:rsidRPr="001674A5">
        <w:rPr>
          <w:rFonts w:ascii="Sakkal Majalla" w:hAnsi="Sakkal Majalla" w:hint="cs"/>
          <w:szCs w:val="32"/>
          <w:rtl/>
          <w:lang w:val="en-GB" w:bidi="ar-DZ"/>
        </w:rPr>
        <w:t xml:space="preserve"> حاولت الدراسة ابراز حياة ومسيرة محمد باي العلمية</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ومنهجه في مؤلفاته</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وكذلك تناولت الجهود النحوية</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w:t>
      </w:r>
      <w:proofErr w:type="spellStart"/>
      <w:r w:rsidRPr="001674A5">
        <w:rPr>
          <w:rFonts w:ascii="Sakkal Majalla" w:hAnsi="Sakkal Majalla" w:hint="cs"/>
          <w:szCs w:val="32"/>
          <w:rtl/>
          <w:lang w:val="en-GB" w:bidi="ar-DZ"/>
        </w:rPr>
        <w:t>والصياغية</w:t>
      </w:r>
      <w:proofErr w:type="spellEnd"/>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والدلالية لمحمد باي</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وقد اتبعت الدراسة المنهج الوصفي التحليلي</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كما اعتمدت الدراسة على مؤلفات الشيخ محمد باي </w:t>
      </w:r>
      <w:proofErr w:type="spellStart"/>
      <w:r w:rsidRPr="001674A5">
        <w:rPr>
          <w:rFonts w:ascii="Sakkal Majalla" w:hAnsi="Sakkal Majalla" w:hint="cs"/>
          <w:szCs w:val="32"/>
          <w:rtl/>
          <w:lang w:val="en-GB" w:bidi="ar-DZ"/>
        </w:rPr>
        <w:t>بلعالم</w:t>
      </w:r>
      <w:proofErr w:type="spellEnd"/>
      <w:r w:rsidRPr="001674A5">
        <w:rPr>
          <w:rFonts w:ascii="Sakkal Majalla" w:hAnsi="Sakkal Majalla" w:hint="cs"/>
          <w:szCs w:val="32"/>
          <w:rtl/>
          <w:lang w:val="en-GB" w:bidi="ar-DZ"/>
        </w:rPr>
        <w:t xml:space="preserve"> اللغوية</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وأمهات الكتب في اللغة والنحو</w:t>
      </w:r>
      <w:r w:rsidR="00FC02FC">
        <w:rPr>
          <w:rFonts w:ascii="Sakkal Majalla" w:hAnsi="Sakkal Majalla" w:hint="cs"/>
          <w:szCs w:val="32"/>
          <w:rtl/>
          <w:lang w:val="en-GB" w:bidi="ar-DZ"/>
        </w:rPr>
        <w:t>،</w:t>
      </w:r>
      <w:r w:rsidRPr="001674A5">
        <w:rPr>
          <w:rFonts w:ascii="Sakkal Majalla" w:hAnsi="Sakkal Majalla" w:hint="cs"/>
          <w:szCs w:val="32"/>
          <w:rtl/>
          <w:lang w:val="en-GB" w:bidi="ar-DZ"/>
        </w:rPr>
        <w:t xml:space="preserve"> والصرف. </w:t>
      </w:r>
    </w:p>
    <w:p w14:paraId="100200AA" w14:textId="1A0E28C5" w:rsidR="001674A5" w:rsidRDefault="008C3DC1" w:rsidP="00C61989">
      <w:pPr>
        <w:spacing w:before="240"/>
        <w:ind w:left="-2" w:firstLine="567"/>
        <w:jc w:val="both"/>
        <w:rPr>
          <w:rFonts w:ascii="Sakkal Majalla" w:hAnsi="Sakkal Majalla"/>
          <w:sz w:val="32"/>
          <w:szCs w:val="32"/>
          <w:rtl/>
          <w:lang w:val="en-GB" w:bidi="ar-DZ"/>
        </w:rPr>
      </w:pPr>
      <w:r w:rsidRPr="008C3DC1">
        <w:rPr>
          <w:rFonts w:ascii="Sakkal Majalla" w:hAnsi="Sakkal Majalla" w:hint="cs"/>
          <w:sz w:val="32"/>
          <w:szCs w:val="32"/>
          <w:rtl/>
          <w:lang w:val="en-GB" w:bidi="ar-DZ"/>
        </w:rPr>
        <w:t>وتختلف دراستي عن هذه الدراسات في ربط صناعة الفتوى</w:t>
      </w:r>
      <w:r w:rsidR="00FC02FC">
        <w:rPr>
          <w:rFonts w:ascii="Sakkal Majalla" w:hAnsi="Sakkal Majalla" w:hint="cs"/>
          <w:sz w:val="32"/>
          <w:szCs w:val="32"/>
          <w:rtl/>
          <w:lang w:val="en-GB" w:bidi="ar-DZ"/>
        </w:rPr>
        <w:t>،</w:t>
      </w:r>
      <w:r w:rsidRPr="008C3DC1">
        <w:rPr>
          <w:rFonts w:ascii="Sakkal Majalla" w:hAnsi="Sakkal Majalla" w:hint="cs"/>
          <w:sz w:val="32"/>
          <w:szCs w:val="32"/>
          <w:rtl/>
          <w:lang w:val="en-GB" w:bidi="ar-DZ"/>
        </w:rPr>
        <w:t xml:space="preserve"> بجهود علماء الجزائر (الشيخ محمد باي </w:t>
      </w:r>
      <w:proofErr w:type="spellStart"/>
      <w:r w:rsidRPr="008C3DC1">
        <w:rPr>
          <w:rFonts w:ascii="Sakkal Majalla" w:hAnsi="Sakkal Majalla" w:hint="cs"/>
          <w:sz w:val="32"/>
          <w:szCs w:val="32"/>
          <w:rtl/>
          <w:lang w:val="en-GB" w:bidi="ar-DZ"/>
        </w:rPr>
        <w:t>بلعالم</w:t>
      </w:r>
      <w:proofErr w:type="spellEnd"/>
      <w:r w:rsidRPr="008C3DC1">
        <w:rPr>
          <w:rFonts w:ascii="Sakkal Majalla" w:hAnsi="Sakkal Majalla" w:hint="cs"/>
          <w:sz w:val="32"/>
          <w:szCs w:val="32"/>
          <w:rtl/>
          <w:lang w:val="en-GB" w:bidi="ar-DZ"/>
        </w:rPr>
        <w:t xml:space="preserve"> </w:t>
      </w:r>
    </w:p>
    <w:p w14:paraId="69FF620F" w14:textId="34BBFB58" w:rsidR="008C3DC1" w:rsidRPr="008C3DC1" w:rsidRDefault="001674A5" w:rsidP="001674A5">
      <w:pPr>
        <w:jc w:val="both"/>
        <w:rPr>
          <w:rFonts w:ascii="Sakkal Majalla" w:hAnsi="Sakkal Majalla"/>
          <w:sz w:val="32"/>
          <w:szCs w:val="32"/>
          <w:rtl/>
          <w:lang w:val="en-GB" w:bidi="ar-DZ"/>
        </w:rPr>
      </w:pPr>
      <w:r>
        <w:rPr>
          <w:rFonts w:ascii="Sakkal Majalla" w:hAnsi="Sakkal Majalla" w:hint="cs"/>
          <w:sz w:val="32"/>
          <w:szCs w:val="32"/>
          <w:rtl/>
          <w:lang w:val="en-GB" w:bidi="ar-DZ"/>
        </w:rPr>
        <w:t>نمو</w:t>
      </w:r>
      <w:r w:rsidR="008C3DC1" w:rsidRPr="008C3DC1">
        <w:rPr>
          <w:rFonts w:ascii="Sakkal Majalla" w:hAnsi="Sakkal Majalla" w:hint="cs"/>
          <w:sz w:val="32"/>
          <w:szCs w:val="32"/>
          <w:rtl/>
          <w:lang w:val="en-GB" w:bidi="ar-DZ"/>
        </w:rPr>
        <w:t>ذجا)</w:t>
      </w:r>
      <w:r w:rsidR="00FC02FC">
        <w:rPr>
          <w:rFonts w:ascii="Sakkal Majalla" w:hAnsi="Sakkal Majalla" w:hint="cs"/>
          <w:sz w:val="32"/>
          <w:szCs w:val="32"/>
          <w:rtl/>
          <w:lang w:val="en-GB" w:bidi="ar-DZ"/>
        </w:rPr>
        <w:t>،</w:t>
      </w:r>
      <w:r w:rsidR="008C3DC1" w:rsidRPr="008C3DC1">
        <w:rPr>
          <w:rFonts w:ascii="Sakkal Majalla" w:hAnsi="Sakkal Majalla" w:hint="cs"/>
          <w:sz w:val="32"/>
          <w:szCs w:val="32"/>
          <w:rtl/>
          <w:lang w:val="en-GB" w:bidi="ar-DZ"/>
        </w:rPr>
        <w:t xml:space="preserve"> مع الاسهاب في تناول حياة الشيخ محمد باي </w:t>
      </w:r>
      <w:proofErr w:type="spellStart"/>
      <w:r w:rsidR="008C3DC1" w:rsidRPr="008C3DC1">
        <w:rPr>
          <w:rFonts w:ascii="Sakkal Majalla" w:hAnsi="Sakkal Majalla" w:hint="cs"/>
          <w:sz w:val="32"/>
          <w:szCs w:val="32"/>
          <w:rtl/>
          <w:lang w:val="en-GB" w:bidi="ar-DZ"/>
        </w:rPr>
        <w:t>بلعالم</w:t>
      </w:r>
      <w:proofErr w:type="spellEnd"/>
      <w:r w:rsidR="00FC02FC">
        <w:rPr>
          <w:rFonts w:ascii="Sakkal Majalla" w:hAnsi="Sakkal Majalla" w:hint="cs"/>
          <w:sz w:val="32"/>
          <w:szCs w:val="32"/>
          <w:rtl/>
          <w:lang w:val="en-GB" w:bidi="ar-DZ"/>
        </w:rPr>
        <w:t>،</w:t>
      </w:r>
      <w:r w:rsidR="008C3DC1" w:rsidRPr="008C3DC1">
        <w:rPr>
          <w:rFonts w:ascii="Sakkal Majalla" w:hAnsi="Sakkal Majalla" w:hint="cs"/>
          <w:sz w:val="32"/>
          <w:szCs w:val="32"/>
          <w:rtl/>
          <w:lang w:val="en-GB" w:bidi="ar-DZ"/>
        </w:rPr>
        <w:t xml:space="preserve"> وجهوده العلمية</w:t>
      </w:r>
      <w:r w:rsidR="00FC02FC">
        <w:rPr>
          <w:rFonts w:ascii="Sakkal Majalla" w:hAnsi="Sakkal Majalla" w:hint="cs"/>
          <w:sz w:val="32"/>
          <w:szCs w:val="32"/>
          <w:rtl/>
          <w:lang w:val="en-GB" w:bidi="ar-DZ"/>
        </w:rPr>
        <w:t>،</w:t>
      </w:r>
      <w:r w:rsidR="008C3DC1" w:rsidRPr="008C3DC1">
        <w:rPr>
          <w:rFonts w:ascii="Sakkal Majalla" w:hAnsi="Sakkal Majalla" w:hint="cs"/>
          <w:sz w:val="32"/>
          <w:szCs w:val="32"/>
          <w:rtl/>
          <w:lang w:val="en-GB" w:bidi="ar-DZ"/>
        </w:rPr>
        <w:t xml:space="preserve"> خاصة الفقهية منها.</w:t>
      </w:r>
    </w:p>
    <w:p w14:paraId="35044B22" w14:textId="5016F27A" w:rsidR="008C3DC1" w:rsidRPr="008C3DC1" w:rsidRDefault="008C3DC1" w:rsidP="008C3DC1">
      <w:pPr>
        <w:ind w:firstLine="565"/>
        <w:jc w:val="both"/>
        <w:rPr>
          <w:rFonts w:ascii="Sakkal Majalla" w:hAnsi="Sakkal Majalla"/>
          <w:sz w:val="32"/>
          <w:szCs w:val="32"/>
          <w:rtl/>
          <w:lang w:val="en-GB" w:bidi="ar-DZ"/>
        </w:rPr>
      </w:pPr>
    </w:p>
    <w:p w14:paraId="3E809FFF" w14:textId="17601AF6" w:rsidR="00017F5D" w:rsidRDefault="00D176B8" w:rsidP="007E0D45">
      <w:pPr>
        <w:jc w:val="both"/>
        <w:rPr>
          <w:sz w:val="44"/>
          <w:szCs w:val="32"/>
          <w:rtl/>
          <w:lang w:bidi="ar-DZ"/>
        </w:rPr>
      </w:pPr>
      <w:r w:rsidRPr="00D176B8">
        <w:rPr>
          <w:rFonts w:hint="cs"/>
          <w:b/>
          <w:bCs/>
          <w:sz w:val="44"/>
          <w:szCs w:val="32"/>
          <w:rtl/>
          <w:lang w:bidi="ar-DZ"/>
        </w:rPr>
        <w:t xml:space="preserve">2. </w:t>
      </w:r>
      <w:r w:rsidR="007E0D45">
        <w:rPr>
          <w:rFonts w:hint="cs"/>
          <w:b/>
          <w:bCs/>
          <w:sz w:val="44"/>
          <w:szCs w:val="32"/>
          <w:rtl/>
          <w:lang w:bidi="ar-DZ"/>
        </w:rPr>
        <w:t xml:space="preserve">مدخل تمهيدي: </w:t>
      </w:r>
      <w:r w:rsidR="007E0D45" w:rsidRPr="007E0D45">
        <w:rPr>
          <w:rFonts w:hint="cs"/>
          <w:b/>
          <w:bCs/>
          <w:sz w:val="44"/>
          <w:szCs w:val="32"/>
          <w:rtl/>
          <w:lang w:bidi="ar-DZ"/>
        </w:rPr>
        <w:t>تحديد المصطلحات والمفاهيم (ربط الفتوى بالصناعة)</w:t>
      </w:r>
      <w:r w:rsidR="007E0D45" w:rsidRPr="007E0D45">
        <w:rPr>
          <w:sz w:val="44"/>
          <w:szCs w:val="32"/>
          <w:rtl/>
          <w:lang w:bidi="ar-DZ"/>
        </w:rPr>
        <w:t>.</w:t>
      </w:r>
      <w:r w:rsidR="007E0D45" w:rsidRPr="007E0D45">
        <w:rPr>
          <w:rFonts w:hint="cs"/>
          <w:sz w:val="44"/>
          <w:szCs w:val="32"/>
          <w:rtl/>
          <w:lang w:bidi="ar-DZ"/>
        </w:rPr>
        <w:t xml:space="preserve"> </w:t>
      </w:r>
    </w:p>
    <w:p w14:paraId="1D1E0BB3" w14:textId="77777777" w:rsidR="007E0D45" w:rsidRDefault="007E0D45" w:rsidP="00C61989">
      <w:pPr>
        <w:ind w:left="-2" w:firstLine="567"/>
        <w:jc w:val="both"/>
        <w:rPr>
          <w:sz w:val="44"/>
          <w:szCs w:val="32"/>
          <w:rtl/>
        </w:rPr>
      </w:pPr>
      <w:r w:rsidRPr="007E0D45">
        <w:rPr>
          <w:sz w:val="44"/>
          <w:szCs w:val="32"/>
          <w:rtl/>
        </w:rPr>
        <w:t xml:space="preserve"> قد يقر في أخلاد بعض الناس أن إضافة الفتوى إلى الصناعة مما يستشكل، لغرابة الاستعمال وندرته، وربما </w:t>
      </w:r>
    </w:p>
    <w:p w14:paraId="5CF7046A" w14:textId="25733F47" w:rsidR="007E0D45" w:rsidRDefault="007E0D45" w:rsidP="007E0D45">
      <w:pPr>
        <w:jc w:val="both"/>
        <w:rPr>
          <w:sz w:val="44"/>
          <w:szCs w:val="32"/>
          <w:rtl/>
          <w:lang w:bidi="ar-DZ"/>
        </w:rPr>
      </w:pPr>
      <w:r w:rsidRPr="007E0D45">
        <w:rPr>
          <w:sz w:val="44"/>
          <w:szCs w:val="32"/>
          <w:rtl/>
        </w:rPr>
        <w:t>يرى الاستعا</w:t>
      </w:r>
      <w:r w:rsidRPr="007E0D45">
        <w:rPr>
          <w:rFonts w:hint="cs"/>
          <w:sz w:val="44"/>
          <w:szCs w:val="32"/>
          <w:rtl/>
        </w:rPr>
        <w:t>ن</w:t>
      </w:r>
      <w:r w:rsidRPr="007E0D45">
        <w:rPr>
          <w:sz w:val="44"/>
          <w:szCs w:val="32"/>
          <w:rtl/>
        </w:rPr>
        <w:t>ة عن الصناعة بمصطلح آخر يتناغم</w:t>
      </w:r>
      <w:r w:rsidR="00FC02FC">
        <w:rPr>
          <w:rFonts w:hint="cs"/>
          <w:sz w:val="44"/>
          <w:szCs w:val="32"/>
          <w:rtl/>
        </w:rPr>
        <w:t>،</w:t>
      </w:r>
      <w:r w:rsidRPr="007E0D45">
        <w:rPr>
          <w:sz w:val="44"/>
          <w:szCs w:val="32"/>
          <w:rtl/>
        </w:rPr>
        <w:t xml:space="preserve"> وطبيعة العلم الشرعي، وهذا ال</w:t>
      </w:r>
      <w:r w:rsidRPr="007E0D45">
        <w:rPr>
          <w:rFonts w:hint="cs"/>
          <w:sz w:val="44"/>
          <w:szCs w:val="32"/>
          <w:rtl/>
        </w:rPr>
        <w:t>ا</w:t>
      </w:r>
      <w:r w:rsidRPr="007E0D45">
        <w:rPr>
          <w:sz w:val="44"/>
          <w:szCs w:val="32"/>
          <w:rtl/>
        </w:rPr>
        <w:t>شكال ورد أول ما ورد على الشيخ عبد</w:t>
      </w:r>
      <w:r w:rsidR="0040051E">
        <w:rPr>
          <w:rFonts w:hint="cs"/>
          <w:sz w:val="44"/>
          <w:szCs w:val="32"/>
          <w:rtl/>
        </w:rPr>
        <w:t xml:space="preserve"> </w:t>
      </w:r>
      <w:r w:rsidRPr="007E0D45">
        <w:rPr>
          <w:sz w:val="44"/>
          <w:szCs w:val="32"/>
          <w:rtl/>
        </w:rPr>
        <w:t>الله بن بيه لما وسم كتابه بعنوان:</w:t>
      </w:r>
      <w:r w:rsidR="00FC02FC">
        <w:rPr>
          <w:rFonts w:hint="cs"/>
          <w:sz w:val="44"/>
          <w:szCs w:val="32"/>
          <w:rtl/>
        </w:rPr>
        <w:t xml:space="preserve"> (</w:t>
      </w:r>
      <w:r w:rsidRPr="007E0D45">
        <w:rPr>
          <w:sz w:val="44"/>
          <w:szCs w:val="32"/>
          <w:rtl/>
        </w:rPr>
        <w:t>صناعة الفتوى وفقه الأقليات</w:t>
      </w:r>
      <w:r w:rsidR="00FC02FC">
        <w:rPr>
          <w:rFonts w:hint="cs"/>
          <w:sz w:val="44"/>
          <w:szCs w:val="32"/>
          <w:rtl/>
        </w:rPr>
        <w:t>)</w:t>
      </w:r>
      <w:r w:rsidRPr="007E0D45">
        <w:rPr>
          <w:sz w:val="44"/>
          <w:szCs w:val="32"/>
          <w:rtl/>
        </w:rPr>
        <w:t xml:space="preserve">، حتى أن بعض زملائه أوعز إليه بتغييره </w:t>
      </w:r>
      <w:proofErr w:type="spellStart"/>
      <w:r w:rsidRPr="007E0D45">
        <w:rPr>
          <w:rFonts w:hint="cs"/>
          <w:sz w:val="44"/>
          <w:szCs w:val="32"/>
          <w:rtl/>
        </w:rPr>
        <w:t>إ</w:t>
      </w:r>
      <w:r w:rsidRPr="007E0D45">
        <w:rPr>
          <w:sz w:val="44"/>
          <w:szCs w:val="32"/>
          <w:rtl/>
        </w:rPr>
        <w:t>ستيحاشا</w:t>
      </w:r>
      <w:proofErr w:type="spellEnd"/>
      <w:r w:rsidRPr="007E0D45">
        <w:rPr>
          <w:sz w:val="44"/>
          <w:szCs w:val="32"/>
          <w:rtl/>
        </w:rPr>
        <w:t xml:space="preserve"> منه</w:t>
      </w:r>
      <w:r w:rsidRPr="007E0D45">
        <w:rPr>
          <w:rFonts w:hint="cs"/>
          <w:sz w:val="44"/>
          <w:szCs w:val="32"/>
          <w:rtl/>
        </w:rPr>
        <w:t>م</w:t>
      </w:r>
      <w:r w:rsidRPr="007E0D45">
        <w:rPr>
          <w:sz w:val="44"/>
          <w:szCs w:val="32"/>
          <w:rtl/>
        </w:rPr>
        <w:t xml:space="preserve">، </w:t>
      </w:r>
      <w:proofErr w:type="spellStart"/>
      <w:r w:rsidRPr="007E0D45">
        <w:rPr>
          <w:sz w:val="44"/>
          <w:szCs w:val="32"/>
          <w:rtl/>
        </w:rPr>
        <w:t>وصدوفا</w:t>
      </w:r>
      <w:proofErr w:type="spellEnd"/>
      <w:r w:rsidRPr="007E0D45">
        <w:rPr>
          <w:sz w:val="44"/>
          <w:szCs w:val="32"/>
          <w:rtl/>
        </w:rPr>
        <w:t xml:space="preserve"> عنه، يقول: </w:t>
      </w:r>
      <w:r w:rsidR="00FC02FC">
        <w:rPr>
          <w:rFonts w:hint="cs"/>
          <w:sz w:val="44"/>
          <w:szCs w:val="32"/>
          <w:rtl/>
          <w:lang w:val="en-US" w:bidi="ar-DZ"/>
        </w:rPr>
        <w:t>(</w:t>
      </w:r>
      <w:r w:rsidRPr="007E0D45">
        <w:rPr>
          <w:sz w:val="44"/>
          <w:szCs w:val="32"/>
          <w:rtl/>
        </w:rPr>
        <w:t>إن مفهوم الصناعة ليس متداولا في مجال الفتوى، وم</w:t>
      </w:r>
      <w:r w:rsidRPr="007E0D45">
        <w:rPr>
          <w:rFonts w:hint="cs"/>
          <w:sz w:val="44"/>
          <w:szCs w:val="32"/>
          <w:rtl/>
        </w:rPr>
        <w:t>ي</w:t>
      </w:r>
      <w:r w:rsidRPr="007E0D45">
        <w:rPr>
          <w:sz w:val="44"/>
          <w:szCs w:val="32"/>
          <w:rtl/>
        </w:rPr>
        <w:t>دان إصدار الأحكام الشرعية، ولهذا فقد استشكل بعض زملائنا هذا العنوان، موعز</w:t>
      </w:r>
      <w:r w:rsidRPr="007E0D45">
        <w:rPr>
          <w:rFonts w:hint="cs"/>
          <w:sz w:val="44"/>
          <w:szCs w:val="32"/>
          <w:rtl/>
        </w:rPr>
        <w:t>ين</w:t>
      </w:r>
      <w:r w:rsidRPr="007E0D45">
        <w:rPr>
          <w:sz w:val="44"/>
          <w:szCs w:val="32"/>
          <w:rtl/>
        </w:rPr>
        <w:t xml:space="preserve"> بتغييره إلى مصطلح يناسب الفتوى، ويلائم البحوث الشرع</w:t>
      </w:r>
      <w:r w:rsidRPr="007E0D45">
        <w:rPr>
          <w:rFonts w:hint="cs"/>
          <w:sz w:val="44"/>
          <w:szCs w:val="32"/>
          <w:rtl/>
        </w:rPr>
        <w:t>ي)</w:t>
      </w:r>
      <w:r>
        <w:rPr>
          <w:rFonts w:hint="cs"/>
          <w:sz w:val="44"/>
          <w:szCs w:val="32"/>
          <w:rtl/>
        </w:rPr>
        <w:t>.</w:t>
      </w:r>
      <w:r>
        <w:rPr>
          <w:rStyle w:val="a8"/>
          <w:sz w:val="44"/>
          <w:szCs w:val="32"/>
          <w:rtl/>
        </w:rPr>
        <w:footnoteReference w:id="2"/>
      </w:r>
    </w:p>
    <w:p w14:paraId="26C99A69" w14:textId="77777777" w:rsidR="007E0D45" w:rsidRDefault="007E0D45" w:rsidP="00C61989">
      <w:pPr>
        <w:ind w:left="-2" w:firstLine="567"/>
        <w:jc w:val="both"/>
        <w:rPr>
          <w:sz w:val="44"/>
          <w:szCs w:val="32"/>
          <w:rtl/>
        </w:rPr>
      </w:pPr>
      <w:r w:rsidRPr="007E0D45">
        <w:rPr>
          <w:sz w:val="44"/>
          <w:szCs w:val="32"/>
          <w:rtl/>
        </w:rPr>
        <w:t>والحق أن مصطلح الصناعة أليق بالفتوى من غيره، وأوف</w:t>
      </w:r>
      <w:r w:rsidRPr="007E0D45">
        <w:rPr>
          <w:rFonts w:hint="cs"/>
          <w:sz w:val="44"/>
          <w:szCs w:val="32"/>
          <w:rtl/>
        </w:rPr>
        <w:t>ى</w:t>
      </w:r>
      <w:r w:rsidRPr="007E0D45">
        <w:rPr>
          <w:sz w:val="44"/>
          <w:szCs w:val="32"/>
          <w:rtl/>
        </w:rPr>
        <w:t xml:space="preserve"> بالتعبير عن خصوصيتها الذاتية وبنيتها التركيبية، وبيان </w:t>
      </w:r>
    </w:p>
    <w:p w14:paraId="5362B9F2" w14:textId="1F357328" w:rsidR="007E0D45" w:rsidRDefault="007E0D45" w:rsidP="007E0D45">
      <w:pPr>
        <w:jc w:val="both"/>
        <w:rPr>
          <w:sz w:val="44"/>
          <w:szCs w:val="32"/>
          <w:rtl/>
        </w:rPr>
      </w:pPr>
      <w:r w:rsidRPr="007E0D45">
        <w:rPr>
          <w:sz w:val="44"/>
          <w:szCs w:val="32"/>
          <w:rtl/>
        </w:rPr>
        <w:t>ذلك من وجوه:</w:t>
      </w:r>
    </w:p>
    <w:p w14:paraId="365DD3D7" w14:textId="77777777" w:rsidR="00553016" w:rsidRDefault="00553016" w:rsidP="00553016">
      <w:pPr>
        <w:pStyle w:val="a5"/>
        <w:numPr>
          <w:ilvl w:val="0"/>
          <w:numId w:val="17"/>
        </w:numPr>
        <w:jc w:val="both"/>
        <w:rPr>
          <w:sz w:val="44"/>
          <w:szCs w:val="32"/>
        </w:rPr>
      </w:pPr>
      <w:r w:rsidRPr="00553016">
        <w:rPr>
          <w:rFonts w:hint="cs"/>
          <w:sz w:val="44"/>
          <w:szCs w:val="32"/>
          <w:rtl/>
        </w:rPr>
        <w:t xml:space="preserve">(الأول: </w:t>
      </w:r>
      <w:r w:rsidRPr="00553016">
        <w:rPr>
          <w:sz w:val="44"/>
          <w:szCs w:val="32"/>
          <w:rtl/>
        </w:rPr>
        <w:t xml:space="preserve">أن له آلة، ومادة يعمل </w:t>
      </w:r>
      <w:r w:rsidRPr="00553016">
        <w:rPr>
          <w:rFonts w:hint="cs"/>
          <w:sz w:val="44"/>
          <w:szCs w:val="32"/>
          <w:rtl/>
        </w:rPr>
        <w:t xml:space="preserve">بها، </w:t>
      </w:r>
      <w:r w:rsidRPr="00553016">
        <w:rPr>
          <w:rFonts w:hint="cs"/>
          <w:b/>
          <w:bCs/>
          <w:sz w:val="44"/>
          <w:szCs w:val="32"/>
          <w:rtl/>
        </w:rPr>
        <w:t>ال</w:t>
      </w:r>
      <w:r w:rsidRPr="00553016">
        <w:rPr>
          <w:b/>
          <w:bCs/>
          <w:sz w:val="44"/>
          <w:szCs w:val="32"/>
          <w:rtl/>
        </w:rPr>
        <w:t>ثاني:</w:t>
      </w:r>
      <w:r w:rsidRPr="00553016">
        <w:rPr>
          <w:sz w:val="44"/>
          <w:szCs w:val="32"/>
          <w:rtl/>
        </w:rPr>
        <w:t xml:space="preserve"> صورة ينحو بفعله </w:t>
      </w:r>
      <w:r w:rsidRPr="00553016">
        <w:rPr>
          <w:rFonts w:hint="cs"/>
          <w:sz w:val="44"/>
          <w:szCs w:val="32"/>
          <w:rtl/>
        </w:rPr>
        <w:t xml:space="preserve">نحوها، </w:t>
      </w:r>
      <w:r w:rsidRPr="00553016">
        <w:rPr>
          <w:rFonts w:hint="cs"/>
          <w:b/>
          <w:bCs/>
          <w:sz w:val="44"/>
          <w:szCs w:val="32"/>
          <w:rtl/>
        </w:rPr>
        <w:t>ال</w:t>
      </w:r>
      <w:r w:rsidRPr="00553016">
        <w:rPr>
          <w:b/>
          <w:bCs/>
          <w:sz w:val="44"/>
          <w:szCs w:val="32"/>
          <w:rtl/>
        </w:rPr>
        <w:t>ثالث:</w:t>
      </w:r>
      <w:r w:rsidRPr="00553016">
        <w:rPr>
          <w:sz w:val="44"/>
          <w:szCs w:val="32"/>
          <w:rtl/>
        </w:rPr>
        <w:t xml:space="preserve"> حركة يستعين بها في توحيد تلك الصورة </w:t>
      </w:r>
      <w:r w:rsidRPr="00553016">
        <w:rPr>
          <w:rFonts w:hint="cs"/>
          <w:sz w:val="44"/>
          <w:szCs w:val="32"/>
          <w:rtl/>
        </w:rPr>
        <w:t>بالمادة،</w:t>
      </w:r>
      <w:r w:rsidRPr="00553016">
        <w:rPr>
          <w:rFonts w:hint="cs"/>
          <w:b/>
          <w:bCs/>
          <w:sz w:val="44"/>
          <w:szCs w:val="32"/>
          <w:rtl/>
        </w:rPr>
        <w:t xml:space="preserve"> </w:t>
      </w:r>
      <w:r w:rsidRPr="00553016">
        <w:rPr>
          <w:b/>
          <w:bCs/>
          <w:sz w:val="44"/>
          <w:szCs w:val="32"/>
          <w:rtl/>
        </w:rPr>
        <w:t>الرابع:</w:t>
      </w:r>
      <w:r w:rsidRPr="00553016">
        <w:rPr>
          <w:sz w:val="44"/>
          <w:szCs w:val="32"/>
          <w:rtl/>
        </w:rPr>
        <w:t xml:space="preserve"> غرض ينصبه في وهمه من أجله يفعل ما </w:t>
      </w:r>
      <w:r w:rsidRPr="00553016">
        <w:rPr>
          <w:rFonts w:hint="cs"/>
          <w:sz w:val="44"/>
          <w:szCs w:val="32"/>
          <w:rtl/>
        </w:rPr>
        <w:t>يفعل،</w:t>
      </w:r>
      <w:r w:rsidRPr="00553016">
        <w:rPr>
          <w:rFonts w:hint="cs"/>
          <w:b/>
          <w:bCs/>
          <w:sz w:val="44"/>
          <w:szCs w:val="32"/>
          <w:rtl/>
        </w:rPr>
        <w:t xml:space="preserve"> ال</w:t>
      </w:r>
      <w:r w:rsidRPr="00553016">
        <w:rPr>
          <w:b/>
          <w:bCs/>
          <w:sz w:val="44"/>
          <w:szCs w:val="32"/>
          <w:rtl/>
        </w:rPr>
        <w:t>خامس:</w:t>
      </w:r>
      <w:r w:rsidRPr="00553016">
        <w:rPr>
          <w:sz w:val="44"/>
          <w:szCs w:val="32"/>
          <w:lang w:val="en-US"/>
        </w:rPr>
        <w:t xml:space="preserve"> </w:t>
      </w:r>
      <w:r w:rsidRPr="00553016">
        <w:rPr>
          <w:sz w:val="44"/>
          <w:szCs w:val="32"/>
          <w:rtl/>
        </w:rPr>
        <w:t>آلة يستعملها في تحريك الماد</w:t>
      </w:r>
      <w:r w:rsidRPr="00553016">
        <w:rPr>
          <w:rFonts w:hint="cs"/>
          <w:sz w:val="44"/>
          <w:szCs w:val="32"/>
          <w:rtl/>
        </w:rPr>
        <w:t>ة).</w:t>
      </w:r>
      <w:r>
        <w:rPr>
          <w:rStyle w:val="a8"/>
          <w:sz w:val="44"/>
          <w:szCs w:val="32"/>
          <w:rtl/>
        </w:rPr>
        <w:footnoteReference w:id="3"/>
      </w:r>
      <w:r w:rsidRPr="00553016">
        <w:rPr>
          <w:rFonts w:hint="cs"/>
          <w:sz w:val="44"/>
          <w:szCs w:val="32"/>
          <w:rtl/>
        </w:rPr>
        <w:t xml:space="preserve"> </w:t>
      </w:r>
    </w:p>
    <w:p w14:paraId="70532B7B" w14:textId="77777777" w:rsidR="00553016" w:rsidRDefault="00553016" w:rsidP="00C61989">
      <w:pPr>
        <w:ind w:left="-2" w:firstLine="567"/>
        <w:jc w:val="both"/>
        <w:rPr>
          <w:sz w:val="44"/>
          <w:szCs w:val="32"/>
          <w:rtl/>
        </w:rPr>
      </w:pPr>
      <w:r w:rsidRPr="00553016">
        <w:rPr>
          <w:sz w:val="44"/>
          <w:szCs w:val="32"/>
          <w:rtl/>
        </w:rPr>
        <w:t>وإذا نقلنا المثال إلى صناعة الفتوى قلنا:</w:t>
      </w:r>
      <w:r w:rsidRPr="00553016">
        <w:rPr>
          <w:rFonts w:hint="cs"/>
          <w:sz w:val="44"/>
          <w:szCs w:val="32"/>
          <w:rtl/>
        </w:rPr>
        <w:t xml:space="preserve"> </w:t>
      </w:r>
      <w:r w:rsidRPr="00553016">
        <w:rPr>
          <w:sz w:val="44"/>
          <w:szCs w:val="32"/>
          <w:rtl/>
        </w:rPr>
        <w:t xml:space="preserve">إن المادة فيها: أمور المستفتي في معاشه ومعاده، والصورة: المصلحة </w:t>
      </w:r>
    </w:p>
    <w:p w14:paraId="55BF1E7B" w14:textId="41B804F8" w:rsidR="00553016" w:rsidRPr="00553016" w:rsidRDefault="00553016" w:rsidP="00553016">
      <w:pPr>
        <w:jc w:val="both"/>
        <w:rPr>
          <w:sz w:val="44"/>
          <w:szCs w:val="32"/>
          <w:rtl/>
        </w:rPr>
      </w:pPr>
      <w:r w:rsidRPr="00553016">
        <w:rPr>
          <w:sz w:val="44"/>
          <w:szCs w:val="32"/>
          <w:rtl/>
        </w:rPr>
        <w:t>التي ترجى من الاستفتاء، والفاعل: المفتي الذي يبين المشكل من الأحكام، والغرض: جلب الصالح وذرء الفساد، وإرشاد المستفتي في مسالك التدين، والآلة: أدوات الاجتهاد والنظر</w:t>
      </w:r>
      <w:r w:rsidRPr="00553016">
        <w:rPr>
          <w:rFonts w:hint="cs"/>
          <w:sz w:val="44"/>
          <w:szCs w:val="32"/>
          <w:rtl/>
        </w:rPr>
        <w:t>.</w:t>
      </w:r>
      <w:r>
        <w:rPr>
          <w:rStyle w:val="a8"/>
          <w:sz w:val="44"/>
          <w:szCs w:val="32"/>
          <w:rtl/>
        </w:rPr>
        <w:footnoteReference w:id="4"/>
      </w:r>
    </w:p>
    <w:p w14:paraId="3CB39ADB" w14:textId="2300616F" w:rsidR="00553016" w:rsidRDefault="00553016" w:rsidP="00553016">
      <w:pPr>
        <w:pStyle w:val="a5"/>
        <w:numPr>
          <w:ilvl w:val="0"/>
          <w:numId w:val="17"/>
        </w:numPr>
        <w:jc w:val="both"/>
        <w:rPr>
          <w:sz w:val="44"/>
          <w:szCs w:val="32"/>
        </w:rPr>
      </w:pPr>
      <w:r w:rsidRPr="00553016">
        <w:rPr>
          <w:sz w:val="44"/>
          <w:szCs w:val="32"/>
          <w:rtl/>
        </w:rPr>
        <w:lastRenderedPageBreak/>
        <w:t xml:space="preserve">أن الفتوى صناعة من جهة احتياجها إلى </w:t>
      </w:r>
      <w:r w:rsidRPr="00553016">
        <w:rPr>
          <w:rFonts w:hint="cs"/>
          <w:sz w:val="44"/>
          <w:szCs w:val="32"/>
          <w:rtl/>
        </w:rPr>
        <w:t>الدراية،</w:t>
      </w:r>
      <w:r w:rsidRPr="00553016">
        <w:rPr>
          <w:sz w:val="44"/>
          <w:szCs w:val="32"/>
          <w:rtl/>
        </w:rPr>
        <w:t xml:space="preserve"> والتع</w:t>
      </w:r>
      <w:r w:rsidRPr="00553016">
        <w:rPr>
          <w:rFonts w:hint="cs"/>
          <w:sz w:val="44"/>
          <w:szCs w:val="32"/>
          <w:rtl/>
        </w:rPr>
        <w:t>ا</w:t>
      </w:r>
      <w:r w:rsidRPr="00553016">
        <w:rPr>
          <w:sz w:val="44"/>
          <w:szCs w:val="32"/>
          <w:rtl/>
        </w:rPr>
        <w:t>مل، إذ هي ليست فعلا فج</w:t>
      </w:r>
      <w:r w:rsidRPr="00553016">
        <w:rPr>
          <w:rFonts w:hint="cs"/>
          <w:sz w:val="44"/>
          <w:szCs w:val="32"/>
          <w:rtl/>
        </w:rPr>
        <w:t>ائيا</w:t>
      </w:r>
      <w:r w:rsidRPr="00553016">
        <w:rPr>
          <w:sz w:val="44"/>
          <w:szCs w:val="32"/>
          <w:rtl/>
        </w:rPr>
        <w:t>، أو سبيلا مو</w:t>
      </w:r>
      <w:r w:rsidRPr="00553016">
        <w:rPr>
          <w:rFonts w:hint="cs"/>
          <w:sz w:val="44"/>
          <w:szCs w:val="32"/>
          <w:rtl/>
        </w:rPr>
        <w:t>ّ</w:t>
      </w:r>
      <w:r w:rsidRPr="00553016">
        <w:rPr>
          <w:sz w:val="44"/>
          <w:szCs w:val="32"/>
          <w:rtl/>
        </w:rPr>
        <w:t>طأ</w:t>
      </w:r>
      <w:r w:rsidRPr="00553016">
        <w:rPr>
          <w:rFonts w:hint="cs"/>
          <w:sz w:val="44"/>
          <w:szCs w:val="32"/>
          <w:rtl/>
        </w:rPr>
        <w:t>ً</w:t>
      </w:r>
      <w:r w:rsidRPr="00553016">
        <w:rPr>
          <w:sz w:val="44"/>
          <w:szCs w:val="32"/>
          <w:rtl/>
        </w:rPr>
        <w:t>؛ وإنما هي</w:t>
      </w:r>
      <w:r w:rsidRPr="00553016">
        <w:rPr>
          <w:rFonts w:hint="cs"/>
          <w:sz w:val="44"/>
          <w:szCs w:val="32"/>
          <w:rtl/>
        </w:rPr>
        <w:t xml:space="preserve"> </w:t>
      </w:r>
      <w:r w:rsidRPr="00553016">
        <w:rPr>
          <w:sz w:val="44"/>
          <w:szCs w:val="32"/>
          <w:rtl/>
        </w:rPr>
        <w:t>من نوع القضايا المركبة التي تقترن بمقدمات كبرى وصغ</w:t>
      </w:r>
      <w:r w:rsidRPr="00553016">
        <w:rPr>
          <w:rFonts w:hint="cs"/>
          <w:sz w:val="44"/>
          <w:szCs w:val="32"/>
          <w:rtl/>
        </w:rPr>
        <w:t xml:space="preserve">رى </w:t>
      </w:r>
      <w:r w:rsidRPr="00553016">
        <w:rPr>
          <w:sz w:val="44"/>
          <w:szCs w:val="32"/>
          <w:rtl/>
        </w:rPr>
        <w:t>لت</w:t>
      </w:r>
      <w:r w:rsidRPr="00553016">
        <w:rPr>
          <w:rFonts w:hint="cs"/>
          <w:sz w:val="44"/>
          <w:szCs w:val="32"/>
          <w:rtl/>
        </w:rPr>
        <w:t>ت</w:t>
      </w:r>
      <w:r w:rsidRPr="00553016">
        <w:rPr>
          <w:sz w:val="44"/>
          <w:szCs w:val="32"/>
          <w:rtl/>
        </w:rPr>
        <w:t xml:space="preserve">هدي إلى </w:t>
      </w:r>
      <w:r w:rsidRPr="00553016">
        <w:rPr>
          <w:rFonts w:hint="cs"/>
          <w:sz w:val="44"/>
          <w:szCs w:val="32"/>
          <w:rtl/>
        </w:rPr>
        <w:t>الثمرة</w:t>
      </w:r>
      <w:r w:rsidR="00FC02FC">
        <w:rPr>
          <w:rFonts w:hint="cs"/>
          <w:sz w:val="44"/>
          <w:szCs w:val="32"/>
          <w:rtl/>
        </w:rPr>
        <w:t>،</w:t>
      </w:r>
      <w:r w:rsidRPr="00553016">
        <w:rPr>
          <w:rFonts w:hint="cs"/>
          <w:sz w:val="44"/>
          <w:szCs w:val="32"/>
          <w:rtl/>
        </w:rPr>
        <w:t xml:space="preserve"> وهي</w:t>
      </w:r>
      <w:r w:rsidRPr="00553016">
        <w:rPr>
          <w:sz w:val="44"/>
          <w:szCs w:val="32"/>
          <w:rtl/>
        </w:rPr>
        <w:t xml:space="preserve"> الحكم الشرعي المناسب لخصوص المسألة</w:t>
      </w:r>
      <w:r>
        <w:rPr>
          <w:rFonts w:hint="cs"/>
          <w:sz w:val="44"/>
          <w:szCs w:val="32"/>
          <w:rtl/>
        </w:rPr>
        <w:t>.</w:t>
      </w:r>
      <w:r>
        <w:rPr>
          <w:rStyle w:val="a8"/>
          <w:sz w:val="44"/>
          <w:szCs w:val="32"/>
          <w:rtl/>
        </w:rPr>
        <w:footnoteReference w:id="5"/>
      </w:r>
    </w:p>
    <w:p w14:paraId="10CA15B9" w14:textId="77777777" w:rsidR="006842B9" w:rsidRDefault="00553016" w:rsidP="00C61989">
      <w:pPr>
        <w:ind w:left="-2" w:firstLine="567"/>
        <w:jc w:val="both"/>
        <w:rPr>
          <w:rFonts w:ascii="Traditional Arabic" w:hAnsi="Traditional Arabic"/>
          <w:color w:val="000000"/>
          <w:sz w:val="32"/>
          <w:szCs w:val="32"/>
          <w:rtl/>
        </w:rPr>
      </w:pPr>
      <w:r w:rsidRPr="006842B9">
        <w:rPr>
          <w:rFonts w:ascii="Traditional Arabic" w:hAnsi="Traditional Arabic"/>
          <w:color w:val="000000"/>
          <w:sz w:val="32"/>
          <w:szCs w:val="32"/>
          <w:rtl/>
        </w:rPr>
        <w:t xml:space="preserve">فالفتوى إذن، نتاج صناعي متولد عن عناصر متفاعلة متآزرة النص بمدركه الشرعي، والمقصد الشرعي في </w:t>
      </w:r>
    </w:p>
    <w:p w14:paraId="256BEDC7" w14:textId="73239F94" w:rsidR="006842B9" w:rsidRPr="006842B9" w:rsidRDefault="00553016" w:rsidP="00C61989">
      <w:pPr>
        <w:ind w:left="-2"/>
        <w:jc w:val="both"/>
        <w:rPr>
          <w:rFonts w:ascii="Traditional Arabic" w:hAnsi="Traditional Arabic"/>
          <w:color w:val="000000"/>
          <w:sz w:val="32"/>
          <w:szCs w:val="32"/>
          <w:rtl/>
        </w:rPr>
      </w:pPr>
      <w:r w:rsidRPr="006842B9">
        <w:rPr>
          <w:rFonts w:ascii="Traditional Arabic" w:hAnsi="Traditional Arabic"/>
          <w:color w:val="000000"/>
          <w:sz w:val="32"/>
          <w:szCs w:val="32"/>
          <w:rtl/>
        </w:rPr>
        <w:t>النص، والواقع المنزل عليه، والمجتهد بأدواته التي تكفل الملاءمة بين النص، والمقصد، والواقع. وإن استخلاص النتيجة</w:t>
      </w:r>
      <w:r w:rsidR="00FC02FC">
        <w:rPr>
          <w:rFonts w:ascii="Traditional Arabic" w:hAnsi="Traditional Arabic"/>
          <w:color w:val="000000"/>
          <w:sz w:val="32"/>
          <w:szCs w:val="32"/>
          <w:rtl/>
        </w:rPr>
        <w:t>،</w:t>
      </w:r>
      <w:r w:rsidRPr="006842B9">
        <w:rPr>
          <w:rFonts w:ascii="Traditional Arabic" w:hAnsi="Traditional Arabic"/>
          <w:color w:val="000000"/>
          <w:sz w:val="32"/>
          <w:szCs w:val="32"/>
          <w:rtl/>
        </w:rPr>
        <w:t xml:space="preserve"> </w:t>
      </w:r>
      <w:proofErr w:type="spellStart"/>
      <w:r w:rsidRPr="006842B9">
        <w:rPr>
          <w:rFonts w:ascii="Traditional Arabic" w:hAnsi="Traditional Arabic"/>
          <w:color w:val="000000"/>
          <w:sz w:val="32"/>
          <w:szCs w:val="32"/>
          <w:rtl/>
        </w:rPr>
        <w:t>وإستصفاء</w:t>
      </w:r>
      <w:proofErr w:type="spellEnd"/>
      <w:r w:rsidRPr="006842B9">
        <w:rPr>
          <w:rFonts w:ascii="Traditional Arabic" w:hAnsi="Traditional Arabic"/>
          <w:color w:val="000000"/>
          <w:sz w:val="32"/>
          <w:szCs w:val="32"/>
          <w:rtl/>
        </w:rPr>
        <w:t xml:space="preserve"> الثمرة في هذا المجال يحتاج إلى كد الذهن، واستحثاث الخاطر، وكثرة الإطراق؛ لأن الجهد العقلي لا يقر في نصابه، ويسدد في منحاه، إلا بالاستفراغ الواسع في التنسيق بين الاقتضاء الأصلي للحكم الشرعي، والواقع بما يقارنه من ملابسات وخصوصيات مؤثرة في أيلولة المقاصد.</w:t>
      </w:r>
      <w:r w:rsidRPr="006842B9">
        <w:rPr>
          <w:rFonts w:ascii="Traditional Arabic" w:hAnsi="Traditional Arabic"/>
          <w:color w:val="000000"/>
          <w:sz w:val="32"/>
          <w:szCs w:val="32"/>
        </w:rPr>
        <w:t xml:space="preserve"> </w:t>
      </w:r>
    </w:p>
    <w:p w14:paraId="3EA7D949" w14:textId="77777777" w:rsidR="006842B9" w:rsidRDefault="00553016" w:rsidP="006842B9">
      <w:pPr>
        <w:ind w:left="565"/>
        <w:jc w:val="both"/>
        <w:rPr>
          <w:rFonts w:ascii="Traditional Arabic" w:hAnsi="Traditional Arabic"/>
          <w:color w:val="000000"/>
          <w:sz w:val="32"/>
          <w:szCs w:val="32"/>
          <w:rtl/>
        </w:rPr>
      </w:pPr>
      <w:r w:rsidRPr="006842B9">
        <w:rPr>
          <w:rFonts w:ascii="Traditional Arabic" w:hAnsi="Traditional Arabic"/>
          <w:color w:val="000000"/>
          <w:sz w:val="32"/>
          <w:szCs w:val="32"/>
          <w:rtl/>
        </w:rPr>
        <w:t xml:space="preserve">فلا بدع أن يذهب السبكي إلى أن كل ما يحتاج فيه إلى النظر في المعقولات لتحصيل المطلوب فهو صناعة، </w:t>
      </w:r>
    </w:p>
    <w:p w14:paraId="67B43599" w14:textId="77777777" w:rsidR="006842B9" w:rsidRDefault="00553016" w:rsidP="006842B9">
      <w:pPr>
        <w:jc w:val="both"/>
        <w:rPr>
          <w:rFonts w:ascii="Traditional Arabic" w:hAnsi="Traditional Arabic"/>
          <w:sz w:val="48"/>
          <w:szCs w:val="36"/>
          <w:rtl/>
        </w:rPr>
      </w:pPr>
      <w:r w:rsidRPr="006842B9">
        <w:rPr>
          <w:rFonts w:ascii="Traditional Arabic" w:hAnsi="Traditional Arabic"/>
          <w:color w:val="000000"/>
          <w:sz w:val="32"/>
          <w:szCs w:val="32"/>
          <w:rtl/>
        </w:rPr>
        <w:t>يقول</w:t>
      </w:r>
      <w:proofErr w:type="gramStart"/>
      <w:r w:rsidRPr="006842B9">
        <w:rPr>
          <w:rFonts w:ascii="Traditional Arabic" w:hAnsi="Traditional Arabic"/>
          <w:color w:val="000000"/>
          <w:sz w:val="32"/>
          <w:szCs w:val="32"/>
          <w:rtl/>
        </w:rPr>
        <w:t xml:space="preserve">: </w:t>
      </w:r>
      <w:r w:rsidRPr="006842B9">
        <w:rPr>
          <w:rFonts w:ascii="Traditional Arabic" w:hAnsi="Traditional Arabic"/>
          <w:color w:val="000000"/>
          <w:sz w:val="32"/>
          <w:szCs w:val="32"/>
        </w:rPr>
        <w:t>)</w:t>
      </w:r>
      <w:r w:rsidRPr="006842B9">
        <w:rPr>
          <w:rFonts w:ascii="Traditional Arabic" w:hAnsi="Traditional Arabic"/>
          <w:color w:val="000000"/>
          <w:sz w:val="32"/>
          <w:szCs w:val="32"/>
          <w:rtl/>
        </w:rPr>
        <w:t>وقد</w:t>
      </w:r>
      <w:proofErr w:type="gramEnd"/>
      <w:r w:rsidRPr="006842B9">
        <w:rPr>
          <w:rFonts w:ascii="Traditional Arabic" w:hAnsi="Traditional Arabic"/>
          <w:color w:val="000000"/>
          <w:sz w:val="32"/>
          <w:szCs w:val="32"/>
          <w:rtl/>
        </w:rPr>
        <w:t xml:space="preserve"> يطلق العلم باصطلاحات ثالثة على الصناعة، كما تقول : علم النحو، أي : صناعته، فيندرج فيه الظن واليقين، وكل ما يتعلق بنظر في المعقولات لتحصيل مطلوب يسمي: علما، ويسمى صناعة)</w:t>
      </w:r>
      <w:r w:rsidR="006842B9">
        <w:rPr>
          <w:rFonts w:ascii="Traditional Arabic" w:hAnsi="Traditional Arabic" w:hint="cs"/>
          <w:color w:val="000000"/>
          <w:sz w:val="32"/>
          <w:szCs w:val="32"/>
          <w:rtl/>
        </w:rPr>
        <w:t>.</w:t>
      </w:r>
      <w:r w:rsidR="006842B9">
        <w:rPr>
          <w:rStyle w:val="a8"/>
          <w:rFonts w:ascii="Traditional Arabic" w:hAnsi="Traditional Arabic"/>
          <w:color w:val="000000"/>
          <w:sz w:val="32"/>
          <w:szCs w:val="32"/>
          <w:rtl/>
        </w:rPr>
        <w:footnoteReference w:id="6"/>
      </w:r>
    </w:p>
    <w:p w14:paraId="4BAD6149" w14:textId="7739F6E9" w:rsidR="006842B9" w:rsidRDefault="006842B9" w:rsidP="006842B9">
      <w:pPr>
        <w:ind w:left="565"/>
        <w:jc w:val="both"/>
        <w:rPr>
          <w:sz w:val="44"/>
          <w:szCs w:val="32"/>
          <w:rtl/>
        </w:rPr>
      </w:pPr>
      <w:r w:rsidRPr="006842B9">
        <w:rPr>
          <w:sz w:val="44"/>
          <w:szCs w:val="32"/>
          <w:rtl/>
        </w:rPr>
        <w:t>وقد عد ابن رشد الحفيد الفقه</w:t>
      </w:r>
      <w:r w:rsidR="00FC02FC">
        <w:rPr>
          <w:rFonts w:hint="cs"/>
          <w:sz w:val="44"/>
          <w:szCs w:val="32"/>
          <w:rtl/>
        </w:rPr>
        <w:t>،</w:t>
      </w:r>
      <w:r w:rsidRPr="006842B9">
        <w:rPr>
          <w:sz w:val="44"/>
          <w:szCs w:val="32"/>
          <w:rtl/>
        </w:rPr>
        <w:t xml:space="preserve"> وأصوله صناعة تنتج القوانين</w:t>
      </w:r>
      <w:r w:rsidR="00FC02FC">
        <w:rPr>
          <w:rFonts w:hint="cs"/>
          <w:sz w:val="44"/>
          <w:szCs w:val="32"/>
          <w:rtl/>
        </w:rPr>
        <w:t>،</w:t>
      </w:r>
      <w:r w:rsidRPr="006842B9">
        <w:rPr>
          <w:sz w:val="44"/>
          <w:szCs w:val="32"/>
          <w:rtl/>
        </w:rPr>
        <w:t xml:space="preserve"> والأحوال التي تستقيم بها حركة الذهن نحو </w:t>
      </w:r>
    </w:p>
    <w:p w14:paraId="2CF142AA" w14:textId="0923E200" w:rsidR="006842B9" w:rsidRPr="006842B9" w:rsidRDefault="006842B9" w:rsidP="006842B9">
      <w:pPr>
        <w:jc w:val="both"/>
        <w:rPr>
          <w:rFonts w:ascii="Traditional Arabic" w:hAnsi="Traditional Arabic"/>
          <w:sz w:val="48"/>
          <w:szCs w:val="36"/>
        </w:rPr>
      </w:pPr>
      <w:r w:rsidRPr="006842B9">
        <w:rPr>
          <w:sz w:val="44"/>
          <w:szCs w:val="32"/>
          <w:rtl/>
        </w:rPr>
        <w:t>الصواب، وإذا لم تكن الصناعة من إطلاقات السلف الصالح في مضمار العلوم الشرعية؛ فلأن الصحابة رضوان الله عليهم لم يحتاجوا إلى أصول تحوط صناعة الاجتهاد، وإنتاج الأحكام، لقربهم من مناهل الوحي، وتشربهم لمقاصده في الفهم والتنزيل، وصفاء سلائقهم من الشوب، كما كان الأعراب في حياطه من الفطرة، وإلى ملجأ من السليقة، فلم يحتاجوا إلى هدي القواعد</w:t>
      </w:r>
      <w:r w:rsidR="00FC02FC">
        <w:rPr>
          <w:rFonts w:hint="cs"/>
          <w:sz w:val="44"/>
          <w:szCs w:val="32"/>
          <w:rtl/>
        </w:rPr>
        <w:t>،</w:t>
      </w:r>
      <w:r w:rsidRPr="006842B9">
        <w:rPr>
          <w:sz w:val="44"/>
          <w:szCs w:val="32"/>
          <w:rtl/>
        </w:rPr>
        <w:t xml:space="preserve"> وضبط القوانين، </w:t>
      </w:r>
      <w:proofErr w:type="gramStart"/>
      <w:r w:rsidRPr="006842B9">
        <w:rPr>
          <w:sz w:val="44"/>
          <w:szCs w:val="32"/>
          <w:rtl/>
        </w:rPr>
        <w:t>يقول :</w:t>
      </w:r>
      <w:proofErr w:type="gramEnd"/>
      <w:r w:rsidRPr="006842B9">
        <w:rPr>
          <w:sz w:val="44"/>
          <w:szCs w:val="32"/>
          <w:rtl/>
        </w:rPr>
        <w:t xml:space="preserve"> وبين أنه كلما كانت العلوم أكثر تشعبا، والناظرون فيها مضطرون في الوقوف عليها إلى أمور لم يضطر إليها من تقدمهم .. كانت الحاجة فيها إلى قوانين تحوط أذهانهم عند النظر فيها أكثر.</w:t>
      </w:r>
    </w:p>
    <w:p w14:paraId="57AD8BF8" w14:textId="77777777" w:rsidR="006842B9" w:rsidRDefault="006842B9" w:rsidP="006842B9">
      <w:pPr>
        <w:ind w:left="565"/>
        <w:jc w:val="both"/>
        <w:rPr>
          <w:sz w:val="44"/>
          <w:szCs w:val="32"/>
          <w:rtl/>
        </w:rPr>
      </w:pPr>
      <w:r w:rsidRPr="006842B9">
        <w:rPr>
          <w:sz w:val="44"/>
          <w:szCs w:val="32"/>
          <w:rtl/>
        </w:rPr>
        <w:t xml:space="preserve">وبين أن الصناعة الموسومة بصناعة الفقه في هذا الزمان، وفيما سلف من لدن وفاة رسول الله صلى الله عليه </w:t>
      </w:r>
    </w:p>
    <w:p w14:paraId="1762E994" w14:textId="77777777" w:rsidR="007E6B2A" w:rsidRDefault="006842B9" w:rsidP="007E6B2A">
      <w:pPr>
        <w:jc w:val="both"/>
        <w:rPr>
          <w:sz w:val="44"/>
          <w:szCs w:val="32"/>
          <w:rtl/>
        </w:rPr>
      </w:pPr>
      <w:r w:rsidRPr="006842B9">
        <w:rPr>
          <w:sz w:val="44"/>
          <w:szCs w:val="32"/>
          <w:rtl/>
        </w:rPr>
        <w:t>وسلم، وتفرق أصحابه على البلاد، واختلاف النقل عنه صلى الله عليه وسلم بهاتين الحالتين؛ ولذلك لم يحتج الصحابة رضي الله عنهم إلى هذه الصناعة، كما لم يحتج الأعراب إلى قوانين تحوط في كلامهم ولا في أوزانهم</w:t>
      </w:r>
      <w:r w:rsidR="007E6B2A">
        <w:rPr>
          <w:rFonts w:hint="cs"/>
          <w:sz w:val="44"/>
          <w:szCs w:val="32"/>
          <w:rtl/>
        </w:rPr>
        <w:t>.</w:t>
      </w:r>
    </w:p>
    <w:p w14:paraId="5D31F191" w14:textId="77777777" w:rsidR="007E6B2A" w:rsidRDefault="006842B9" w:rsidP="007E6B2A">
      <w:pPr>
        <w:ind w:left="565"/>
        <w:jc w:val="both"/>
        <w:rPr>
          <w:sz w:val="44"/>
          <w:szCs w:val="32"/>
          <w:rtl/>
        </w:rPr>
      </w:pPr>
      <w:r w:rsidRPr="006842B9">
        <w:rPr>
          <w:sz w:val="44"/>
          <w:szCs w:val="32"/>
          <w:rtl/>
        </w:rPr>
        <w:t xml:space="preserve"> وبهذا الذي قلناه ينفهم غرض هذه الصناعة، ويسقط الاعتراض عليها بأن لم يكن أهل الصدر المتقدم ناظرين </w:t>
      </w:r>
    </w:p>
    <w:p w14:paraId="45B70D23" w14:textId="77777777" w:rsidR="007E6B2A" w:rsidRDefault="006842B9" w:rsidP="007E6B2A">
      <w:pPr>
        <w:jc w:val="both"/>
        <w:rPr>
          <w:sz w:val="44"/>
          <w:szCs w:val="32"/>
          <w:rtl/>
        </w:rPr>
      </w:pPr>
      <w:r w:rsidRPr="006842B9">
        <w:rPr>
          <w:sz w:val="44"/>
          <w:szCs w:val="32"/>
          <w:rtl/>
        </w:rPr>
        <w:t>فيها، وإن كنا لا ننكر أنهم كانوا يستعملونها، ويتبين ذلك في فتواهم رضي الله عنهم؛ بل كثير من المعاني الكلية الموضوعة في هذه الصناعة إنما صححت بالاستقراء من فتاويهم في مسألة من المسائل)</w:t>
      </w:r>
      <w:r>
        <w:rPr>
          <w:rFonts w:hint="cs"/>
          <w:sz w:val="44"/>
          <w:szCs w:val="32"/>
          <w:rtl/>
        </w:rPr>
        <w:t>.</w:t>
      </w:r>
      <w:r>
        <w:rPr>
          <w:rStyle w:val="a8"/>
          <w:sz w:val="44"/>
          <w:szCs w:val="32"/>
          <w:rtl/>
        </w:rPr>
        <w:footnoteReference w:id="7"/>
      </w:r>
    </w:p>
    <w:p w14:paraId="1FF34AD7" w14:textId="77777777" w:rsidR="007E6B2A" w:rsidRDefault="006842B9" w:rsidP="007E6B2A">
      <w:pPr>
        <w:ind w:left="565"/>
        <w:jc w:val="both"/>
        <w:rPr>
          <w:rFonts w:ascii="Traditional Arabic" w:hAnsi="Traditional Arabic"/>
          <w:rtl/>
        </w:rPr>
      </w:pPr>
      <w:r w:rsidRPr="006842B9">
        <w:rPr>
          <w:rFonts w:ascii="Traditional Arabic" w:hAnsi="Traditional Arabic"/>
          <w:rtl/>
        </w:rPr>
        <w:lastRenderedPageBreak/>
        <w:t xml:space="preserve">كما عد الشاطبي العلم الشرعي صناعة تسلس قيادها بالتبحر في العلم، والمطاولة في الرياضة، ولا حظ فيها لمن كثر جهله، </w:t>
      </w:r>
    </w:p>
    <w:p w14:paraId="2304C341" w14:textId="77777777" w:rsidR="007E6B2A" w:rsidRPr="004B096B" w:rsidRDefault="006842B9" w:rsidP="007E6B2A">
      <w:pPr>
        <w:jc w:val="both"/>
        <w:rPr>
          <w:rFonts w:ascii="Traditional Arabic" w:hAnsi="Traditional Arabic"/>
          <w:sz w:val="32"/>
          <w:szCs w:val="32"/>
          <w:rtl/>
        </w:rPr>
      </w:pPr>
      <w:r w:rsidRPr="004B096B">
        <w:rPr>
          <w:rFonts w:ascii="Traditional Arabic" w:hAnsi="Traditional Arabic"/>
          <w:sz w:val="32"/>
          <w:szCs w:val="32"/>
          <w:rtl/>
        </w:rPr>
        <w:t xml:space="preserve">وتضاءلت دربته، يقول: </w:t>
      </w:r>
      <w:r w:rsidRPr="004B096B">
        <w:rPr>
          <w:rFonts w:ascii="Traditional Arabic" w:hAnsi="Traditional Arabic"/>
          <w:sz w:val="32"/>
          <w:szCs w:val="32"/>
          <w:lang w:bidi="ar-DZ"/>
        </w:rPr>
        <w:t>)</w:t>
      </w:r>
      <w:r w:rsidRPr="004B096B">
        <w:rPr>
          <w:rFonts w:ascii="Traditional Arabic" w:hAnsi="Traditional Arabic"/>
          <w:sz w:val="32"/>
          <w:szCs w:val="32"/>
          <w:rtl/>
        </w:rPr>
        <w:t>وأما تقديم الأحداث على غيرهم.. فمن قبيل ما تقدم في كثرة الجهل وقلة العلم، كان ذلك التقديم في رتب العلم أو غيره؛ لأن الحدث أبدا أو في غالب الأمر غر لم يتحنك، ولم يرتض في صناعته رياضة تبلغه مبالغ العلماء الراسخين الأقدام في تلك الصناعة)</w:t>
      </w:r>
      <w:r w:rsidRPr="004B096B">
        <w:rPr>
          <w:rFonts w:ascii="Traditional Arabic" w:hAnsi="Traditional Arabic" w:hint="cs"/>
          <w:sz w:val="32"/>
          <w:szCs w:val="32"/>
          <w:rtl/>
        </w:rPr>
        <w:t>.</w:t>
      </w:r>
      <w:r w:rsidRPr="004B096B">
        <w:rPr>
          <w:rStyle w:val="a8"/>
          <w:rFonts w:ascii="Traditional Arabic" w:hAnsi="Traditional Arabic"/>
          <w:sz w:val="32"/>
          <w:szCs w:val="32"/>
          <w:rtl/>
        </w:rPr>
        <w:footnoteReference w:id="8"/>
      </w:r>
    </w:p>
    <w:p w14:paraId="50DD7F3F" w14:textId="77777777" w:rsidR="007E6B2A" w:rsidRPr="007E6B2A" w:rsidRDefault="007E6B2A" w:rsidP="007E6B2A">
      <w:pPr>
        <w:pStyle w:val="a5"/>
        <w:numPr>
          <w:ilvl w:val="0"/>
          <w:numId w:val="17"/>
        </w:numPr>
        <w:jc w:val="both"/>
        <w:rPr>
          <w:sz w:val="36"/>
          <w:szCs w:val="32"/>
          <w:lang w:bidi="ar-DZ"/>
        </w:rPr>
      </w:pPr>
      <w:r w:rsidRPr="007E6B2A">
        <w:rPr>
          <w:rFonts w:eastAsia="Calibri"/>
          <w:color w:val="000000"/>
          <w:sz w:val="36"/>
          <w:szCs w:val="32"/>
          <w:rtl/>
          <w:lang w:val="en-US" w:eastAsia="en-US"/>
        </w:rPr>
        <w:t xml:space="preserve">أن المفتي يجشم نفسه كؤودا، ويكلفها جهدا في صناعة فتواه؛ إذ يتصور المسألة تصورا محكما بعد استقصاء </w:t>
      </w:r>
    </w:p>
    <w:p w14:paraId="3222F794" w14:textId="77777777" w:rsidR="007E6B2A" w:rsidRDefault="007E6B2A" w:rsidP="007E6B2A">
      <w:pPr>
        <w:jc w:val="both"/>
        <w:rPr>
          <w:rFonts w:eastAsia="Calibri"/>
          <w:color w:val="000000"/>
          <w:sz w:val="36"/>
          <w:szCs w:val="32"/>
          <w:rtl/>
          <w:lang w:val="en-US" w:eastAsia="en-US"/>
        </w:rPr>
      </w:pPr>
      <w:r w:rsidRPr="007E6B2A">
        <w:rPr>
          <w:rFonts w:eastAsia="Calibri"/>
          <w:color w:val="000000"/>
          <w:sz w:val="36"/>
          <w:szCs w:val="32"/>
          <w:rtl/>
          <w:lang w:val="en-US" w:eastAsia="en-US"/>
        </w:rPr>
        <w:t xml:space="preserve">واستفصال، ثم ينتزع حكمها الشرعي من مصدره، ثم ينزله على محله، وهذا التنزيل أشق وأعسر من الاستنباط المجرد؛ إذ يحقق فيه المناط العام والخاص، ويقدر </w:t>
      </w:r>
      <w:proofErr w:type="spellStart"/>
      <w:r w:rsidRPr="007E6B2A">
        <w:rPr>
          <w:rFonts w:eastAsia="Calibri"/>
          <w:color w:val="000000"/>
          <w:sz w:val="36"/>
          <w:szCs w:val="32"/>
          <w:rtl/>
          <w:lang w:val="en-US" w:eastAsia="en-US"/>
        </w:rPr>
        <w:t>المآلات</w:t>
      </w:r>
      <w:proofErr w:type="spellEnd"/>
      <w:r w:rsidRPr="007E6B2A">
        <w:rPr>
          <w:rFonts w:eastAsia="Calibri"/>
          <w:color w:val="000000"/>
          <w:sz w:val="36"/>
          <w:szCs w:val="32"/>
          <w:rtl/>
          <w:lang w:val="en-US" w:eastAsia="en-US"/>
        </w:rPr>
        <w:t>، ويحتاط للمقاصد. فإذا كان المستفتي فيه مثلا عقدا ماليا مستجدا، نظر في حقيقته ومنشئه، والمفردات المكونة له، وطبق عليه الحكم الشرعي من جهتين: جهة الإفراد، أي: (النظر في كل مفردة على حدة، وجهة التركيب، أي: النظر في مجموع المفردات مجتمعة متضافرة. هذا إذا كان العقد مركبا من عناصر شتي، أما العقد البسيط فلا يحتاج فيه إلى إعمال هذا المنهج)</w:t>
      </w:r>
      <w:r w:rsidRPr="007E6B2A">
        <w:rPr>
          <w:rFonts w:eastAsia="Calibri" w:hint="cs"/>
          <w:color w:val="000000"/>
          <w:sz w:val="36"/>
          <w:szCs w:val="32"/>
          <w:rtl/>
          <w:lang w:val="en-US" w:eastAsia="en-US"/>
        </w:rPr>
        <w:t>.</w:t>
      </w:r>
      <w:r>
        <w:rPr>
          <w:rStyle w:val="a8"/>
          <w:rFonts w:eastAsia="Calibri"/>
          <w:color w:val="000000"/>
          <w:sz w:val="36"/>
          <w:szCs w:val="32"/>
          <w:rtl/>
          <w:lang w:val="en-US" w:eastAsia="en-US"/>
        </w:rPr>
        <w:footnoteReference w:id="9"/>
      </w:r>
    </w:p>
    <w:p w14:paraId="7228F2AD" w14:textId="19B0BA5E" w:rsidR="007E6B2A" w:rsidRDefault="007E6B2A" w:rsidP="007E6B2A">
      <w:pPr>
        <w:ind w:left="565"/>
        <w:jc w:val="both"/>
        <w:rPr>
          <w:rFonts w:ascii="Traditional Arabic" w:hAnsi="Traditional Arabic"/>
          <w:sz w:val="32"/>
          <w:szCs w:val="32"/>
          <w:rtl/>
        </w:rPr>
      </w:pPr>
      <w:r w:rsidRPr="007E6B2A">
        <w:rPr>
          <w:rFonts w:ascii="Traditional Arabic" w:hAnsi="Traditional Arabic" w:hint="cs"/>
          <w:sz w:val="32"/>
          <w:szCs w:val="32"/>
          <w:rtl/>
        </w:rPr>
        <w:t xml:space="preserve">نستنتج أنه </w:t>
      </w:r>
      <w:r w:rsidRPr="007E6B2A">
        <w:rPr>
          <w:rFonts w:ascii="Traditional Arabic" w:hAnsi="Traditional Arabic"/>
          <w:sz w:val="32"/>
          <w:szCs w:val="32"/>
          <w:rtl/>
        </w:rPr>
        <w:t>مهما يكن من أمر</w:t>
      </w:r>
      <w:r w:rsidR="00FC02FC">
        <w:rPr>
          <w:rFonts w:ascii="Traditional Arabic" w:hAnsi="Traditional Arabic" w:hint="cs"/>
          <w:sz w:val="32"/>
          <w:szCs w:val="32"/>
          <w:rtl/>
        </w:rPr>
        <w:t>،</w:t>
      </w:r>
      <w:r w:rsidRPr="007E6B2A">
        <w:rPr>
          <w:rFonts w:ascii="Traditional Arabic" w:hAnsi="Traditional Arabic"/>
          <w:sz w:val="32"/>
          <w:szCs w:val="32"/>
          <w:rtl/>
        </w:rPr>
        <w:t xml:space="preserve"> فإن الفتوى صناعة شاقة في </w:t>
      </w:r>
      <w:r w:rsidRPr="007E6B2A">
        <w:rPr>
          <w:rFonts w:ascii="Traditional Arabic" w:hAnsi="Traditional Arabic" w:hint="cs"/>
          <w:sz w:val="32"/>
          <w:szCs w:val="32"/>
          <w:rtl/>
        </w:rPr>
        <w:t>مرحلتين:</w:t>
      </w:r>
      <w:r w:rsidRPr="007E6B2A">
        <w:rPr>
          <w:rFonts w:ascii="Traditional Arabic" w:hAnsi="Traditional Arabic"/>
          <w:sz w:val="32"/>
          <w:szCs w:val="32"/>
          <w:rtl/>
        </w:rPr>
        <w:t xml:space="preserve"> مرحلة طلب الدليل في خصوص النوازل </w:t>
      </w:r>
    </w:p>
    <w:p w14:paraId="3F9FAA06" w14:textId="77777777" w:rsidR="007E6B2A" w:rsidRDefault="007E6B2A" w:rsidP="007E6B2A">
      <w:pPr>
        <w:jc w:val="both"/>
        <w:rPr>
          <w:rFonts w:ascii="Traditional Arabic" w:hAnsi="Traditional Arabic"/>
          <w:sz w:val="32"/>
          <w:szCs w:val="32"/>
          <w:rtl/>
        </w:rPr>
      </w:pPr>
      <w:r w:rsidRPr="007E6B2A">
        <w:rPr>
          <w:rFonts w:ascii="Traditional Arabic" w:hAnsi="Traditional Arabic"/>
          <w:sz w:val="32"/>
          <w:szCs w:val="32"/>
          <w:rtl/>
        </w:rPr>
        <w:t xml:space="preserve">التي لا نص فيها، ولا نظير تخرج عليه، ومرحلة التحقيق والتكييف، ولا يخفى علينا ما </w:t>
      </w:r>
      <w:r w:rsidRPr="007E6B2A">
        <w:rPr>
          <w:rFonts w:ascii="Traditional Arabic" w:hAnsi="Traditional Arabic" w:hint="cs"/>
          <w:sz w:val="32"/>
          <w:szCs w:val="32"/>
          <w:rtl/>
        </w:rPr>
        <w:t>تقضيه</w:t>
      </w:r>
      <w:r w:rsidRPr="007E6B2A">
        <w:rPr>
          <w:rFonts w:ascii="Traditional Arabic" w:hAnsi="Traditional Arabic"/>
          <w:sz w:val="32"/>
          <w:szCs w:val="32"/>
          <w:rtl/>
        </w:rPr>
        <w:t xml:space="preserve"> المرحلتان من التوسل بقوانين تحوط الذهن في تلمس الصواب، وأصول تضبط الاجتهاد في طلب </w:t>
      </w:r>
      <w:r w:rsidRPr="007E6B2A">
        <w:rPr>
          <w:rFonts w:ascii="Traditional Arabic" w:hAnsi="Traditional Arabic" w:hint="cs"/>
          <w:sz w:val="32"/>
          <w:szCs w:val="32"/>
          <w:rtl/>
        </w:rPr>
        <w:t>المخرج؛</w:t>
      </w:r>
      <w:r w:rsidRPr="007E6B2A">
        <w:rPr>
          <w:rFonts w:ascii="Traditional Arabic" w:hAnsi="Traditional Arabic"/>
          <w:sz w:val="32"/>
          <w:szCs w:val="32"/>
          <w:rtl/>
        </w:rPr>
        <w:t xml:space="preserve"> وإنما تستمد هذه الأصول أو تلكم القوانين من صنا</w:t>
      </w:r>
      <w:r>
        <w:rPr>
          <w:rFonts w:ascii="Traditional Arabic" w:hAnsi="Traditional Arabic"/>
          <w:sz w:val="32"/>
          <w:szCs w:val="32"/>
          <w:rtl/>
        </w:rPr>
        <w:t>عة الفتوى</w:t>
      </w:r>
      <w:r>
        <w:rPr>
          <w:rFonts w:ascii="Traditional Arabic" w:hAnsi="Traditional Arabic" w:hint="cs"/>
          <w:sz w:val="32"/>
          <w:szCs w:val="32"/>
          <w:rtl/>
        </w:rPr>
        <w:t>.</w:t>
      </w:r>
    </w:p>
    <w:p w14:paraId="2481CA75" w14:textId="77777777" w:rsidR="007E6B2A" w:rsidRDefault="007E6B2A" w:rsidP="007E6B2A">
      <w:pPr>
        <w:jc w:val="both"/>
        <w:rPr>
          <w:rFonts w:ascii="Traditional Arabic" w:hAnsi="Traditional Arabic"/>
          <w:sz w:val="32"/>
          <w:szCs w:val="32"/>
          <w:rtl/>
        </w:rPr>
      </w:pPr>
    </w:p>
    <w:p w14:paraId="7443673D" w14:textId="5FDBC9B1" w:rsidR="007E6B2A" w:rsidRDefault="007E6B2A" w:rsidP="007E6B2A">
      <w:pPr>
        <w:jc w:val="both"/>
        <w:rPr>
          <w:rFonts w:ascii="Traditional Arabic" w:hAnsi="Traditional Arabic"/>
          <w:b/>
          <w:bCs/>
          <w:sz w:val="32"/>
          <w:szCs w:val="32"/>
          <w:rtl/>
        </w:rPr>
      </w:pPr>
      <w:r>
        <w:rPr>
          <w:rFonts w:ascii="Traditional Arabic" w:hAnsi="Traditional Arabic" w:hint="cs"/>
          <w:b/>
          <w:bCs/>
          <w:sz w:val="32"/>
          <w:szCs w:val="32"/>
          <w:rtl/>
        </w:rPr>
        <w:t>3.</w:t>
      </w:r>
      <w:r w:rsidRPr="007E6B2A">
        <w:rPr>
          <w:rFonts w:ascii="Traditional Arabic" w:hAnsi="Traditional Arabic" w:hint="cs"/>
          <w:b/>
          <w:bCs/>
          <w:sz w:val="32"/>
          <w:szCs w:val="32"/>
          <w:rtl/>
        </w:rPr>
        <w:t xml:space="preserve"> </w:t>
      </w:r>
      <w:r w:rsidRPr="007E6B2A">
        <w:rPr>
          <w:rFonts w:ascii="Traditional Arabic" w:hAnsi="Traditional Arabic"/>
          <w:b/>
          <w:bCs/>
          <w:sz w:val="32"/>
          <w:szCs w:val="32"/>
          <w:rtl/>
        </w:rPr>
        <w:t xml:space="preserve">الشيخ محمد باي </w:t>
      </w:r>
      <w:proofErr w:type="spellStart"/>
      <w:r w:rsidRPr="007E6B2A">
        <w:rPr>
          <w:rFonts w:ascii="Traditional Arabic" w:hAnsi="Traditional Arabic"/>
          <w:b/>
          <w:bCs/>
          <w:sz w:val="32"/>
          <w:szCs w:val="32"/>
          <w:rtl/>
        </w:rPr>
        <w:t>بلعالم</w:t>
      </w:r>
      <w:proofErr w:type="spellEnd"/>
    </w:p>
    <w:p w14:paraId="506A16E2" w14:textId="173025F0" w:rsidR="007E6B2A" w:rsidRDefault="007E6B2A" w:rsidP="007E6B2A">
      <w:pPr>
        <w:jc w:val="both"/>
        <w:rPr>
          <w:rFonts w:ascii="Traditional Arabic" w:hAnsi="Traditional Arabic"/>
          <w:b/>
          <w:bCs/>
          <w:sz w:val="32"/>
          <w:szCs w:val="32"/>
          <w:rtl/>
        </w:rPr>
      </w:pPr>
      <w:r>
        <w:rPr>
          <w:rFonts w:ascii="Traditional Arabic" w:hAnsi="Traditional Arabic" w:hint="cs"/>
          <w:b/>
          <w:bCs/>
          <w:sz w:val="32"/>
          <w:szCs w:val="32"/>
          <w:rtl/>
        </w:rPr>
        <w:t xml:space="preserve">3-1. مولده ونشأته: </w:t>
      </w:r>
    </w:p>
    <w:p w14:paraId="077346F8" w14:textId="77777777" w:rsidR="00171393" w:rsidRDefault="007E6B2A" w:rsidP="00171393">
      <w:pPr>
        <w:ind w:left="565"/>
        <w:jc w:val="both"/>
        <w:rPr>
          <w:rFonts w:ascii="Traditional Arabic" w:hAnsi="Traditional Arabic"/>
          <w:sz w:val="32"/>
          <w:szCs w:val="32"/>
          <w:rtl/>
        </w:rPr>
      </w:pPr>
      <w:r w:rsidRPr="007E6B2A">
        <w:rPr>
          <w:rFonts w:ascii="Traditional Arabic" w:hAnsi="Traditional Arabic"/>
          <w:sz w:val="32"/>
          <w:szCs w:val="32"/>
          <w:rtl/>
        </w:rPr>
        <w:t xml:space="preserve">هو الشيخ أبو عبد الله محمد عبد القادر بن محمد بن المختار بن أحمد العالم </w:t>
      </w:r>
      <w:proofErr w:type="spellStart"/>
      <w:r w:rsidRPr="007E6B2A">
        <w:rPr>
          <w:rFonts w:ascii="Traditional Arabic" w:hAnsi="Traditional Arabic"/>
          <w:sz w:val="32"/>
          <w:szCs w:val="32"/>
          <w:rtl/>
        </w:rPr>
        <w:t>القبلوي</w:t>
      </w:r>
      <w:proofErr w:type="spellEnd"/>
      <w:r w:rsidRPr="007E6B2A">
        <w:rPr>
          <w:rFonts w:ascii="Traditional Arabic" w:hAnsi="Traditional Arabic"/>
          <w:sz w:val="32"/>
          <w:szCs w:val="32"/>
          <w:rtl/>
        </w:rPr>
        <w:t xml:space="preserve"> الجزائري الشهير بالشيخ </w:t>
      </w:r>
    </w:p>
    <w:p w14:paraId="754BEB12" w14:textId="26212DCC" w:rsidR="00171393" w:rsidRDefault="007E6B2A" w:rsidP="00171393">
      <w:pPr>
        <w:jc w:val="both"/>
        <w:rPr>
          <w:rFonts w:ascii="Traditional Arabic" w:hAnsi="Traditional Arabic"/>
          <w:sz w:val="32"/>
          <w:szCs w:val="32"/>
          <w:rtl/>
        </w:rPr>
      </w:pPr>
      <w:r w:rsidRPr="007E6B2A">
        <w:rPr>
          <w:rFonts w:ascii="Traditional Arabic" w:hAnsi="Traditional Arabic"/>
          <w:sz w:val="32"/>
          <w:szCs w:val="32"/>
          <w:rtl/>
        </w:rPr>
        <w:t>باي، يرجع نسبه إلى القبيلة العربية المشهورة فلان</w:t>
      </w:r>
      <w:r w:rsidR="00FC02FC">
        <w:rPr>
          <w:rFonts w:ascii="Traditional Arabic" w:hAnsi="Traditional Arabic" w:hint="cs"/>
          <w:sz w:val="32"/>
          <w:szCs w:val="32"/>
          <w:rtl/>
        </w:rPr>
        <w:t>،</w:t>
      </w:r>
      <w:r w:rsidRPr="007E6B2A">
        <w:rPr>
          <w:rFonts w:ascii="Traditional Arabic" w:hAnsi="Traditional Arabic"/>
          <w:sz w:val="32"/>
          <w:szCs w:val="32"/>
          <w:rtl/>
        </w:rPr>
        <w:t xml:space="preserve"> والتي تضاربت حولها الأقوال</w:t>
      </w:r>
      <w:r w:rsidR="00FC02FC">
        <w:rPr>
          <w:rFonts w:ascii="Traditional Arabic" w:hAnsi="Traditional Arabic" w:hint="cs"/>
          <w:sz w:val="32"/>
          <w:szCs w:val="32"/>
          <w:rtl/>
        </w:rPr>
        <w:t>،</w:t>
      </w:r>
      <w:r w:rsidRPr="007E6B2A">
        <w:rPr>
          <w:rFonts w:ascii="Traditional Arabic" w:hAnsi="Traditional Arabic"/>
          <w:sz w:val="32"/>
          <w:szCs w:val="32"/>
          <w:rtl/>
        </w:rPr>
        <w:t xml:space="preserve"> واختلفت فيها الآراء</w:t>
      </w:r>
      <w:r w:rsidR="00FC02FC">
        <w:rPr>
          <w:rFonts w:ascii="Traditional Arabic" w:hAnsi="Traditional Arabic" w:hint="cs"/>
          <w:sz w:val="32"/>
          <w:szCs w:val="32"/>
          <w:rtl/>
        </w:rPr>
        <w:t>،</w:t>
      </w:r>
      <w:r w:rsidRPr="007E6B2A">
        <w:rPr>
          <w:rFonts w:ascii="Traditional Arabic" w:hAnsi="Traditional Arabic"/>
          <w:sz w:val="32"/>
          <w:szCs w:val="32"/>
          <w:rtl/>
        </w:rPr>
        <w:t xml:space="preserve"> والشهير أن أصولها تعود إلى </w:t>
      </w:r>
      <w:proofErr w:type="gramStart"/>
      <w:r w:rsidRPr="007E6B2A">
        <w:rPr>
          <w:rFonts w:ascii="Traditional Arabic" w:hAnsi="Traditional Arabic"/>
          <w:sz w:val="32"/>
          <w:szCs w:val="32"/>
          <w:rtl/>
        </w:rPr>
        <w:t xml:space="preserve">قبيلة </w:t>
      </w:r>
      <w:r w:rsidRPr="007E6B2A">
        <w:rPr>
          <w:rFonts w:ascii="Traditional Arabic" w:hAnsi="Traditional Arabic"/>
          <w:sz w:val="32"/>
          <w:szCs w:val="32"/>
        </w:rPr>
        <w:t>)</w:t>
      </w:r>
      <w:r w:rsidRPr="007E6B2A">
        <w:rPr>
          <w:rFonts w:ascii="Traditional Arabic" w:hAnsi="Traditional Arabic"/>
          <w:sz w:val="32"/>
          <w:szCs w:val="32"/>
          <w:rtl/>
        </w:rPr>
        <w:t>حمير</w:t>
      </w:r>
      <w:proofErr w:type="gramEnd"/>
      <w:r w:rsidRPr="007E6B2A">
        <w:rPr>
          <w:rFonts w:ascii="Traditional Arabic" w:hAnsi="Traditional Arabic"/>
          <w:sz w:val="32"/>
          <w:szCs w:val="32"/>
          <w:lang w:val="en-US"/>
        </w:rPr>
        <w:t>(</w:t>
      </w:r>
      <w:r w:rsidRPr="007E6B2A">
        <w:rPr>
          <w:rFonts w:ascii="Traditional Arabic" w:hAnsi="Traditional Arabic"/>
          <w:sz w:val="32"/>
          <w:szCs w:val="32"/>
          <w:rtl/>
        </w:rPr>
        <w:t xml:space="preserve"> القبيلة العربية باليمن</w:t>
      </w:r>
      <w:r w:rsidR="00171393">
        <w:rPr>
          <w:rFonts w:ascii="Traditional Arabic" w:hAnsi="Traditional Arabic" w:hint="cs"/>
          <w:sz w:val="32"/>
          <w:szCs w:val="32"/>
          <w:rtl/>
        </w:rPr>
        <w:t>.</w:t>
      </w:r>
      <w:r w:rsidR="00171393">
        <w:rPr>
          <w:rStyle w:val="a8"/>
          <w:rFonts w:ascii="Traditional Arabic" w:hAnsi="Traditional Arabic"/>
          <w:sz w:val="32"/>
          <w:szCs w:val="32"/>
          <w:rtl/>
        </w:rPr>
        <w:footnoteReference w:id="10"/>
      </w:r>
    </w:p>
    <w:p w14:paraId="319D6D2A" w14:textId="7449A26C" w:rsidR="00A53D47" w:rsidRDefault="00171393" w:rsidP="00DC5023">
      <w:pPr>
        <w:ind w:left="565"/>
        <w:jc w:val="both"/>
        <w:rPr>
          <w:rFonts w:ascii="Traditional Arabic" w:hAnsi="Traditional Arabic"/>
          <w:sz w:val="32"/>
          <w:szCs w:val="32"/>
          <w:rtl/>
        </w:rPr>
      </w:pPr>
      <w:r w:rsidRPr="00171393">
        <w:rPr>
          <w:rFonts w:ascii="Simplified Arabic" w:eastAsiaTheme="minorHAnsi" w:hAnsi="Simplified Arabic" w:cs="Simplified Arabic"/>
          <w:color w:val="000000"/>
          <w:rtl/>
          <w:lang w:val="en-US" w:eastAsia="en-US"/>
        </w:rPr>
        <w:t xml:space="preserve"> </w:t>
      </w:r>
      <w:r w:rsidRPr="00171393">
        <w:rPr>
          <w:rFonts w:ascii="Traditional Arabic" w:hAnsi="Traditional Arabic"/>
          <w:sz w:val="32"/>
          <w:szCs w:val="32"/>
          <w:rtl/>
        </w:rPr>
        <w:t xml:space="preserve">ولد الشيخ عام </w:t>
      </w:r>
      <w:r w:rsidRPr="00171393">
        <w:rPr>
          <w:rFonts w:ascii="Traditional Arabic" w:hAnsi="Traditional Arabic" w:hint="cs"/>
          <w:sz w:val="32"/>
          <w:szCs w:val="32"/>
          <w:rtl/>
        </w:rPr>
        <w:t>(</w:t>
      </w:r>
      <w:r w:rsidRPr="00171393">
        <w:rPr>
          <w:rFonts w:ascii="Traditional Arabic" w:hAnsi="Traditional Arabic"/>
          <w:sz w:val="32"/>
          <w:szCs w:val="32"/>
          <w:rtl/>
        </w:rPr>
        <w:t>1348هـ</w:t>
      </w:r>
      <w:r w:rsidRPr="00171393">
        <w:rPr>
          <w:rFonts w:ascii="Traditional Arabic" w:hAnsi="Traditional Arabic" w:hint="cs"/>
          <w:sz w:val="32"/>
          <w:szCs w:val="32"/>
          <w:rtl/>
        </w:rPr>
        <w:t>/</w:t>
      </w:r>
      <w:r w:rsidRPr="00171393">
        <w:rPr>
          <w:rFonts w:ascii="Traditional Arabic" w:hAnsi="Traditional Arabic"/>
          <w:sz w:val="32"/>
          <w:szCs w:val="32"/>
          <w:rtl/>
        </w:rPr>
        <w:t>1930</w:t>
      </w:r>
      <w:r w:rsidRPr="00171393">
        <w:rPr>
          <w:rFonts w:ascii="Traditional Arabic" w:hAnsi="Traditional Arabic" w:hint="cs"/>
          <w:sz w:val="32"/>
          <w:szCs w:val="32"/>
          <w:rtl/>
        </w:rPr>
        <w:t>م)</w:t>
      </w:r>
      <w:r w:rsidRPr="00171393">
        <w:rPr>
          <w:rFonts w:ascii="Traditional Arabic" w:hAnsi="Traditional Arabic"/>
          <w:sz w:val="32"/>
          <w:szCs w:val="32"/>
          <w:rtl/>
        </w:rPr>
        <w:t>، في قرية ساهل بلدية اقبلي ولاية أدرار جنوب الجزائر</w:t>
      </w:r>
      <w:r w:rsidR="00FC02FC">
        <w:rPr>
          <w:rFonts w:ascii="Traditional Arabic" w:hAnsi="Traditional Arabic" w:hint="cs"/>
          <w:sz w:val="32"/>
          <w:szCs w:val="32"/>
          <w:rtl/>
        </w:rPr>
        <w:t>،</w:t>
      </w:r>
      <w:r w:rsidRPr="00171393">
        <w:rPr>
          <w:rFonts w:ascii="Traditional Arabic" w:hAnsi="Traditional Arabic"/>
          <w:sz w:val="32"/>
          <w:szCs w:val="32"/>
          <w:rtl/>
        </w:rPr>
        <w:t xml:space="preserve"> والده هو محمد عبد القادر</w:t>
      </w:r>
      <w:r w:rsidR="00FC02FC">
        <w:rPr>
          <w:rFonts w:ascii="Traditional Arabic" w:hAnsi="Traditional Arabic" w:hint="cs"/>
          <w:sz w:val="32"/>
          <w:szCs w:val="32"/>
          <w:rtl/>
        </w:rPr>
        <w:t>،</w:t>
      </w:r>
      <w:r w:rsidRPr="00171393">
        <w:rPr>
          <w:rFonts w:ascii="Traditional Arabic" w:hAnsi="Traditional Arabic"/>
          <w:sz w:val="32"/>
          <w:szCs w:val="32"/>
          <w:rtl/>
        </w:rPr>
        <w:t xml:space="preserve"> وأمه خديجة بنت محمد الحسن</w:t>
      </w:r>
      <w:r w:rsidR="00FC02FC">
        <w:rPr>
          <w:rFonts w:ascii="Traditional Arabic" w:hAnsi="Traditional Arabic" w:hint="cs"/>
          <w:sz w:val="32"/>
          <w:szCs w:val="32"/>
          <w:rtl/>
        </w:rPr>
        <w:t>،</w:t>
      </w:r>
      <w:r w:rsidRPr="00171393">
        <w:rPr>
          <w:rFonts w:ascii="Traditional Arabic" w:hAnsi="Traditional Arabic"/>
          <w:sz w:val="32"/>
          <w:szCs w:val="32"/>
          <w:rtl/>
        </w:rPr>
        <w:t xml:space="preserve"> كان والده عالم</w:t>
      </w:r>
      <w:r w:rsidR="00FC02FC">
        <w:rPr>
          <w:rFonts w:ascii="Traditional Arabic" w:hAnsi="Traditional Arabic" w:hint="cs"/>
          <w:sz w:val="32"/>
          <w:szCs w:val="32"/>
          <w:rtl/>
        </w:rPr>
        <w:t>،</w:t>
      </w:r>
      <w:r w:rsidRPr="00171393">
        <w:rPr>
          <w:rFonts w:ascii="Traditional Arabic" w:hAnsi="Traditional Arabic"/>
          <w:sz w:val="32"/>
          <w:szCs w:val="32"/>
          <w:rtl/>
        </w:rPr>
        <w:t xml:space="preserve"> </w:t>
      </w:r>
      <w:r w:rsidRPr="00171393">
        <w:rPr>
          <w:rFonts w:ascii="Traditional Arabic" w:hAnsi="Traditional Arabic" w:hint="cs"/>
          <w:sz w:val="32"/>
          <w:szCs w:val="32"/>
          <w:rtl/>
        </w:rPr>
        <w:t>و</w:t>
      </w:r>
      <w:r w:rsidRPr="00171393">
        <w:rPr>
          <w:rFonts w:ascii="Traditional Arabic" w:hAnsi="Traditional Arabic"/>
          <w:sz w:val="32"/>
          <w:szCs w:val="32"/>
          <w:rtl/>
        </w:rPr>
        <w:t>قاضي</w:t>
      </w:r>
      <w:r w:rsidRPr="00171393">
        <w:rPr>
          <w:rFonts w:ascii="Traditional Arabic" w:hAnsi="Traditional Arabic" w:hint="cs"/>
          <w:sz w:val="32"/>
          <w:szCs w:val="32"/>
          <w:rtl/>
        </w:rPr>
        <w:t>ا</w:t>
      </w:r>
      <w:r w:rsidRPr="00171393">
        <w:rPr>
          <w:rFonts w:ascii="Traditional Arabic" w:hAnsi="Traditional Arabic"/>
          <w:sz w:val="32"/>
          <w:szCs w:val="32"/>
          <w:rtl/>
        </w:rPr>
        <w:t xml:space="preserve"> في منطقة </w:t>
      </w:r>
      <w:proofErr w:type="spellStart"/>
      <w:r w:rsidRPr="00171393">
        <w:rPr>
          <w:rFonts w:ascii="Traditional Arabic" w:hAnsi="Traditional Arabic"/>
          <w:sz w:val="32"/>
          <w:szCs w:val="32"/>
          <w:rtl/>
        </w:rPr>
        <w:t>تيديكلت</w:t>
      </w:r>
      <w:proofErr w:type="spellEnd"/>
      <w:r w:rsidR="00FC02FC">
        <w:rPr>
          <w:rFonts w:ascii="Traditional Arabic" w:hAnsi="Traditional Arabic" w:hint="cs"/>
          <w:sz w:val="32"/>
          <w:szCs w:val="32"/>
          <w:rtl/>
        </w:rPr>
        <w:t>،</w:t>
      </w:r>
      <w:r w:rsidRPr="00171393">
        <w:rPr>
          <w:rFonts w:ascii="Traditional Arabic" w:hAnsi="Traditional Arabic"/>
          <w:sz w:val="32"/>
          <w:szCs w:val="32"/>
          <w:rtl/>
        </w:rPr>
        <w:t xml:space="preserve"> وله أربعة إخوة</w:t>
      </w:r>
      <w:r w:rsidR="00FC02FC">
        <w:rPr>
          <w:rFonts w:ascii="Traditional Arabic" w:hAnsi="Traditional Arabic" w:hint="cs"/>
          <w:sz w:val="32"/>
          <w:szCs w:val="32"/>
          <w:rtl/>
        </w:rPr>
        <w:t>،</w:t>
      </w:r>
      <w:r w:rsidRPr="00171393">
        <w:rPr>
          <w:rFonts w:ascii="Traditional Arabic" w:hAnsi="Traditional Arabic"/>
          <w:sz w:val="32"/>
          <w:szCs w:val="32"/>
          <w:rtl/>
        </w:rPr>
        <w:t xml:space="preserve"> وهو خامسهم</w:t>
      </w:r>
      <w:r w:rsidR="00FC02FC">
        <w:rPr>
          <w:rFonts w:ascii="Traditional Arabic" w:hAnsi="Traditional Arabic" w:hint="cs"/>
          <w:sz w:val="32"/>
          <w:szCs w:val="32"/>
          <w:rtl/>
        </w:rPr>
        <w:t>،</w:t>
      </w:r>
      <w:r w:rsidRPr="00171393">
        <w:rPr>
          <w:rFonts w:ascii="Traditional Arabic" w:hAnsi="Traditional Arabic"/>
          <w:sz w:val="32"/>
          <w:szCs w:val="32"/>
          <w:rtl/>
        </w:rPr>
        <w:t xml:space="preserve"> وترتيبه الثالث</w:t>
      </w:r>
      <w:r>
        <w:rPr>
          <w:rFonts w:ascii="Traditional Arabic" w:hAnsi="Traditional Arabic" w:hint="cs"/>
          <w:sz w:val="32"/>
          <w:szCs w:val="32"/>
          <w:rtl/>
        </w:rPr>
        <w:t>.</w:t>
      </w:r>
      <w:r>
        <w:rPr>
          <w:rStyle w:val="a8"/>
          <w:rFonts w:ascii="Traditional Arabic" w:hAnsi="Traditional Arabic"/>
          <w:sz w:val="32"/>
          <w:szCs w:val="32"/>
          <w:rtl/>
        </w:rPr>
        <w:footnoteReference w:id="11"/>
      </w:r>
      <w:r w:rsidR="00A53D47">
        <w:rPr>
          <w:rFonts w:ascii="Traditional Arabic" w:hAnsi="Traditional Arabic" w:hint="cs"/>
          <w:sz w:val="32"/>
          <w:szCs w:val="32"/>
          <w:rtl/>
        </w:rPr>
        <w:t xml:space="preserve"> </w:t>
      </w:r>
      <w:r w:rsidRPr="00171393">
        <w:rPr>
          <w:rFonts w:ascii="Traditional Arabic" w:hAnsi="Traditional Arabic"/>
          <w:sz w:val="32"/>
          <w:szCs w:val="32"/>
          <w:rtl/>
        </w:rPr>
        <w:t>نشأ في أسرة علمية متدينة مشهورة بالعلم</w:t>
      </w:r>
      <w:r w:rsidR="00FC02FC">
        <w:rPr>
          <w:rFonts w:ascii="Traditional Arabic" w:hAnsi="Traditional Arabic" w:hint="cs"/>
          <w:sz w:val="32"/>
          <w:szCs w:val="32"/>
          <w:rtl/>
        </w:rPr>
        <w:t>،</w:t>
      </w:r>
      <w:r w:rsidRPr="00171393">
        <w:rPr>
          <w:rFonts w:ascii="Traditional Arabic" w:hAnsi="Traditional Arabic"/>
          <w:sz w:val="32"/>
          <w:szCs w:val="32"/>
          <w:rtl/>
        </w:rPr>
        <w:t xml:space="preserve"> والمعرفة، اهتمت </w:t>
      </w:r>
      <w:r w:rsidRPr="00171393">
        <w:rPr>
          <w:rFonts w:ascii="Traditional Arabic" w:hAnsi="Traditional Arabic"/>
          <w:sz w:val="32"/>
          <w:szCs w:val="32"/>
          <w:rtl/>
        </w:rPr>
        <w:lastRenderedPageBreak/>
        <w:t>بتعليمه منذ الصغر لاسيما والده الشيخ محمد عبد القادر</w:t>
      </w:r>
      <w:r w:rsidR="00FC02FC">
        <w:rPr>
          <w:rFonts w:ascii="Traditional Arabic" w:hAnsi="Traditional Arabic" w:hint="cs"/>
          <w:sz w:val="32"/>
          <w:szCs w:val="32"/>
          <w:rtl/>
        </w:rPr>
        <w:t>،</w:t>
      </w:r>
      <w:r w:rsidRPr="00171393">
        <w:rPr>
          <w:rFonts w:ascii="Traditional Arabic" w:hAnsi="Traditional Arabic"/>
          <w:sz w:val="32"/>
          <w:szCs w:val="32"/>
          <w:rtl/>
        </w:rPr>
        <w:t xml:space="preserve"> مما كان له انعكاس على شخصيته العلمية</w:t>
      </w:r>
      <w:r w:rsidR="00FC02FC">
        <w:rPr>
          <w:rFonts w:ascii="Traditional Arabic" w:hAnsi="Traditional Arabic" w:hint="cs"/>
          <w:sz w:val="32"/>
          <w:szCs w:val="32"/>
          <w:rtl/>
        </w:rPr>
        <w:t>،</w:t>
      </w:r>
      <w:r w:rsidRPr="00171393">
        <w:rPr>
          <w:rFonts w:ascii="Traditional Arabic" w:hAnsi="Traditional Arabic"/>
          <w:sz w:val="32"/>
          <w:szCs w:val="32"/>
          <w:rtl/>
        </w:rPr>
        <w:t xml:space="preserve"> </w:t>
      </w:r>
      <w:r w:rsidRPr="00171393">
        <w:rPr>
          <w:rFonts w:ascii="Traditional Arabic" w:hAnsi="Traditional Arabic" w:hint="cs"/>
          <w:sz w:val="32"/>
          <w:szCs w:val="32"/>
          <w:rtl/>
        </w:rPr>
        <w:t>و</w:t>
      </w:r>
      <w:r w:rsidRPr="00171393">
        <w:rPr>
          <w:rFonts w:ascii="Traditional Arabic" w:hAnsi="Traditional Arabic"/>
          <w:sz w:val="32"/>
          <w:szCs w:val="32"/>
          <w:rtl/>
        </w:rPr>
        <w:t>عاش في ك</w:t>
      </w:r>
      <w:r w:rsidRPr="00171393">
        <w:rPr>
          <w:rFonts w:ascii="Traditional Arabic" w:hAnsi="Traditional Arabic" w:hint="cs"/>
          <w:sz w:val="32"/>
          <w:szCs w:val="32"/>
          <w:rtl/>
        </w:rPr>
        <w:t>ن</w:t>
      </w:r>
      <w:r w:rsidRPr="00171393">
        <w:rPr>
          <w:rFonts w:ascii="Traditional Arabic" w:hAnsi="Traditional Arabic"/>
          <w:sz w:val="32"/>
          <w:szCs w:val="32"/>
          <w:rtl/>
        </w:rPr>
        <w:t>ف والده الشيخ محمد عبد القادر الفلاني منذ ولادته إلى وفات</w:t>
      </w:r>
      <w:r w:rsidRPr="00171393">
        <w:rPr>
          <w:rFonts w:ascii="Traditional Arabic" w:hAnsi="Traditional Arabic" w:hint="cs"/>
          <w:sz w:val="32"/>
          <w:szCs w:val="32"/>
          <w:rtl/>
        </w:rPr>
        <w:t xml:space="preserve"> والده</w:t>
      </w:r>
      <w:r w:rsidRPr="00171393">
        <w:rPr>
          <w:rFonts w:ascii="Traditional Arabic" w:hAnsi="Traditional Arabic"/>
          <w:sz w:val="32"/>
          <w:szCs w:val="32"/>
          <w:rtl/>
        </w:rPr>
        <w:t xml:space="preserve">، </w:t>
      </w:r>
      <w:r w:rsidRPr="00171393">
        <w:rPr>
          <w:rFonts w:ascii="Traditional Arabic" w:hAnsi="Traditional Arabic" w:hint="cs"/>
          <w:sz w:val="32"/>
          <w:szCs w:val="32"/>
          <w:rtl/>
        </w:rPr>
        <w:t>و</w:t>
      </w:r>
      <w:r w:rsidRPr="00171393">
        <w:rPr>
          <w:rFonts w:ascii="Traditional Arabic" w:hAnsi="Traditional Arabic"/>
          <w:sz w:val="32"/>
          <w:szCs w:val="32"/>
          <w:rtl/>
        </w:rPr>
        <w:t>كان أحب أبنائه إليه إذ كان يعامله بالإحسان</w:t>
      </w:r>
      <w:r w:rsidR="00FC02FC">
        <w:rPr>
          <w:rFonts w:ascii="Traditional Arabic" w:hAnsi="Traditional Arabic" w:hint="cs"/>
          <w:sz w:val="32"/>
          <w:szCs w:val="32"/>
          <w:rtl/>
        </w:rPr>
        <w:t>،</w:t>
      </w:r>
      <w:r w:rsidRPr="00171393">
        <w:rPr>
          <w:rFonts w:ascii="Traditional Arabic" w:hAnsi="Traditional Arabic"/>
          <w:sz w:val="32"/>
          <w:szCs w:val="32"/>
          <w:rtl/>
        </w:rPr>
        <w:t xml:space="preserve"> </w:t>
      </w:r>
      <w:r w:rsidRPr="00171393">
        <w:rPr>
          <w:rFonts w:ascii="Traditional Arabic" w:hAnsi="Traditional Arabic" w:hint="cs"/>
          <w:sz w:val="32"/>
          <w:szCs w:val="32"/>
          <w:rtl/>
        </w:rPr>
        <w:t>ويعاهده</w:t>
      </w:r>
      <w:r w:rsidRPr="00171393">
        <w:rPr>
          <w:rFonts w:ascii="Traditional Arabic" w:hAnsi="Traditional Arabic"/>
          <w:sz w:val="32"/>
          <w:szCs w:val="32"/>
          <w:rtl/>
        </w:rPr>
        <w:t xml:space="preserve"> بالتربة الدينية</w:t>
      </w:r>
      <w:r w:rsidR="00FC02FC">
        <w:rPr>
          <w:rFonts w:ascii="Traditional Arabic" w:hAnsi="Traditional Arabic" w:hint="cs"/>
          <w:sz w:val="32"/>
          <w:szCs w:val="32"/>
          <w:rtl/>
        </w:rPr>
        <w:t>،</w:t>
      </w:r>
      <w:r w:rsidRPr="00171393">
        <w:rPr>
          <w:rFonts w:ascii="Traditional Arabic" w:hAnsi="Traditional Arabic"/>
          <w:sz w:val="32"/>
          <w:szCs w:val="32"/>
          <w:rtl/>
        </w:rPr>
        <w:t xml:space="preserve"> بل وكان المدر</w:t>
      </w:r>
      <w:r w:rsidRPr="00171393">
        <w:rPr>
          <w:rFonts w:ascii="Traditional Arabic" w:hAnsi="Traditional Arabic" w:hint="cs"/>
          <w:sz w:val="32"/>
          <w:szCs w:val="32"/>
          <w:rtl/>
        </w:rPr>
        <w:t>ِّ</w:t>
      </w:r>
      <w:r w:rsidRPr="00171393">
        <w:rPr>
          <w:rFonts w:ascii="Traditional Arabic" w:hAnsi="Traditional Arabic"/>
          <w:sz w:val="32"/>
          <w:szCs w:val="32"/>
          <w:rtl/>
        </w:rPr>
        <w:t>س الأول له حيث أخذ عنه مبادئ الفقه</w:t>
      </w:r>
      <w:r w:rsidR="00FC02FC">
        <w:rPr>
          <w:rFonts w:ascii="Traditional Arabic" w:hAnsi="Traditional Arabic" w:hint="cs"/>
          <w:sz w:val="32"/>
          <w:szCs w:val="32"/>
          <w:rtl/>
        </w:rPr>
        <w:t>،</w:t>
      </w:r>
      <w:r w:rsidRPr="00171393">
        <w:rPr>
          <w:rFonts w:ascii="Traditional Arabic" w:hAnsi="Traditional Arabic"/>
          <w:sz w:val="32"/>
          <w:szCs w:val="32"/>
          <w:rtl/>
        </w:rPr>
        <w:t xml:space="preserve"> والنحو كما أحاطه بكل عناية</w:t>
      </w:r>
      <w:r w:rsidR="00FC02FC">
        <w:rPr>
          <w:rFonts w:ascii="Traditional Arabic" w:hAnsi="Traditional Arabic" w:hint="cs"/>
          <w:sz w:val="32"/>
          <w:szCs w:val="32"/>
          <w:rtl/>
        </w:rPr>
        <w:t>،</w:t>
      </w:r>
      <w:r w:rsidRPr="00171393">
        <w:rPr>
          <w:rFonts w:ascii="Traditional Arabic" w:hAnsi="Traditional Arabic"/>
          <w:sz w:val="32"/>
          <w:szCs w:val="32"/>
          <w:rtl/>
        </w:rPr>
        <w:t xml:space="preserve"> ورعاية</w:t>
      </w:r>
      <w:r w:rsidR="00FC02FC">
        <w:rPr>
          <w:rFonts w:ascii="Traditional Arabic" w:hAnsi="Traditional Arabic" w:hint="cs"/>
          <w:sz w:val="32"/>
          <w:szCs w:val="32"/>
          <w:rtl/>
        </w:rPr>
        <w:t>،</w:t>
      </w:r>
      <w:r w:rsidRPr="00171393">
        <w:rPr>
          <w:rFonts w:ascii="Traditional Arabic" w:hAnsi="Traditional Arabic"/>
          <w:sz w:val="32"/>
          <w:szCs w:val="32"/>
          <w:rtl/>
        </w:rPr>
        <w:t xml:space="preserve"> وإلى جانب عطف والدته</w:t>
      </w:r>
      <w:r w:rsidR="00FC02FC">
        <w:rPr>
          <w:rFonts w:ascii="Traditional Arabic" w:hAnsi="Traditional Arabic" w:hint="cs"/>
          <w:sz w:val="32"/>
          <w:szCs w:val="32"/>
          <w:rtl/>
        </w:rPr>
        <w:t>،</w:t>
      </w:r>
      <w:r w:rsidRPr="00171393">
        <w:rPr>
          <w:rFonts w:ascii="Traditional Arabic" w:hAnsi="Traditional Arabic"/>
          <w:sz w:val="32"/>
          <w:szCs w:val="32"/>
          <w:rtl/>
        </w:rPr>
        <w:t xml:space="preserve"> وعنايتها به وغمره بالحنان والعطف</w:t>
      </w:r>
      <w:r w:rsidR="00FC02FC">
        <w:rPr>
          <w:rFonts w:ascii="Traditional Arabic" w:hAnsi="Traditional Arabic" w:hint="cs"/>
          <w:sz w:val="32"/>
          <w:szCs w:val="32"/>
          <w:rtl/>
        </w:rPr>
        <w:t>،</w:t>
      </w:r>
      <w:r w:rsidRPr="00171393">
        <w:rPr>
          <w:rFonts w:ascii="Traditional Arabic" w:hAnsi="Traditional Arabic"/>
          <w:sz w:val="32"/>
          <w:szCs w:val="32"/>
          <w:rtl/>
        </w:rPr>
        <w:t xml:space="preserve"> وإحاطته ب</w:t>
      </w:r>
      <w:r w:rsidRPr="00171393">
        <w:rPr>
          <w:rFonts w:ascii="Traditional Arabic" w:hAnsi="Traditional Arabic" w:hint="cs"/>
          <w:sz w:val="32"/>
          <w:szCs w:val="32"/>
          <w:rtl/>
        </w:rPr>
        <w:t xml:space="preserve">العالم </w:t>
      </w:r>
      <w:r w:rsidRPr="00171393">
        <w:rPr>
          <w:rFonts w:ascii="Traditional Arabic" w:hAnsi="Traditional Arabic"/>
          <w:sz w:val="32"/>
          <w:szCs w:val="32"/>
          <w:rtl/>
        </w:rPr>
        <w:t>محمد عبد الرحمان بن المكي زوج خالته</w:t>
      </w:r>
      <w:r w:rsidR="00FC02FC">
        <w:rPr>
          <w:rFonts w:ascii="Traditional Arabic" w:hAnsi="Traditional Arabic" w:hint="cs"/>
          <w:sz w:val="32"/>
          <w:szCs w:val="32"/>
          <w:rtl/>
        </w:rPr>
        <w:t>،</w:t>
      </w:r>
      <w:r w:rsidRPr="00171393">
        <w:rPr>
          <w:rFonts w:ascii="Traditional Arabic" w:hAnsi="Traditional Arabic"/>
          <w:sz w:val="32"/>
          <w:szCs w:val="32"/>
          <w:rtl/>
        </w:rPr>
        <w:t xml:space="preserve"> الذي كان يحبه حب الأب </w:t>
      </w:r>
      <w:r w:rsidRPr="00171393">
        <w:rPr>
          <w:rFonts w:ascii="Traditional Arabic" w:hAnsi="Traditional Arabic" w:hint="cs"/>
          <w:sz w:val="32"/>
          <w:szCs w:val="32"/>
          <w:rtl/>
        </w:rPr>
        <w:t>لابنه</w:t>
      </w:r>
      <w:r w:rsidR="00FC02FC">
        <w:rPr>
          <w:rFonts w:ascii="Traditional Arabic" w:hAnsi="Traditional Arabic" w:hint="cs"/>
          <w:sz w:val="32"/>
          <w:szCs w:val="32"/>
          <w:rtl/>
        </w:rPr>
        <w:t>،</w:t>
      </w:r>
      <w:r w:rsidRPr="00171393">
        <w:rPr>
          <w:rFonts w:ascii="Traditional Arabic" w:hAnsi="Traditional Arabic"/>
          <w:sz w:val="32"/>
          <w:szCs w:val="32"/>
          <w:rtl/>
        </w:rPr>
        <w:t xml:space="preserve"> لأنه لم يكن له أولاد</w:t>
      </w:r>
      <w:r w:rsidR="00FC02FC">
        <w:rPr>
          <w:rFonts w:ascii="Traditional Arabic" w:hAnsi="Traditional Arabic" w:hint="cs"/>
          <w:sz w:val="32"/>
          <w:szCs w:val="32"/>
          <w:rtl/>
        </w:rPr>
        <w:t>،</w:t>
      </w:r>
      <w:r w:rsidRPr="00171393">
        <w:rPr>
          <w:rFonts w:ascii="Traditional Arabic" w:hAnsi="Traditional Arabic"/>
          <w:sz w:val="32"/>
          <w:szCs w:val="32"/>
          <w:rtl/>
        </w:rPr>
        <w:t xml:space="preserve"> وكان</w:t>
      </w:r>
      <w:r w:rsidRPr="00171393">
        <w:rPr>
          <w:rFonts w:ascii="Traditional Arabic" w:hAnsi="Traditional Arabic" w:hint="cs"/>
          <w:sz w:val="32"/>
          <w:szCs w:val="32"/>
          <w:rtl/>
        </w:rPr>
        <w:t xml:space="preserve"> له</w:t>
      </w:r>
      <w:r w:rsidRPr="00171393">
        <w:rPr>
          <w:rFonts w:ascii="Traditional Arabic" w:hAnsi="Traditional Arabic"/>
          <w:sz w:val="32"/>
          <w:szCs w:val="32"/>
          <w:rtl/>
        </w:rPr>
        <w:t xml:space="preserve"> الأب الثاني بعد والده</w:t>
      </w:r>
      <w:r w:rsidR="00FC02FC">
        <w:rPr>
          <w:rFonts w:ascii="Traditional Arabic" w:hAnsi="Traditional Arabic" w:hint="cs"/>
          <w:sz w:val="32"/>
          <w:szCs w:val="32"/>
          <w:rtl/>
        </w:rPr>
        <w:t>،</w:t>
      </w:r>
      <w:r w:rsidRPr="00171393">
        <w:rPr>
          <w:rFonts w:ascii="Traditional Arabic" w:hAnsi="Traditional Arabic"/>
          <w:sz w:val="32"/>
          <w:szCs w:val="32"/>
          <w:rtl/>
        </w:rPr>
        <w:t xml:space="preserve"> فهو</w:t>
      </w:r>
      <w:r w:rsidRPr="00171393">
        <w:rPr>
          <w:rFonts w:ascii="Traditional Arabic" w:hAnsi="Traditional Arabic" w:hint="cs"/>
          <w:sz w:val="32"/>
          <w:szCs w:val="32"/>
          <w:rtl/>
        </w:rPr>
        <w:t xml:space="preserve"> من رباه</w:t>
      </w:r>
      <w:r w:rsidRPr="00171393">
        <w:rPr>
          <w:rFonts w:ascii="Traditional Arabic" w:hAnsi="Traditional Arabic"/>
          <w:sz w:val="32"/>
          <w:szCs w:val="32"/>
          <w:rtl/>
        </w:rPr>
        <w:t xml:space="preserve"> وعلمه في نفس الوقت حيث حفظ القرآن على يده</w:t>
      </w:r>
      <w:r>
        <w:rPr>
          <w:rFonts w:ascii="Traditional Arabic" w:hAnsi="Traditional Arabic" w:hint="cs"/>
          <w:sz w:val="32"/>
          <w:szCs w:val="32"/>
          <w:rtl/>
        </w:rPr>
        <w:t>.</w:t>
      </w:r>
      <w:r>
        <w:rPr>
          <w:rStyle w:val="a8"/>
          <w:rFonts w:ascii="Traditional Arabic" w:hAnsi="Traditional Arabic"/>
          <w:sz w:val="32"/>
          <w:szCs w:val="32"/>
          <w:rtl/>
        </w:rPr>
        <w:footnoteReference w:id="12"/>
      </w:r>
    </w:p>
    <w:p w14:paraId="7102C776" w14:textId="11E0B342" w:rsidR="00A53D47" w:rsidRDefault="00A53D47" w:rsidP="00DC5023">
      <w:pPr>
        <w:ind w:left="565"/>
        <w:jc w:val="both"/>
        <w:rPr>
          <w:rFonts w:ascii="Traditional Arabic" w:hAnsi="Traditional Arabic"/>
          <w:b/>
          <w:bCs/>
          <w:sz w:val="32"/>
          <w:szCs w:val="32"/>
          <w:rtl/>
          <w:lang w:bidi="ar-DZ"/>
        </w:rPr>
      </w:pPr>
      <w:r>
        <w:rPr>
          <w:rFonts w:ascii="Traditional Arabic" w:hAnsi="Traditional Arabic" w:hint="cs"/>
          <w:sz w:val="32"/>
          <w:szCs w:val="32"/>
          <w:rtl/>
        </w:rPr>
        <w:t xml:space="preserve"> </w:t>
      </w:r>
      <w:r w:rsidR="00171393" w:rsidRPr="00171393">
        <w:rPr>
          <w:rFonts w:ascii="Traditional Arabic" w:hAnsi="Traditional Arabic"/>
          <w:sz w:val="32"/>
          <w:szCs w:val="32"/>
          <w:rtl/>
        </w:rPr>
        <w:t>إن هذه النشأة والظروف التي أحاطت به ساهمت كلها في تكوينه العلمي</w:t>
      </w:r>
      <w:r w:rsidR="00FC02FC">
        <w:rPr>
          <w:rFonts w:ascii="Traditional Arabic" w:hAnsi="Traditional Arabic"/>
          <w:sz w:val="32"/>
          <w:szCs w:val="32"/>
          <w:rtl/>
        </w:rPr>
        <w:t>،</w:t>
      </w:r>
      <w:r w:rsidR="00171393" w:rsidRPr="00171393">
        <w:rPr>
          <w:rFonts w:ascii="Traditional Arabic" w:hAnsi="Traditional Arabic"/>
          <w:sz w:val="32"/>
          <w:szCs w:val="32"/>
          <w:rtl/>
        </w:rPr>
        <w:t xml:space="preserve"> والشخصي مستقبلا</w:t>
      </w:r>
      <w:r w:rsidR="00FC02FC">
        <w:rPr>
          <w:rFonts w:ascii="Traditional Arabic" w:hAnsi="Traditional Arabic"/>
          <w:sz w:val="32"/>
          <w:szCs w:val="32"/>
          <w:rtl/>
        </w:rPr>
        <w:t>،</w:t>
      </w:r>
      <w:r w:rsidR="00171393" w:rsidRPr="00171393">
        <w:rPr>
          <w:rFonts w:ascii="Traditional Arabic" w:hAnsi="Traditional Arabic"/>
          <w:sz w:val="32"/>
          <w:szCs w:val="32"/>
          <w:rtl/>
        </w:rPr>
        <w:t xml:space="preserve"> وعلاقته مع غيره من الناس، وتزوج محمد باي بن محمد بن عبد القادر </w:t>
      </w:r>
      <w:proofErr w:type="spellStart"/>
      <w:r w:rsidR="00171393" w:rsidRPr="00171393">
        <w:rPr>
          <w:rFonts w:ascii="Traditional Arabic" w:hAnsi="Traditional Arabic"/>
          <w:sz w:val="32"/>
          <w:szCs w:val="32"/>
          <w:rtl/>
        </w:rPr>
        <w:t>بلعالم</w:t>
      </w:r>
      <w:proofErr w:type="spellEnd"/>
      <w:r w:rsidR="00FC02FC">
        <w:rPr>
          <w:rFonts w:ascii="Traditional Arabic" w:hAnsi="Traditional Arabic"/>
          <w:sz w:val="32"/>
          <w:szCs w:val="32"/>
          <w:rtl/>
        </w:rPr>
        <w:t>،</w:t>
      </w:r>
      <w:r w:rsidR="00171393" w:rsidRPr="00171393">
        <w:rPr>
          <w:rFonts w:ascii="Traditional Arabic" w:hAnsi="Traditional Arabic"/>
          <w:sz w:val="32"/>
          <w:szCs w:val="32"/>
          <w:rtl/>
        </w:rPr>
        <w:t xml:space="preserve"> في سنة (1374هـ/1954م)</w:t>
      </w:r>
      <w:r w:rsidR="00FC02FC">
        <w:rPr>
          <w:rFonts w:ascii="Traditional Arabic" w:hAnsi="Traditional Arabic"/>
          <w:sz w:val="32"/>
          <w:szCs w:val="32"/>
          <w:rtl/>
        </w:rPr>
        <w:t>،</w:t>
      </w:r>
      <w:r w:rsidR="00171393" w:rsidRPr="00171393">
        <w:rPr>
          <w:rFonts w:ascii="Traditional Arabic" w:hAnsi="Traditional Arabic"/>
          <w:sz w:val="32"/>
          <w:szCs w:val="32"/>
          <w:rtl/>
        </w:rPr>
        <w:t xml:space="preserve"> من فاطمة بنت الحاج العربي فرجاني</w:t>
      </w:r>
      <w:r w:rsidR="00FC02FC">
        <w:rPr>
          <w:rFonts w:ascii="Traditional Arabic" w:hAnsi="Traditional Arabic"/>
          <w:sz w:val="32"/>
          <w:szCs w:val="32"/>
          <w:rtl/>
        </w:rPr>
        <w:t>،</w:t>
      </w:r>
      <w:r w:rsidR="00171393" w:rsidRPr="00171393">
        <w:rPr>
          <w:rFonts w:ascii="Traditional Arabic" w:hAnsi="Traditional Arabic"/>
          <w:sz w:val="32"/>
          <w:szCs w:val="32"/>
          <w:rtl/>
        </w:rPr>
        <w:t xml:space="preserve"> من عائلة فرجاني </w:t>
      </w:r>
      <w:proofErr w:type="spellStart"/>
      <w:r w:rsidR="00171393" w:rsidRPr="00171393">
        <w:rPr>
          <w:rFonts w:ascii="Traditional Arabic" w:hAnsi="Traditional Arabic"/>
          <w:sz w:val="32"/>
          <w:szCs w:val="32"/>
          <w:rtl/>
        </w:rPr>
        <w:t>السوفية</w:t>
      </w:r>
      <w:proofErr w:type="spellEnd"/>
      <w:r w:rsidR="00FC02FC">
        <w:rPr>
          <w:rFonts w:ascii="Traditional Arabic" w:hAnsi="Traditional Arabic"/>
          <w:sz w:val="32"/>
          <w:szCs w:val="32"/>
          <w:rtl/>
        </w:rPr>
        <w:t>،</w:t>
      </w:r>
      <w:r w:rsidR="00171393" w:rsidRPr="00171393">
        <w:rPr>
          <w:rFonts w:ascii="Traditional Arabic" w:hAnsi="Traditional Arabic"/>
          <w:sz w:val="32"/>
          <w:szCs w:val="32"/>
          <w:rtl/>
        </w:rPr>
        <w:t xml:space="preserve"> وأنجبت له فاطمة بنت الحاج العربي 09 أولاد</w:t>
      </w:r>
      <w:r w:rsidR="00FC02FC">
        <w:rPr>
          <w:rFonts w:ascii="Traditional Arabic" w:hAnsi="Traditional Arabic"/>
          <w:sz w:val="32"/>
          <w:szCs w:val="32"/>
          <w:rtl/>
        </w:rPr>
        <w:t>،</w:t>
      </w:r>
      <w:r w:rsidR="00171393" w:rsidRPr="00171393">
        <w:rPr>
          <w:rFonts w:ascii="Traditional Arabic" w:hAnsi="Traditional Arabic"/>
          <w:sz w:val="32"/>
          <w:szCs w:val="32"/>
          <w:rtl/>
        </w:rPr>
        <w:t xml:space="preserve"> ثلاث ذكور وهم: محمد عبد الله، محمد عبد القادر، أحمد العالم، وست بنات نصيرة، رحمة، الزهرة، عائشة، أم كلثوم، مبروكة</w:t>
      </w:r>
      <w:r w:rsidR="00FC02FC">
        <w:rPr>
          <w:rFonts w:ascii="Traditional Arabic" w:hAnsi="Traditional Arabic"/>
          <w:sz w:val="32"/>
          <w:szCs w:val="32"/>
          <w:rtl/>
        </w:rPr>
        <w:t>،</w:t>
      </w:r>
      <w:r w:rsidR="00171393" w:rsidRPr="00171393">
        <w:rPr>
          <w:rFonts w:ascii="Traditional Arabic" w:hAnsi="Traditional Arabic"/>
          <w:sz w:val="32"/>
          <w:szCs w:val="32"/>
          <w:rtl/>
        </w:rPr>
        <w:t xml:space="preserve"> وبعد وفاة زوجته الأولى فاطمة فرجاني عام (1421هـ/1999م)</w:t>
      </w:r>
      <w:r w:rsidR="00FC02FC">
        <w:rPr>
          <w:rFonts w:ascii="Traditional Arabic" w:hAnsi="Traditional Arabic"/>
          <w:sz w:val="32"/>
          <w:szCs w:val="32"/>
          <w:rtl/>
        </w:rPr>
        <w:t>،</w:t>
      </w:r>
      <w:r w:rsidR="00171393" w:rsidRPr="00171393">
        <w:rPr>
          <w:rFonts w:ascii="Traditional Arabic" w:hAnsi="Traditional Arabic"/>
          <w:sz w:val="32"/>
          <w:szCs w:val="32"/>
          <w:rtl/>
        </w:rPr>
        <w:t xml:space="preserve"> تزوج السيدة فاطمة بنت الشيخ معمري من قبيلة الزوي في نفس العام</w:t>
      </w:r>
      <w:r w:rsidR="00171393">
        <w:rPr>
          <w:rFonts w:ascii="Traditional Arabic" w:hAnsi="Traditional Arabic" w:hint="cs"/>
          <w:sz w:val="32"/>
          <w:szCs w:val="32"/>
          <w:rtl/>
        </w:rPr>
        <w:t>.</w:t>
      </w:r>
      <w:r w:rsidR="00171393">
        <w:rPr>
          <w:rStyle w:val="a8"/>
          <w:rFonts w:ascii="Traditional Arabic" w:hAnsi="Traditional Arabic"/>
          <w:sz w:val="32"/>
          <w:szCs w:val="32"/>
          <w:rtl/>
        </w:rPr>
        <w:footnoteReference w:id="13"/>
      </w:r>
    </w:p>
    <w:p w14:paraId="150A4F3B" w14:textId="77777777" w:rsidR="00A53D47" w:rsidRDefault="00A53D47" w:rsidP="00A53D47">
      <w:pPr>
        <w:jc w:val="both"/>
        <w:rPr>
          <w:rFonts w:ascii="Traditional Arabic" w:hAnsi="Traditional Arabic"/>
          <w:b/>
          <w:bCs/>
          <w:sz w:val="32"/>
          <w:szCs w:val="32"/>
          <w:rtl/>
          <w:lang w:bidi="ar-DZ"/>
        </w:rPr>
      </w:pPr>
      <w:r>
        <w:rPr>
          <w:rFonts w:ascii="Traditional Arabic" w:hAnsi="Traditional Arabic" w:hint="cs"/>
          <w:b/>
          <w:bCs/>
          <w:sz w:val="32"/>
          <w:szCs w:val="32"/>
          <w:rtl/>
          <w:lang w:bidi="ar-DZ"/>
        </w:rPr>
        <w:t>3</w:t>
      </w:r>
      <w:r w:rsidR="00171393" w:rsidRPr="00171393">
        <w:rPr>
          <w:rFonts w:ascii="Traditional Arabic" w:hAnsi="Traditional Arabic" w:hint="cs"/>
          <w:b/>
          <w:bCs/>
          <w:sz w:val="32"/>
          <w:szCs w:val="32"/>
          <w:rtl/>
          <w:lang w:bidi="ar-DZ"/>
        </w:rPr>
        <w:t xml:space="preserve">-2. نشأته العلمية: </w:t>
      </w:r>
    </w:p>
    <w:p w14:paraId="0C8F016B" w14:textId="50B52F4F" w:rsidR="00A53D47" w:rsidRDefault="001222F3" w:rsidP="00FC02FC">
      <w:pPr>
        <w:ind w:left="565"/>
        <w:jc w:val="both"/>
        <w:rPr>
          <w:rFonts w:ascii="Traditional Arabic" w:eastAsia="Calibri" w:hAnsi="Traditional Arabic"/>
          <w:color w:val="000000"/>
          <w:sz w:val="32"/>
          <w:szCs w:val="32"/>
          <w:rtl/>
          <w:lang w:val="en-US" w:eastAsia="en-US"/>
        </w:rPr>
      </w:pPr>
      <w:r w:rsidRPr="001222F3">
        <w:rPr>
          <w:rFonts w:ascii="Traditional Arabic" w:hAnsi="Traditional Arabic"/>
          <w:sz w:val="32"/>
          <w:szCs w:val="32"/>
          <w:rtl/>
        </w:rPr>
        <w:t>نشأ الشيخ في أسرة اشتهرت بالعلم والمعرفة، وتعلم مبادئ اللغة</w:t>
      </w:r>
      <w:r w:rsidR="00FC02FC">
        <w:rPr>
          <w:rFonts w:ascii="Traditional Arabic" w:hAnsi="Traditional Arabic" w:hint="cs"/>
          <w:sz w:val="32"/>
          <w:szCs w:val="32"/>
          <w:rtl/>
        </w:rPr>
        <w:t>،</w:t>
      </w:r>
      <w:r w:rsidRPr="001222F3">
        <w:rPr>
          <w:rFonts w:ascii="Traditional Arabic" w:hAnsi="Traditional Arabic"/>
          <w:sz w:val="32"/>
          <w:szCs w:val="32"/>
          <w:rtl/>
        </w:rPr>
        <w:t xml:space="preserve"> والفقه على يد والده</w:t>
      </w:r>
      <w:r w:rsidR="00FC02FC">
        <w:rPr>
          <w:rFonts w:ascii="Traditional Arabic" w:hAnsi="Traditional Arabic"/>
          <w:sz w:val="32"/>
          <w:szCs w:val="32"/>
          <w:rtl/>
        </w:rPr>
        <w:t>،</w:t>
      </w:r>
      <w:r w:rsidRPr="001222F3">
        <w:rPr>
          <w:rFonts w:ascii="Traditional Arabic" w:hAnsi="Traditional Arabic"/>
          <w:sz w:val="32"/>
          <w:szCs w:val="32"/>
          <w:rtl/>
        </w:rPr>
        <w:t xml:space="preserve"> ثم الشيخ محمد بن عبد الرحمان بن المكي </w:t>
      </w:r>
      <w:proofErr w:type="spellStart"/>
      <w:r w:rsidRPr="001222F3">
        <w:rPr>
          <w:rFonts w:ascii="Traditional Arabic" w:hAnsi="Traditional Arabic"/>
          <w:sz w:val="32"/>
          <w:szCs w:val="32"/>
          <w:rtl/>
        </w:rPr>
        <w:t>بلعالم</w:t>
      </w:r>
      <w:proofErr w:type="spellEnd"/>
      <w:r w:rsidR="00FC02FC">
        <w:rPr>
          <w:rFonts w:ascii="Traditional Arabic" w:hAnsi="Traditional Arabic"/>
          <w:sz w:val="32"/>
          <w:szCs w:val="32"/>
          <w:rtl/>
        </w:rPr>
        <w:t>،</w:t>
      </w:r>
      <w:r w:rsidRPr="001222F3">
        <w:rPr>
          <w:rFonts w:ascii="Traditional Arabic" w:hAnsi="Traditional Arabic"/>
          <w:sz w:val="32"/>
          <w:szCs w:val="32"/>
          <w:rtl/>
        </w:rPr>
        <w:t xml:space="preserve"> لينتقل بعدها ليتتلمذ على يد الشيخ مولاي أحمد الطاهري بقصر </w:t>
      </w:r>
      <w:proofErr w:type="spellStart"/>
      <w:r w:rsidRPr="001222F3">
        <w:rPr>
          <w:rFonts w:ascii="Traditional Arabic" w:hAnsi="Traditional Arabic"/>
          <w:sz w:val="32"/>
          <w:szCs w:val="32"/>
          <w:rtl/>
        </w:rPr>
        <w:t>العلوشية</w:t>
      </w:r>
      <w:proofErr w:type="spellEnd"/>
      <w:r w:rsidRPr="001222F3">
        <w:rPr>
          <w:rFonts w:ascii="Traditional Arabic" w:hAnsi="Traditional Arabic"/>
          <w:sz w:val="32"/>
          <w:szCs w:val="32"/>
          <w:rtl/>
        </w:rPr>
        <w:t xml:space="preserve"> في سالي، الذي كان عالم وقته في منطقة توات كلها، وهناك وجد محمد باي ضالته في طلب العلم</w:t>
      </w:r>
      <w:r w:rsidR="00FC02FC">
        <w:rPr>
          <w:rFonts w:ascii="Traditional Arabic" w:hAnsi="Traditional Arabic" w:hint="cs"/>
          <w:sz w:val="32"/>
          <w:szCs w:val="32"/>
          <w:rtl/>
        </w:rPr>
        <w:t>،</w:t>
      </w:r>
      <w:r w:rsidRPr="001222F3">
        <w:rPr>
          <w:rFonts w:ascii="Traditional Arabic" w:hAnsi="Traditional Arabic"/>
          <w:sz w:val="32"/>
          <w:szCs w:val="32"/>
          <w:rtl/>
        </w:rPr>
        <w:t xml:space="preserve"> والاستزادة منه حتى كان منارة في العلم والعمل به بين الناس، فأجازه شيخه إجازة عامة</w:t>
      </w:r>
      <w:r w:rsidR="00FC02FC">
        <w:rPr>
          <w:rFonts w:ascii="Traditional Arabic" w:hAnsi="Traditional Arabic"/>
          <w:sz w:val="32"/>
          <w:szCs w:val="32"/>
          <w:rtl/>
        </w:rPr>
        <w:t>،</w:t>
      </w:r>
      <w:r w:rsidRPr="001222F3">
        <w:rPr>
          <w:rFonts w:ascii="Traditional Arabic" w:hAnsi="Traditional Arabic"/>
          <w:sz w:val="32"/>
          <w:szCs w:val="32"/>
          <w:rtl/>
        </w:rPr>
        <w:t xml:space="preserve"> وكان ذلك عام (1395هـ/1973م)</w:t>
      </w:r>
      <w:r w:rsidRPr="001222F3">
        <w:rPr>
          <w:rFonts w:ascii="Traditional Arabic" w:hAnsi="Traditional Arabic" w:hint="cs"/>
          <w:sz w:val="32"/>
          <w:szCs w:val="32"/>
          <w:rtl/>
          <w:lang w:bidi="ar-DZ"/>
        </w:rPr>
        <w:t>،</w:t>
      </w:r>
      <w:r>
        <w:rPr>
          <w:rStyle w:val="a8"/>
          <w:rFonts w:ascii="Traditional Arabic" w:hAnsi="Traditional Arabic"/>
          <w:sz w:val="32"/>
          <w:szCs w:val="32"/>
          <w:rtl/>
          <w:lang w:bidi="ar-DZ"/>
        </w:rPr>
        <w:footnoteReference w:id="14"/>
      </w:r>
      <w:r>
        <w:rPr>
          <w:rFonts w:ascii="Traditional Arabic" w:hAnsi="Traditional Arabic" w:hint="cs"/>
          <w:sz w:val="32"/>
          <w:szCs w:val="32"/>
          <w:rtl/>
          <w:lang w:bidi="ar-DZ"/>
        </w:rPr>
        <w:t xml:space="preserve"> </w:t>
      </w:r>
      <w:r w:rsidRPr="001222F3">
        <w:rPr>
          <w:rFonts w:ascii="Traditional Arabic" w:eastAsia="Calibri" w:hAnsi="Traditional Arabic"/>
          <w:color w:val="000000"/>
          <w:sz w:val="32"/>
          <w:szCs w:val="32"/>
          <w:rtl/>
          <w:lang w:val="en-US" w:eastAsia="en-US"/>
        </w:rPr>
        <w:t>مكث فيها سبع سنوات</w:t>
      </w:r>
      <w:r w:rsidR="00FC02FC">
        <w:rPr>
          <w:rFonts w:ascii="Traditional Arabic" w:eastAsia="Calibri" w:hAnsi="Traditional Arabic"/>
          <w:color w:val="000000"/>
          <w:sz w:val="32"/>
          <w:szCs w:val="32"/>
          <w:rtl/>
          <w:lang w:val="en-US" w:eastAsia="en-US"/>
        </w:rPr>
        <w:t>،</w:t>
      </w:r>
      <w:r w:rsidRPr="001222F3">
        <w:rPr>
          <w:rFonts w:ascii="Traditional Arabic" w:eastAsia="Calibri" w:hAnsi="Traditional Arabic"/>
          <w:color w:val="000000"/>
          <w:sz w:val="32"/>
          <w:szCs w:val="32"/>
          <w:rtl/>
          <w:lang w:val="en-US" w:eastAsia="en-US"/>
        </w:rPr>
        <w:t xml:space="preserve"> قرأ فيها الفقه المالكي وأصوله</w:t>
      </w:r>
      <w:r w:rsidR="00FC02FC">
        <w:rPr>
          <w:rFonts w:ascii="Traditional Arabic" w:eastAsia="Calibri" w:hAnsi="Traditional Arabic"/>
          <w:color w:val="000000"/>
          <w:sz w:val="32"/>
          <w:szCs w:val="32"/>
          <w:rtl/>
          <w:lang w:val="en-US" w:eastAsia="en-US"/>
        </w:rPr>
        <w:t>،</w:t>
      </w:r>
      <w:r w:rsidRPr="001222F3">
        <w:rPr>
          <w:rFonts w:ascii="Traditional Arabic" w:eastAsia="Calibri" w:hAnsi="Traditional Arabic"/>
          <w:color w:val="000000"/>
          <w:sz w:val="32"/>
          <w:szCs w:val="32"/>
          <w:rtl/>
          <w:lang w:val="en-US" w:eastAsia="en-US"/>
        </w:rPr>
        <w:t xml:space="preserve"> والنحو</w:t>
      </w:r>
      <w:r w:rsidR="00FC02FC">
        <w:rPr>
          <w:rFonts w:ascii="Traditional Arabic" w:eastAsia="Calibri" w:hAnsi="Traditional Arabic"/>
          <w:color w:val="000000"/>
          <w:sz w:val="32"/>
          <w:szCs w:val="32"/>
          <w:rtl/>
          <w:lang w:val="en-US" w:eastAsia="en-US"/>
        </w:rPr>
        <w:t>،</w:t>
      </w:r>
      <w:r w:rsidRPr="001222F3">
        <w:rPr>
          <w:rFonts w:ascii="Traditional Arabic" w:eastAsia="Calibri" w:hAnsi="Traditional Arabic"/>
          <w:color w:val="000000"/>
          <w:sz w:val="32"/>
          <w:szCs w:val="32"/>
          <w:rtl/>
          <w:lang w:val="en-US" w:eastAsia="en-US"/>
        </w:rPr>
        <w:t xml:space="preserve"> والفرائض</w:t>
      </w:r>
      <w:r w:rsidR="00FC02FC">
        <w:rPr>
          <w:rFonts w:ascii="Traditional Arabic" w:eastAsia="Calibri" w:hAnsi="Traditional Arabic"/>
          <w:color w:val="000000"/>
          <w:sz w:val="32"/>
          <w:szCs w:val="32"/>
          <w:rtl/>
          <w:lang w:val="en-US" w:eastAsia="en-US"/>
        </w:rPr>
        <w:t>،</w:t>
      </w:r>
      <w:r w:rsidRPr="001222F3">
        <w:rPr>
          <w:rFonts w:ascii="Traditional Arabic" w:eastAsia="Calibri" w:hAnsi="Traditional Arabic"/>
          <w:color w:val="000000"/>
          <w:sz w:val="32"/>
          <w:szCs w:val="32"/>
          <w:rtl/>
          <w:lang w:val="en-US" w:eastAsia="en-US"/>
        </w:rPr>
        <w:t xml:space="preserve"> والحديث</w:t>
      </w:r>
      <w:r w:rsidR="00FC02FC">
        <w:rPr>
          <w:rFonts w:ascii="Traditional Arabic" w:eastAsia="Calibri" w:hAnsi="Traditional Arabic"/>
          <w:color w:val="000000"/>
          <w:sz w:val="32"/>
          <w:szCs w:val="32"/>
          <w:rtl/>
          <w:lang w:val="en-US" w:eastAsia="en-US"/>
        </w:rPr>
        <w:t>،</w:t>
      </w:r>
      <w:r w:rsidRPr="001222F3">
        <w:rPr>
          <w:rFonts w:ascii="Traditional Arabic" w:eastAsia="Calibri" w:hAnsi="Traditional Arabic"/>
          <w:color w:val="000000"/>
          <w:sz w:val="32"/>
          <w:szCs w:val="32"/>
          <w:rtl/>
          <w:lang w:val="en-US" w:eastAsia="en-US"/>
        </w:rPr>
        <w:t xml:space="preserve"> والتفسير، وقد تحصل على شهادة ليسانس في العلوم الإسلامية من وزارة الأوقاف عام (1397هـ/1971م)، بعد أن تخرج الشيخ من الزاوية المذكورة انتقل إلى مدينة أولف</w:t>
      </w:r>
      <w:r w:rsidR="00FC02FC">
        <w:rPr>
          <w:rFonts w:ascii="Traditional Arabic" w:eastAsia="Calibri" w:hAnsi="Traditional Arabic"/>
          <w:color w:val="000000"/>
          <w:sz w:val="32"/>
          <w:szCs w:val="32"/>
          <w:rtl/>
          <w:lang w:val="en-US" w:eastAsia="en-US"/>
        </w:rPr>
        <w:t>،</w:t>
      </w:r>
      <w:r w:rsidRPr="001222F3">
        <w:rPr>
          <w:rFonts w:ascii="Traditional Arabic" w:eastAsia="Calibri" w:hAnsi="Traditional Arabic"/>
          <w:color w:val="000000"/>
          <w:sz w:val="32"/>
          <w:szCs w:val="32"/>
          <w:rtl/>
          <w:lang w:val="en-US" w:eastAsia="en-US"/>
        </w:rPr>
        <w:t xml:space="preserve"> حيث قام بتأسيس مدرسة في العلوم الشرعية تعتني بتدريس الطلاب الأمور الدينية</w:t>
      </w:r>
      <w:r w:rsidR="00FC02FC">
        <w:rPr>
          <w:rFonts w:ascii="Traditional Arabic" w:eastAsia="Calibri" w:hAnsi="Traditional Arabic"/>
          <w:color w:val="000000"/>
          <w:sz w:val="32"/>
          <w:szCs w:val="32"/>
          <w:rtl/>
          <w:lang w:val="en-US" w:eastAsia="en-US"/>
        </w:rPr>
        <w:t>،</w:t>
      </w:r>
      <w:r w:rsidRPr="001222F3">
        <w:rPr>
          <w:rFonts w:ascii="Traditional Arabic" w:eastAsia="Calibri" w:hAnsi="Traditional Arabic"/>
          <w:color w:val="000000"/>
          <w:sz w:val="32"/>
          <w:szCs w:val="32"/>
          <w:rtl/>
          <w:lang w:val="en-US" w:eastAsia="en-US"/>
        </w:rPr>
        <w:t xml:space="preserve"> واللغوية للمساهمة في رفع المستوى ا</w:t>
      </w:r>
      <w:r w:rsidR="00A53D47">
        <w:rPr>
          <w:rFonts w:ascii="Traditional Arabic" w:eastAsia="Calibri" w:hAnsi="Traditional Arabic"/>
          <w:color w:val="000000"/>
          <w:sz w:val="32"/>
          <w:szCs w:val="32"/>
          <w:rtl/>
          <w:lang w:val="en-US" w:eastAsia="en-US"/>
        </w:rPr>
        <w:t>لثقافي</w:t>
      </w:r>
      <w:r w:rsidR="00FC02FC">
        <w:rPr>
          <w:rFonts w:ascii="Traditional Arabic" w:eastAsia="Calibri" w:hAnsi="Traditional Arabic"/>
          <w:color w:val="000000"/>
          <w:sz w:val="32"/>
          <w:szCs w:val="32"/>
          <w:rtl/>
          <w:lang w:val="en-US" w:eastAsia="en-US"/>
        </w:rPr>
        <w:t>،</w:t>
      </w:r>
      <w:r w:rsidR="00A53D47">
        <w:rPr>
          <w:rFonts w:ascii="Traditional Arabic" w:eastAsia="Calibri" w:hAnsi="Traditional Arabic"/>
          <w:color w:val="000000"/>
          <w:sz w:val="32"/>
          <w:szCs w:val="32"/>
          <w:rtl/>
          <w:lang w:val="en-US" w:eastAsia="en-US"/>
        </w:rPr>
        <w:t xml:space="preserve"> والديني لدى أبناء بلدته</w:t>
      </w:r>
      <w:r w:rsidR="00A53D47">
        <w:rPr>
          <w:rFonts w:ascii="Traditional Arabic" w:eastAsia="Calibri" w:hAnsi="Traditional Arabic" w:hint="cs"/>
          <w:color w:val="000000"/>
          <w:sz w:val="32"/>
          <w:szCs w:val="32"/>
          <w:rtl/>
          <w:lang w:val="en-US" w:eastAsia="en-US"/>
        </w:rPr>
        <w:t>.</w:t>
      </w:r>
    </w:p>
    <w:p w14:paraId="7BAA7BB6" w14:textId="47E8F2F5" w:rsidR="00A53D47" w:rsidRDefault="00A53D47" w:rsidP="00DC5023">
      <w:pPr>
        <w:ind w:left="565"/>
        <w:jc w:val="both"/>
        <w:rPr>
          <w:rFonts w:ascii="Traditional Arabic" w:eastAsia="Calibri" w:hAnsi="Traditional Arabic"/>
          <w:color w:val="000000"/>
          <w:sz w:val="32"/>
          <w:szCs w:val="32"/>
          <w:rtl/>
          <w:lang w:val="en-US" w:eastAsia="en-US"/>
        </w:rPr>
      </w:pPr>
      <w:r>
        <w:rPr>
          <w:rFonts w:ascii="Traditional Arabic" w:eastAsia="Calibri" w:hAnsi="Traditional Arabic" w:hint="cs"/>
          <w:color w:val="000000"/>
          <w:sz w:val="32"/>
          <w:szCs w:val="32"/>
          <w:rtl/>
          <w:lang w:val="en-US" w:eastAsia="en-US"/>
        </w:rPr>
        <w:t xml:space="preserve"> </w:t>
      </w:r>
      <w:r w:rsidR="001222F3" w:rsidRPr="001222F3">
        <w:rPr>
          <w:rFonts w:ascii="Traditional Arabic" w:eastAsia="Calibri" w:hAnsi="Traditional Arabic"/>
          <w:color w:val="000000"/>
          <w:sz w:val="32"/>
          <w:szCs w:val="32"/>
          <w:rtl/>
          <w:lang w:val="en-US" w:eastAsia="en-US"/>
        </w:rPr>
        <w:t>وفي عام (1407هـ/1981م) قام بتوسيع مدرسته</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وأضاف إليها قسما جديدا خاصا بالإناث</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فأصبحت تستقبل أعدادا كبيرة من الفتيات</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على غرار ما تستقبله من الفتيان</w:t>
      </w:r>
      <w:r>
        <w:rPr>
          <w:rFonts w:ascii="Traditional Arabic" w:eastAsia="Calibri" w:hAnsi="Traditional Arabic" w:hint="cs"/>
          <w:color w:val="000000"/>
          <w:sz w:val="32"/>
          <w:szCs w:val="32"/>
          <w:rtl/>
          <w:lang w:val="en-US" w:eastAsia="en-US"/>
        </w:rPr>
        <w:t>،</w:t>
      </w:r>
      <w:r w:rsidR="001222F3">
        <w:rPr>
          <w:rFonts w:ascii="Traditional Arabic" w:eastAsia="Calibri" w:hAnsi="Traditional Arabic"/>
          <w:color w:val="000000"/>
          <w:sz w:val="32"/>
          <w:szCs w:val="32"/>
          <w:rtl/>
          <w:lang w:val="en-US" w:eastAsia="en-US"/>
        </w:rPr>
        <w:t xml:space="preserve"> وقام بتوسيع الأقسام الداخلية</w:t>
      </w:r>
      <w:r w:rsidR="001222F3">
        <w:rPr>
          <w:rFonts w:ascii="Traditional Arabic" w:eastAsia="Calibri" w:hAnsi="Traditional Arabic" w:hint="cs"/>
          <w:color w:val="000000"/>
          <w:sz w:val="32"/>
          <w:szCs w:val="32"/>
          <w:rtl/>
          <w:lang w:val="en-US" w:eastAsia="en-US"/>
        </w:rPr>
        <w:t xml:space="preserve">، </w:t>
      </w:r>
      <w:r w:rsidR="001222F3" w:rsidRPr="001222F3">
        <w:rPr>
          <w:rFonts w:ascii="Traditional Arabic" w:eastAsia="Calibri" w:hAnsi="Traditional Arabic"/>
          <w:color w:val="000000"/>
          <w:sz w:val="32"/>
          <w:szCs w:val="32"/>
          <w:rtl/>
          <w:lang w:val="en-US" w:eastAsia="en-US"/>
        </w:rPr>
        <w:t>حيث أصبحت تستوعب طلابا من خارج البلدة</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ورغم انشغاله</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وجسامة المسؤوليات الملقاة </w:t>
      </w:r>
      <w:r w:rsidR="001222F3" w:rsidRPr="001222F3">
        <w:rPr>
          <w:rFonts w:ascii="Traditional Arabic" w:eastAsia="Calibri" w:hAnsi="Traditional Arabic"/>
          <w:color w:val="000000"/>
          <w:sz w:val="32"/>
          <w:szCs w:val="32"/>
          <w:rtl/>
          <w:lang w:val="en-US" w:eastAsia="en-US"/>
        </w:rPr>
        <w:lastRenderedPageBreak/>
        <w:t>على عاتقه</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إلا أنه لم يتوقف عن</w:t>
      </w:r>
      <w:r w:rsidR="001222F3">
        <w:rPr>
          <w:rFonts w:ascii="Traditional Arabic" w:eastAsia="Calibri" w:hAnsi="Traditional Arabic" w:hint="cs"/>
          <w:color w:val="000000"/>
          <w:sz w:val="32"/>
          <w:szCs w:val="32"/>
          <w:rtl/>
          <w:lang w:val="en-US" w:eastAsia="en-US"/>
        </w:rPr>
        <w:t xml:space="preserve"> </w:t>
      </w:r>
      <w:r w:rsidR="001222F3" w:rsidRPr="001222F3">
        <w:rPr>
          <w:rFonts w:ascii="Traditional Arabic" w:eastAsia="Calibri" w:hAnsi="Traditional Arabic"/>
          <w:color w:val="000000"/>
          <w:sz w:val="32"/>
          <w:szCs w:val="32"/>
          <w:rtl/>
          <w:lang w:val="en-US" w:eastAsia="en-US"/>
        </w:rPr>
        <w:t>التحصيل العلمي</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فقد ارتحل إلى عدة بلدان عربية</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والتقى فيها عددا من طلبة العلم والمشايخ فأفاد</w:t>
      </w:r>
      <w:r w:rsidR="00FC02FC">
        <w:rPr>
          <w:rFonts w:ascii="Traditional Arabic" w:eastAsia="Calibri" w:hAnsi="Traditional Arabic"/>
          <w:color w:val="000000"/>
          <w:sz w:val="32"/>
          <w:szCs w:val="32"/>
          <w:rtl/>
          <w:lang w:val="en-US" w:eastAsia="en-US"/>
        </w:rPr>
        <w:t>،</w:t>
      </w:r>
      <w:r w:rsidR="001222F3" w:rsidRPr="001222F3">
        <w:rPr>
          <w:rFonts w:ascii="Traditional Arabic" w:eastAsia="Calibri" w:hAnsi="Traditional Arabic"/>
          <w:color w:val="000000"/>
          <w:sz w:val="32"/>
          <w:szCs w:val="32"/>
          <w:rtl/>
          <w:lang w:val="en-US" w:eastAsia="en-US"/>
        </w:rPr>
        <w:t xml:space="preserve"> واستفاد من هذه البلدان: تونس، المغرب الأقصى، ليبيا، المملكة العربية السعودية</w:t>
      </w:r>
      <w:r>
        <w:rPr>
          <w:rFonts w:ascii="Traditional Arabic" w:eastAsia="Calibri" w:hAnsi="Traditional Arabic" w:hint="cs"/>
          <w:color w:val="000000"/>
          <w:sz w:val="32"/>
          <w:szCs w:val="32"/>
          <w:rtl/>
          <w:lang w:val="en-US" w:eastAsia="en-US"/>
        </w:rPr>
        <w:t>.</w:t>
      </w:r>
      <w:r>
        <w:rPr>
          <w:rStyle w:val="a8"/>
          <w:rFonts w:ascii="Traditional Arabic" w:eastAsia="Calibri" w:hAnsi="Traditional Arabic"/>
          <w:color w:val="000000"/>
          <w:sz w:val="32"/>
          <w:szCs w:val="32"/>
          <w:rtl/>
          <w:lang w:val="en-US" w:eastAsia="en-US"/>
        </w:rPr>
        <w:footnoteReference w:id="15"/>
      </w:r>
      <w:r>
        <w:rPr>
          <w:rFonts w:ascii="Traditional Arabic" w:eastAsia="Calibri" w:hAnsi="Traditional Arabic" w:hint="cs"/>
          <w:color w:val="000000"/>
          <w:sz w:val="32"/>
          <w:szCs w:val="32"/>
          <w:rtl/>
          <w:lang w:val="en-US" w:eastAsia="en-US"/>
        </w:rPr>
        <w:t xml:space="preserve"> </w:t>
      </w:r>
      <w:r w:rsidRPr="00A53D47">
        <w:rPr>
          <w:rFonts w:ascii="Traditional Arabic" w:eastAsia="Calibri" w:hAnsi="Traditional Arabic"/>
          <w:color w:val="000000"/>
          <w:sz w:val="32"/>
          <w:szCs w:val="32"/>
          <w:rtl/>
          <w:lang w:val="en-US" w:eastAsia="en-US"/>
        </w:rPr>
        <w:t>ويعكف الشيخ كل عام على إتمام ختم صحيح البخاري، وتدريسه كاملا ما بين شعبان، وذي الحجة، حيث يختم</w:t>
      </w:r>
      <w:r w:rsidRPr="00A53D47">
        <w:rPr>
          <w:rFonts w:ascii="Traditional Arabic" w:eastAsia="Calibri" w:hAnsi="Traditional Arabic" w:hint="cs"/>
          <w:color w:val="000000"/>
          <w:sz w:val="32"/>
          <w:szCs w:val="32"/>
          <w:rtl/>
          <w:lang w:val="en-US" w:eastAsia="en-US"/>
        </w:rPr>
        <w:t>ه</w:t>
      </w:r>
      <w:r w:rsidRPr="00A53D47">
        <w:rPr>
          <w:rFonts w:ascii="Traditional Arabic" w:eastAsia="Calibri" w:hAnsi="Traditional Arabic"/>
          <w:color w:val="000000"/>
          <w:sz w:val="32"/>
          <w:szCs w:val="32"/>
          <w:rtl/>
          <w:lang w:val="en-US" w:eastAsia="en-US"/>
        </w:rPr>
        <w:t xml:space="preserve"> في الأربعاء الأخيرة من شعبان من كل سنة</w:t>
      </w:r>
      <w:r w:rsidRPr="00A53D47">
        <w:rPr>
          <w:rFonts w:ascii="Traditional Arabic" w:eastAsia="Calibri" w:hAnsi="Traditional Arabic" w:hint="cs"/>
          <w:color w:val="000000"/>
          <w:sz w:val="32"/>
          <w:szCs w:val="32"/>
          <w:rtl/>
          <w:lang w:val="en-US" w:eastAsia="en-US"/>
        </w:rPr>
        <w:t>.</w:t>
      </w:r>
    </w:p>
    <w:p w14:paraId="402D3C61" w14:textId="77777777" w:rsidR="004B096B" w:rsidRPr="00A53D47" w:rsidRDefault="004B096B" w:rsidP="00A53D47">
      <w:pPr>
        <w:jc w:val="both"/>
        <w:rPr>
          <w:rFonts w:ascii="Traditional Arabic" w:eastAsia="Calibri" w:hAnsi="Traditional Arabic"/>
          <w:color w:val="000000"/>
          <w:sz w:val="32"/>
          <w:szCs w:val="32"/>
          <w:rtl/>
          <w:lang w:val="en-US" w:eastAsia="en-US"/>
        </w:rPr>
      </w:pPr>
    </w:p>
    <w:p w14:paraId="6B571DF7" w14:textId="23D8DBC8" w:rsidR="00A53D47" w:rsidRDefault="00A53D47" w:rsidP="00B41AF2">
      <w:pPr>
        <w:jc w:val="both"/>
        <w:rPr>
          <w:rFonts w:ascii="Traditional Arabic" w:eastAsia="Calibri" w:hAnsi="Traditional Arabic"/>
          <w:b/>
          <w:bCs/>
          <w:color w:val="000000"/>
          <w:sz w:val="32"/>
          <w:szCs w:val="32"/>
          <w:rtl/>
          <w:lang w:val="en-US" w:eastAsia="en-US"/>
        </w:rPr>
      </w:pPr>
      <w:r w:rsidRPr="00A53D47">
        <w:rPr>
          <w:rFonts w:ascii="Traditional Arabic" w:eastAsia="Calibri" w:hAnsi="Traditional Arabic" w:hint="cs"/>
          <w:b/>
          <w:bCs/>
          <w:color w:val="000000"/>
          <w:sz w:val="32"/>
          <w:szCs w:val="32"/>
          <w:rtl/>
          <w:lang w:val="en-US" w:eastAsia="en-US"/>
        </w:rPr>
        <w:t>3. مؤلفاته:</w:t>
      </w:r>
    </w:p>
    <w:p w14:paraId="5174573B" w14:textId="1C830EBA" w:rsidR="00A53D47" w:rsidRDefault="00A53D47" w:rsidP="00B41AF2">
      <w:pPr>
        <w:ind w:left="565"/>
        <w:jc w:val="both"/>
        <w:rPr>
          <w:rFonts w:ascii="Traditional Arabic" w:eastAsia="Calibri" w:hAnsi="Traditional Arabic"/>
          <w:color w:val="000000"/>
          <w:sz w:val="32"/>
          <w:szCs w:val="32"/>
          <w:rtl/>
          <w:lang w:val="en-US" w:eastAsia="en-US"/>
        </w:rPr>
      </w:pPr>
      <w:r w:rsidRPr="00A53D47">
        <w:rPr>
          <w:rFonts w:ascii="Traditional Arabic" w:eastAsia="Calibri" w:hAnsi="Traditional Arabic"/>
          <w:color w:val="000000"/>
          <w:sz w:val="32"/>
          <w:szCs w:val="32"/>
          <w:rtl/>
          <w:lang w:val="en-US" w:eastAsia="en-US"/>
        </w:rPr>
        <w:t>له عدة مؤلفات في علوم مختلفة</w:t>
      </w:r>
      <w:r>
        <w:rPr>
          <w:rFonts w:ascii="Traditional Arabic" w:eastAsia="Calibri" w:hAnsi="Traditional Arabic" w:hint="cs"/>
          <w:color w:val="000000"/>
          <w:sz w:val="32"/>
          <w:szCs w:val="32"/>
          <w:rtl/>
          <w:lang w:val="en-US" w:eastAsia="en-US"/>
        </w:rPr>
        <w:t xml:space="preserve"> ونورد أبرزها وفق ما يلي:</w:t>
      </w:r>
      <w:r w:rsidR="00B41AF2">
        <w:rPr>
          <w:rStyle w:val="a8"/>
          <w:rFonts w:ascii="Traditional Arabic" w:eastAsia="Calibri" w:hAnsi="Traditional Arabic"/>
          <w:color w:val="000000"/>
          <w:sz w:val="32"/>
          <w:szCs w:val="32"/>
          <w:rtl/>
          <w:lang w:val="en-US" w:eastAsia="en-US"/>
        </w:rPr>
        <w:footnoteReference w:id="16"/>
      </w:r>
      <w:r>
        <w:rPr>
          <w:rFonts w:ascii="Traditional Arabic" w:eastAsia="Calibri" w:hAnsi="Traditional Arabic" w:hint="cs"/>
          <w:color w:val="000000"/>
          <w:sz w:val="32"/>
          <w:szCs w:val="32"/>
          <w:rtl/>
          <w:lang w:val="en-US" w:eastAsia="en-US"/>
        </w:rPr>
        <w:t xml:space="preserve"> </w:t>
      </w:r>
    </w:p>
    <w:p w14:paraId="6C8FB23A" w14:textId="5B7DDD68" w:rsidR="00A53D47" w:rsidRDefault="00A53D47" w:rsidP="00B41AF2">
      <w:pPr>
        <w:jc w:val="both"/>
        <w:rPr>
          <w:rFonts w:ascii="Traditional Arabic" w:eastAsia="Calibri" w:hAnsi="Traditional Arabic"/>
          <w:b/>
          <w:bCs/>
          <w:color w:val="000000"/>
          <w:sz w:val="32"/>
          <w:szCs w:val="32"/>
          <w:rtl/>
          <w:lang w:val="en-US" w:eastAsia="en-US"/>
        </w:rPr>
      </w:pPr>
      <w:r w:rsidRPr="00A53D47">
        <w:rPr>
          <w:rFonts w:ascii="Traditional Arabic" w:eastAsia="Calibri" w:hAnsi="Traditional Arabic" w:hint="cs"/>
          <w:b/>
          <w:bCs/>
          <w:color w:val="000000"/>
          <w:sz w:val="32"/>
          <w:szCs w:val="32"/>
          <w:rtl/>
          <w:lang w:val="en-US" w:eastAsia="en-US"/>
        </w:rPr>
        <w:t xml:space="preserve">3-1. علوم القرآن: </w:t>
      </w:r>
    </w:p>
    <w:p w14:paraId="171A085C" w14:textId="77777777" w:rsidR="00B41AF2" w:rsidRPr="00B41AF2" w:rsidRDefault="00B41AF2" w:rsidP="00C61989">
      <w:pPr>
        <w:ind w:left="282"/>
        <w:jc w:val="both"/>
        <w:rPr>
          <w:rFonts w:ascii="Traditional Arabic" w:eastAsia="Calibri" w:hAnsi="Traditional Arabic"/>
          <w:color w:val="000000"/>
          <w:sz w:val="32"/>
          <w:szCs w:val="32"/>
          <w:rtl/>
          <w:lang w:val="en-US" w:eastAsia="en-US"/>
        </w:rPr>
      </w:pPr>
      <w:r>
        <w:rPr>
          <w:rFonts w:ascii="Simplified Arabic" w:eastAsia="Calibri" w:hAnsi="Simplified Arabic" w:cs="Simplified Arabic" w:hint="cs"/>
          <w:color w:val="000000"/>
          <w:rtl/>
          <w:lang w:val="en-US" w:eastAsia="en-US"/>
        </w:rPr>
        <w:t xml:space="preserve">- </w:t>
      </w:r>
      <w:r w:rsidR="00A53D47" w:rsidRPr="00A53D47">
        <w:rPr>
          <w:rFonts w:ascii="Traditional Arabic" w:eastAsia="Calibri" w:hAnsi="Traditional Arabic"/>
          <w:color w:val="000000"/>
          <w:sz w:val="32"/>
          <w:szCs w:val="32"/>
          <w:rtl/>
          <w:lang w:val="en-US" w:eastAsia="en-US"/>
        </w:rPr>
        <w:t>ضياء المعالم على ألفية الغريب لابن العالم</w:t>
      </w:r>
      <w:r w:rsidR="00A53D47" w:rsidRPr="00A53D47">
        <w:rPr>
          <w:rFonts w:ascii="Traditional Arabic" w:eastAsia="Calibri" w:hAnsi="Traditional Arabic"/>
          <w:color w:val="000000"/>
          <w:sz w:val="32"/>
          <w:szCs w:val="32"/>
          <w:rtl/>
          <w:lang w:eastAsia="en-US"/>
        </w:rPr>
        <w:t>.</w:t>
      </w:r>
    </w:p>
    <w:p w14:paraId="06A3D745" w14:textId="36F30D31" w:rsidR="00A53D47" w:rsidRPr="00B41AF2" w:rsidRDefault="00B41AF2" w:rsidP="00C61989">
      <w:pPr>
        <w:ind w:left="282"/>
        <w:jc w:val="both"/>
        <w:rPr>
          <w:rFonts w:ascii="Traditional Arabic" w:eastAsia="Calibri" w:hAnsi="Traditional Arabic"/>
          <w:color w:val="000000"/>
          <w:sz w:val="32"/>
          <w:szCs w:val="32"/>
          <w:lang w:val="en-US" w:eastAsia="en-US"/>
        </w:rPr>
      </w:pPr>
      <w:r w:rsidRPr="00B41AF2">
        <w:rPr>
          <w:rFonts w:ascii="Traditional Arabic" w:eastAsia="Calibri" w:hAnsi="Traditional Arabic"/>
          <w:color w:val="000000"/>
          <w:sz w:val="32"/>
          <w:szCs w:val="32"/>
          <w:rtl/>
          <w:lang w:val="en-US" w:eastAsia="en-US"/>
        </w:rPr>
        <w:t xml:space="preserve">- </w:t>
      </w:r>
      <w:r w:rsidR="00A53D47" w:rsidRPr="00B41AF2">
        <w:rPr>
          <w:rFonts w:ascii="Traditional Arabic" w:eastAsia="Calibri" w:hAnsi="Traditional Arabic"/>
          <w:color w:val="000000"/>
          <w:sz w:val="32"/>
          <w:szCs w:val="32"/>
          <w:rtl/>
          <w:lang w:val="en-US" w:eastAsia="en-US"/>
        </w:rPr>
        <w:t xml:space="preserve"> المفتاح النوراني على المدخل الرباني في الغريب القرآني.</w:t>
      </w:r>
    </w:p>
    <w:p w14:paraId="4C9120BA" w14:textId="2A1FE0C3" w:rsidR="00B41AF2" w:rsidRPr="00B41AF2" w:rsidRDefault="00B41AF2" w:rsidP="00B41AF2">
      <w:pPr>
        <w:keepNext/>
        <w:keepLines/>
        <w:widowControl w:val="0"/>
        <w:rPr>
          <w:rFonts w:ascii="Traditional Arabic" w:hAnsi="Traditional Arabic"/>
          <w:b/>
          <w:bCs/>
          <w:lang w:val="en-US" w:bidi="ar-DZ"/>
        </w:rPr>
      </w:pPr>
      <w:r>
        <w:rPr>
          <w:rFonts w:ascii="Traditional Arabic" w:hAnsi="Traditional Arabic" w:hint="cs"/>
          <w:b/>
          <w:bCs/>
          <w:rtl/>
          <w:lang w:val="en-US" w:bidi="ar-DZ"/>
        </w:rPr>
        <w:t xml:space="preserve">3-2. الحديث: </w:t>
      </w:r>
    </w:p>
    <w:p w14:paraId="76A150A4" w14:textId="04C5760F" w:rsidR="00B41AF2" w:rsidRPr="00B41AF2" w:rsidRDefault="00B41AF2" w:rsidP="00B41AF2">
      <w:pPr>
        <w:pStyle w:val="a5"/>
        <w:numPr>
          <w:ilvl w:val="0"/>
          <w:numId w:val="17"/>
        </w:numPr>
        <w:jc w:val="both"/>
        <w:rPr>
          <w:szCs w:val="32"/>
          <w:lang w:val="en-US"/>
        </w:rPr>
      </w:pPr>
      <w:r w:rsidRPr="00B41AF2">
        <w:rPr>
          <w:rFonts w:hint="cs"/>
          <w:szCs w:val="32"/>
          <w:rtl/>
        </w:rPr>
        <w:t>كشف</w:t>
      </w:r>
      <w:r w:rsidRPr="00B41AF2">
        <w:rPr>
          <w:szCs w:val="32"/>
          <w:rtl/>
        </w:rPr>
        <w:t xml:space="preserve"> الدثار على تحفة الآثار</w:t>
      </w:r>
      <w:r w:rsidRPr="00B41AF2">
        <w:rPr>
          <w:rFonts w:hint="cs"/>
          <w:szCs w:val="32"/>
          <w:rtl/>
        </w:rPr>
        <w:t>.</w:t>
      </w:r>
      <w:r w:rsidRPr="00B41AF2">
        <w:rPr>
          <w:szCs w:val="32"/>
          <w:rtl/>
        </w:rPr>
        <w:t xml:space="preserve"> </w:t>
      </w:r>
    </w:p>
    <w:p w14:paraId="259F91F3" w14:textId="4FB99181" w:rsidR="00B41AF2" w:rsidRPr="00B41AF2" w:rsidRDefault="00B41AF2" w:rsidP="00B41AF2">
      <w:pPr>
        <w:jc w:val="both"/>
        <w:rPr>
          <w:rFonts w:ascii="Traditional Arabic" w:hAnsi="Traditional Arabic"/>
          <w:b/>
          <w:bCs/>
          <w:sz w:val="32"/>
          <w:szCs w:val="32"/>
          <w:lang w:val="en-US"/>
        </w:rPr>
      </w:pPr>
      <w:r w:rsidRPr="00B41AF2">
        <w:rPr>
          <w:rFonts w:ascii="Traditional Arabic" w:hAnsi="Traditional Arabic" w:hint="cs"/>
          <w:b/>
          <w:bCs/>
          <w:sz w:val="32"/>
          <w:szCs w:val="32"/>
          <w:rtl/>
        </w:rPr>
        <w:t>3-3.</w:t>
      </w:r>
      <w:r w:rsidRPr="00B41AF2">
        <w:rPr>
          <w:rFonts w:ascii="Traditional Arabic" w:hAnsi="Traditional Arabic"/>
          <w:b/>
          <w:bCs/>
          <w:sz w:val="32"/>
          <w:szCs w:val="32"/>
          <w:rtl/>
        </w:rPr>
        <w:t xml:space="preserve"> الفقه المالكي</w:t>
      </w:r>
      <w:r>
        <w:rPr>
          <w:rFonts w:ascii="Traditional Arabic" w:hAnsi="Traditional Arabic" w:hint="cs"/>
          <w:b/>
          <w:bCs/>
          <w:sz w:val="32"/>
          <w:szCs w:val="32"/>
          <w:rtl/>
        </w:rPr>
        <w:t>:</w:t>
      </w:r>
    </w:p>
    <w:p w14:paraId="75AEE02E" w14:textId="260CBA8D" w:rsidR="00B41AF2" w:rsidRPr="00B41AF2" w:rsidRDefault="00B41AF2" w:rsidP="0002129D">
      <w:pPr>
        <w:pStyle w:val="a5"/>
        <w:numPr>
          <w:ilvl w:val="0"/>
          <w:numId w:val="17"/>
        </w:numPr>
        <w:jc w:val="both"/>
        <w:rPr>
          <w:szCs w:val="32"/>
          <w:lang w:val="en-US"/>
        </w:rPr>
      </w:pPr>
      <w:r w:rsidRPr="00B41AF2">
        <w:rPr>
          <w:szCs w:val="32"/>
          <w:rtl/>
        </w:rPr>
        <w:t>زاد المسالك شرح أسهل المسالك</w:t>
      </w:r>
      <w:r w:rsidR="00FC02FC">
        <w:rPr>
          <w:rFonts w:hint="cs"/>
          <w:szCs w:val="32"/>
          <w:rtl/>
        </w:rPr>
        <w:t>،</w:t>
      </w:r>
      <w:r w:rsidRPr="00B41AF2">
        <w:rPr>
          <w:rFonts w:hint="cs"/>
          <w:szCs w:val="32"/>
          <w:rtl/>
        </w:rPr>
        <w:t xml:space="preserve"> </w:t>
      </w:r>
      <w:r w:rsidRPr="00B41AF2">
        <w:rPr>
          <w:szCs w:val="32"/>
          <w:rtl/>
        </w:rPr>
        <w:t>مطبوع بدار ابن ح</w:t>
      </w:r>
      <w:r w:rsidRPr="00B41AF2">
        <w:rPr>
          <w:rFonts w:hint="cs"/>
          <w:szCs w:val="32"/>
          <w:rtl/>
        </w:rPr>
        <w:t>ز</w:t>
      </w:r>
      <w:r w:rsidRPr="00B41AF2">
        <w:rPr>
          <w:szCs w:val="32"/>
          <w:rtl/>
        </w:rPr>
        <w:t>م لبنان</w:t>
      </w:r>
      <w:r w:rsidRPr="00B41AF2">
        <w:rPr>
          <w:rFonts w:hint="cs"/>
          <w:szCs w:val="32"/>
          <w:rtl/>
        </w:rPr>
        <w:t>.</w:t>
      </w:r>
    </w:p>
    <w:p w14:paraId="50DB3ACC" w14:textId="3CF74099" w:rsidR="00B41AF2" w:rsidRPr="00B41AF2" w:rsidRDefault="00B41AF2" w:rsidP="0002129D">
      <w:pPr>
        <w:pStyle w:val="a5"/>
        <w:numPr>
          <w:ilvl w:val="0"/>
          <w:numId w:val="17"/>
        </w:numPr>
        <w:jc w:val="both"/>
        <w:rPr>
          <w:szCs w:val="32"/>
          <w:lang w:val="en-US"/>
        </w:rPr>
      </w:pPr>
      <w:r w:rsidRPr="00B41AF2">
        <w:rPr>
          <w:szCs w:val="32"/>
          <w:rtl/>
        </w:rPr>
        <w:t xml:space="preserve"> فتح الرحيم المالك في مذهب الإمام </w:t>
      </w:r>
      <w:proofErr w:type="gramStart"/>
      <w:r w:rsidRPr="00B41AF2">
        <w:rPr>
          <w:szCs w:val="32"/>
          <w:rtl/>
        </w:rPr>
        <w:t xml:space="preserve">مالك </w:t>
      </w:r>
      <w:r w:rsidRPr="00B41AF2">
        <w:rPr>
          <w:szCs w:val="32"/>
          <w:lang w:val="en-US"/>
        </w:rPr>
        <w:t>)</w:t>
      </w:r>
      <w:r w:rsidRPr="00B41AF2">
        <w:rPr>
          <w:szCs w:val="32"/>
          <w:rtl/>
        </w:rPr>
        <w:t>ألفية</w:t>
      </w:r>
      <w:proofErr w:type="gramEnd"/>
      <w:r w:rsidRPr="00B41AF2">
        <w:rPr>
          <w:szCs w:val="32"/>
          <w:rtl/>
        </w:rPr>
        <w:t xml:space="preserve"> في الفقه عدد أبياتها 2509</w:t>
      </w:r>
      <w:r w:rsidRPr="00B41AF2">
        <w:rPr>
          <w:szCs w:val="32"/>
          <w:lang w:val="en-US"/>
        </w:rPr>
        <w:t>(</w:t>
      </w:r>
      <w:r w:rsidRPr="00B41AF2">
        <w:rPr>
          <w:rFonts w:hint="cs"/>
          <w:szCs w:val="32"/>
          <w:rtl/>
        </w:rPr>
        <w:t>.</w:t>
      </w:r>
    </w:p>
    <w:p w14:paraId="056B8824" w14:textId="0B7561F2" w:rsidR="00B41AF2" w:rsidRPr="00B41AF2" w:rsidRDefault="00B41AF2" w:rsidP="0002129D">
      <w:pPr>
        <w:pStyle w:val="a5"/>
        <w:numPr>
          <w:ilvl w:val="0"/>
          <w:numId w:val="17"/>
        </w:numPr>
        <w:jc w:val="both"/>
        <w:rPr>
          <w:szCs w:val="32"/>
          <w:rtl/>
        </w:rPr>
      </w:pPr>
      <w:r w:rsidRPr="00B41AF2">
        <w:rPr>
          <w:szCs w:val="32"/>
          <w:rtl/>
        </w:rPr>
        <w:t>ملتقى الأدلة الأصلية</w:t>
      </w:r>
      <w:r w:rsidR="00FC02FC">
        <w:rPr>
          <w:rFonts w:hint="cs"/>
          <w:szCs w:val="32"/>
          <w:rtl/>
        </w:rPr>
        <w:t>،</w:t>
      </w:r>
      <w:r w:rsidRPr="00B41AF2">
        <w:rPr>
          <w:szCs w:val="32"/>
          <w:rtl/>
        </w:rPr>
        <w:t xml:space="preserve"> والفرعية الموضحة للسالك شرح فتح الرحيم المالك </w:t>
      </w:r>
      <w:r w:rsidRPr="00B41AF2">
        <w:rPr>
          <w:szCs w:val="32"/>
          <w:lang w:val="en-US"/>
        </w:rPr>
        <w:t>)</w:t>
      </w:r>
      <w:r w:rsidRPr="00B41AF2">
        <w:rPr>
          <w:szCs w:val="32"/>
          <w:rtl/>
        </w:rPr>
        <w:t xml:space="preserve">4 </w:t>
      </w:r>
      <w:proofErr w:type="gramStart"/>
      <w:r w:rsidRPr="00B41AF2">
        <w:rPr>
          <w:szCs w:val="32"/>
          <w:rtl/>
        </w:rPr>
        <w:t>أجزاء</w:t>
      </w:r>
      <w:r w:rsidRPr="00B41AF2">
        <w:rPr>
          <w:szCs w:val="32"/>
          <w:lang w:val="en-US"/>
        </w:rPr>
        <w:t>(</w:t>
      </w:r>
      <w:proofErr w:type="gramEnd"/>
      <w:r w:rsidRPr="00B41AF2">
        <w:rPr>
          <w:rFonts w:hint="cs"/>
          <w:szCs w:val="32"/>
          <w:rtl/>
        </w:rPr>
        <w:t>.</w:t>
      </w:r>
    </w:p>
    <w:p w14:paraId="0952935D" w14:textId="2BCC0B54" w:rsidR="00B41AF2" w:rsidRPr="00B41AF2" w:rsidRDefault="00B41AF2" w:rsidP="0002129D">
      <w:pPr>
        <w:pStyle w:val="a5"/>
        <w:numPr>
          <w:ilvl w:val="0"/>
          <w:numId w:val="17"/>
        </w:numPr>
        <w:jc w:val="both"/>
        <w:rPr>
          <w:szCs w:val="32"/>
          <w:lang w:val="en-US"/>
        </w:rPr>
      </w:pPr>
      <w:r w:rsidRPr="00B41AF2">
        <w:rPr>
          <w:szCs w:val="32"/>
          <w:rtl/>
        </w:rPr>
        <w:t>الجواه</w:t>
      </w:r>
      <w:r w:rsidRPr="00B41AF2">
        <w:rPr>
          <w:rFonts w:hint="cs"/>
          <w:szCs w:val="32"/>
          <w:rtl/>
        </w:rPr>
        <w:t>ر</w:t>
      </w:r>
      <w:r w:rsidRPr="00B41AF2">
        <w:rPr>
          <w:szCs w:val="32"/>
          <w:rtl/>
        </w:rPr>
        <w:t xml:space="preserve"> </w:t>
      </w:r>
      <w:proofErr w:type="spellStart"/>
      <w:r w:rsidRPr="00B41AF2">
        <w:rPr>
          <w:szCs w:val="32"/>
          <w:rtl/>
        </w:rPr>
        <w:t>ال</w:t>
      </w:r>
      <w:r w:rsidRPr="00B41AF2">
        <w:rPr>
          <w:rFonts w:hint="cs"/>
          <w:szCs w:val="32"/>
          <w:rtl/>
        </w:rPr>
        <w:t>كنزية</w:t>
      </w:r>
      <w:proofErr w:type="spellEnd"/>
      <w:r w:rsidRPr="00B41AF2">
        <w:rPr>
          <w:szCs w:val="32"/>
          <w:rtl/>
        </w:rPr>
        <w:t xml:space="preserve"> نظم متن العربية</w:t>
      </w:r>
      <w:r w:rsidRPr="00B41AF2">
        <w:rPr>
          <w:rFonts w:hint="cs"/>
          <w:szCs w:val="32"/>
          <w:rtl/>
        </w:rPr>
        <w:t>.</w:t>
      </w:r>
    </w:p>
    <w:p w14:paraId="3FEC18CC" w14:textId="768B04E2" w:rsidR="00B41AF2" w:rsidRPr="00B41AF2" w:rsidRDefault="00B41AF2" w:rsidP="0002129D">
      <w:pPr>
        <w:pStyle w:val="a5"/>
        <w:numPr>
          <w:ilvl w:val="0"/>
          <w:numId w:val="17"/>
        </w:numPr>
        <w:jc w:val="both"/>
        <w:rPr>
          <w:szCs w:val="32"/>
          <w:lang w:val="en-US"/>
        </w:rPr>
      </w:pPr>
      <w:r w:rsidRPr="00B41AF2">
        <w:rPr>
          <w:szCs w:val="32"/>
          <w:rtl/>
        </w:rPr>
        <w:t>الاستدلال بالكتاب والسنة النبوية شرح على نشر العزبة ونضمها الجواه</w:t>
      </w:r>
      <w:r w:rsidRPr="00B41AF2">
        <w:rPr>
          <w:rFonts w:hint="cs"/>
          <w:szCs w:val="32"/>
          <w:rtl/>
        </w:rPr>
        <w:t>ر</w:t>
      </w:r>
      <w:r w:rsidRPr="00B41AF2">
        <w:rPr>
          <w:szCs w:val="32"/>
          <w:rtl/>
        </w:rPr>
        <w:t xml:space="preserve"> </w:t>
      </w:r>
      <w:proofErr w:type="spellStart"/>
      <w:r w:rsidRPr="00B41AF2">
        <w:rPr>
          <w:szCs w:val="32"/>
          <w:rtl/>
        </w:rPr>
        <w:t>الكنزية</w:t>
      </w:r>
      <w:proofErr w:type="spellEnd"/>
      <w:r w:rsidRPr="00B41AF2">
        <w:rPr>
          <w:rFonts w:hint="cs"/>
          <w:szCs w:val="32"/>
          <w:rtl/>
        </w:rPr>
        <w:t>.</w:t>
      </w:r>
    </w:p>
    <w:p w14:paraId="5F8024EC" w14:textId="4E4743EB" w:rsidR="00B41AF2" w:rsidRPr="00B41AF2" w:rsidRDefault="00B41AF2" w:rsidP="0002129D">
      <w:pPr>
        <w:pStyle w:val="a5"/>
        <w:numPr>
          <w:ilvl w:val="0"/>
          <w:numId w:val="17"/>
        </w:numPr>
        <w:jc w:val="both"/>
        <w:rPr>
          <w:szCs w:val="32"/>
          <w:rtl/>
        </w:rPr>
      </w:pPr>
      <w:r w:rsidRPr="00B41AF2">
        <w:rPr>
          <w:szCs w:val="32"/>
          <w:rtl/>
        </w:rPr>
        <w:t xml:space="preserve">السبائك </w:t>
      </w:r>
      <w:proofErr w:type="spellStart"/>
      <w:r w:rsidRPr="00B41AF2">
        <w:rPr>
          <w:szCs w:val="32"/>
          <w:rtl/>
        </w:rPr>
        <w:t>الإيريزية</w:t>
      </w:r>
      <w:proofErr w:type="spellEnd"/>
      <w:r w:rsidRPr="00B41AF2">
        <w:rPr>
          <w:szCs w:val="32"/>
          <w:rtl/>
        </w:rPr>
        <w:t xml:space="preserve"> شرح على الجواهر </w:t>
      </w:r>
      <w:proofErr w:type="spellStart"/>
      <w:r w:rsidRPr="00B41AF2">
        <w:rPr>
          <w:szCs w:val="32"/>
          <w:rtl/>
        </w:rPr>
        <w:t>الكنزية</w:t>
      </w:r>
      <w:proofErr w:type="spellEnd"/>
      <w:r w:rsidRPr="00B41AF2">
        <w:rPr>
          <w:rFonts w:hint="cs"/>
          <w:szCs w:val="32"/>
          <w:rtl/>
        </w:rPr>
        <w:t>.</w:t>
      </w:r>
    </w:p>
    <w:p w14:paraId="52155144" w14:textId="1F0564EA" w:rsidR="00B41AF2" w:rsidRPr="00B41AF2" w:rsidRDefault="00B41AF2" w:rsidP="0002129D">
      <w:pPr>
        <w:pStyle w:val="a5"/>
        <w:numPr>
          <w:ilvl w:val="0"/>
          <w:numId w:val="17"/>
        </w:numPr>
        <w:jc w:val="both"/>
        <w:rPr>
          <w:szCs w:val="32"/>
          <w:rtl/>
        </w:rPr>
      </w:pPr>
      <w:r w:rsidRPr="00B41AF2">
        <w:rPr>
          <w:szCs w:val="32"/>
          <w:rtl/>
        </w:rPr>
        <w:t>فتح الجواد على النظم العزبة لابن باد</w:t>
      </w:r>
      <w:r w:rsidRPr="00B41AF2">
        <w:rPr>
          <w:rFonts w:hint="cs"/>
          <w:szCs w:val="32"/>
          <w:rtl/>
        </w:rPr>
        <w:t>.</w:t>
      </w:r>
    </w:p>
    <w:p w14:paraId="16DB8E40" w14:textId="2CFD36FB" w:rsidR="00B41AF2" w:rsidRPr="00B41AF2" w:rsidRDefault="00B41AF2" w:rsidP="0002129D">
      <w:pPr>
        <w:pStyle w:val="a5"/>
        <w:numPr>
          <w:ilvl w:val="0"/>
          <w:numId w:val="17"/>
        </w:numPr>
        <w:jc w:val="both"/>
        <w:rPr>
          <w:szCs w:val="32"/>
          <w:rtl/>
        </w:rPr>
      </w:pPr>
      <w:r w:rsidRPr="00B41AF2">
        <w:rPr>
          <w:szCs w:val="32"/>
          <w:rtl/>
        </w:rPr>
        <w:t>الكوكب الزهري نظم مختصر الأخضري</w:t>
      </w:r>
      <w:r w:rsidRPr="00B41AF2">
        <w:rPr>
          <w:rFonts w:hint="cs"/>
          <w:szCs w:val="32"/>
          <w:rtl/>
        </w:rPr>
        <w:t>.</w:t>
      </w:r>
    </w:p>
    <w:p w14:paraId="7FECD9FB" w14:textId="09330A16" w:rsidR="00B41AF2" w:rsidRPr="00B41AF2" w:rsidRDefault="00B41AF2" w:rsidP="0002129D">
      <w:pPr>
        <w:pStyle w:val="a5"/>
        <w:numPr>
          <w:ilvl w:val="0"/>
          <w:numId w:val="17"/>
        </w:numPr>
        <w:jc w:val="both"/>
        <w:rPr>
          <w:szCs w:val="32"/>
        </w:rPr>
      </w:pPr>
      <w:r w:rsidRPr="00B41AF2">
        <w:rPr>
          <w:szCs w:val="32"/>
          <w:rtl/>
        </w:rPr>
        <w:t>الإشراق البدري شرح الكوكب الزهري</w:t>
      </w:r>
      <w:r w:rsidRPr="00B41AF2">
        <w:rPr>
          <w:rFonts w:hint="cs"/>
          <w:szCs w:val="32"/>
          <w:rtl/>
        </w:rPr>
        <w:t>.</w:t>
      </w:r>
    </w:p>
    <w:p w14:paraId="3C735CE2" w14:textId="0616ABBD" w:rsidR="00B41AF2" w:rsidRPr="00B41AF2" w:rsidRDefault="00B41AF2" w:rsidP="0002129D">
      <w:pPr>
        <w:pStyle w:val="a5"/>
        <w:numPr>
          <w:ilvl w:val="0"/>
          <w:numId w:val="17"/>
        </w:numPr>
        <w:jc w:val="both"/>
        <w:rPr>
          <w:szCs w:val="32"/>
          <w:rtl/>
        </w:rPr>
      </w:pPr>
      <w:r w:rsidRPr="00B41AF2">
        <w:rPr>
          <w:szCs w:val="32"/>
          <w:rtl/>
        </w:rPr>
        <w:t xml:space="preserve">المباحث </w:t>
      </w:r>
      <w:proofErr w:type="spellStart"/>
      <w:r w:rsidRPr="00B41AF2">
        <w:rPr>
          <w:szCs w:val="32"/>
          <w:rtl/>
        </w:rPr>
        <w:t>الفثرية</w:t>
      </w:r>
      <w:proofErr w:type="spellEnd"/>
      <w:r w:rsidRPr="00B41AF2">
        <w:rPr>
          <w:szCs w:val="32"/>
          <w:rtl/>
        </w:rPr>
        <w:t xml:space="preserve"> شرح على الأرجوزة </w:t>
      </w:r>
      <w:proofErr w:type="spellStart"/>
      <w:r w:rsidRPr="00B41AF2">
        <w:rPr>
          <w:szCs w:val="32"/>
          <w:rtl/>
        </w:rPr>
        <w:t>البثرية</w:t>
      </w:r>
      <w:proofErr w:type="spellEnd"/>
      <w:r w:rsidRPr="00B41AF2">
        <w:rPr>
          <w:szCs w:val="32"/>
          <w:rtl/>
        </w:rPr>
        <w:t>.</w:t>
      </w:r>
    </w:p>
    <w:p w14:paraId="30BF16C1" w14:textId="3162831D" w:rsidR="00B41AF2" w:rsidRPr="00B41AF2" w:rsidRDefault="00B41AF2" w:rsidP="0002129D">
      <w:pPr>
        <w:pStyle w:val="a5"/>
        <w:numPr>
          <w:ilvl w:val="0"/>
          <w:numId w:val="17"/>
        </w:numPr>
        <w:jc w:val="both"/>
        <w:rPr>
          <w:szCs w:val="32"/>
          <w:rtl/>
        </w:rPr>
      </w:pPr>
      <w:r w:rsidRPr="00B41AF2">
        <w:rPr>
          <w:szCs w:val="32"/>
          <w:rtl/>
        </w:rPr>
        <w:t xml:space="preserve">أنوار الطريق لمن يريد حج البيت العتيق </w:t>
      </w:r>
      <w:r w:rsidRPr="00B41AF2">
        <w:rPr>
          <w:szCs w:val="32"/>
          <w:lang w:val="en-US"/>
        </w:rPr>
        <w:t>)</w:t>
      </w:r>
      <w:r w:rsidRPr="00B41AF2">
        <w:rPr>
          <w:szCs w:val="32"/>
          <w:rtl/>
        </w:rPr>
        <w:t>مناسك</w:t>
      </w:r>
      <w:r w:rsidRPr="00B41AF2">
        <w:rPr>
          <w:szCs w:val="32"/>
          <w:lang w:val="en-US"/>
        </w:rPr>
        <w:t>(</w:t>
      </w:r>
      <w:r w:rsidRPr="00B41AF2">
        <w:rPr>
          <w:szCs w:val="32"/>
          <w:rtl/>
        </w:rPr>
        <w:t xml:space="preserve"> ط دار الهومة في الجزائر.</w:t>
      </w:r>
    </w:p>
    <w:p w14:paraId="2DD8BCFC" w14:textId="4A27318A" w:rsidR="00B41AF2" w:rsidRPr="00B41AF2" w:rsidRDefault="00B41AF2" w:rsidP="0002129D">
      <w:pPr>
        <w:pStyle w:val="a5"/>
        <w:numPr>
          <w:ilvl w:val="0"/>
          <w:numId w:val="17"/>
        </w:numPr>
        <w:jc w:val="both"/>
        <w:rPr>
          <w:szCs w:val="32"/>
          <w:rtl/>
        </w:rPr>
      </w:pPr>
      <w:r w:rsidRPr="00B41AF2">
        <w:rPr>
          <w:szCs w:val="32"/>
          <w:rtl/>
        </w:rPr>
        <w:t xml:space="preserve"> إقامة الحجة بالدليل شرح على نظم ابن بادي على مهمات من مختصر </w:t>
      </w:r>
      <w:proofErr w:type="gramStart"/>
      <w:r w:rsidRPr="00B41AF2">
        <w:rPr>
          <w:szCs w:val="32"/>
          <w:rtl/>
        </w:rPr>
        <w:t xml:space="preserve">خليل </w:t>
      </w:r>
      <w:r w:rsidRPr="00B41AF2">
        <w:rPr>
          <w:szCs w:val="32"/>
          <w:lang w:val="en-US"/>
        </w:rPr>
        <w:t>)</w:t>
      </w:r>
      <w:proofErr w:type="gramEnd"/>
      <w:r w:rsidRPr="00B41AF2">
        <w:rPr>
          <w:szCs w:val="32"/>
          <w:rtl/>
        </w:rPr>
        <w:t xml:space="preserve"> 4 أجزاء</w:t>
      </w:r>
      <w:r w:rsidRPr="00B41AF2">
        <w:rPr>
          <w:szCs w:val="32"/>
          <w:lang w:val="en-US"/>
        </w:rPr>
        <w:t>(</w:t>
      </w:r>
      <w:r w:rsidRPr="00B41AF2">
        <w:rPr>
          <w:szCs w:val="32"/>
          <w:rtl/>
        </w:rPr>
        <w:t>. ط بدار ابن حزم</w:t>
      </w:r>
      <w:r w:rsidR="00FC02FC">
        <w:rPr>
          <w:szCs w:val="32"/>
          <w:rtl/>
        </w:rPr>
        <w:t>،</w:t>
      </w:r>
      <w:r w:rsidRPr="00B41AF2">
        <w:rPr>
          <w:szCs w:val="32"/>
          <w:rtl/>
        </w:rPr>
        <w:t xml:space="preserve"> لبنان.</w:t>
      </w:r>
    </w:p>
    <w:p w14:paraId="6ED6E556" w14:textId="27820473" w:rsidR="00B41AF2" w:rsidRPr="00B41AF2" w:rsidRDefault="00B41AF2" w:rsidP="0002129D">
      <w:pPr>
        <w:pStyle w:val="a5"/>
        <w:numPr>
          <w:ilvl w:val="0"/>
          <w:numId w:val="17"/>
        </w:numPr>
        <w:jc w:val="both"/>
        <w:rPr>
          <w:szCs w:val="32"/>
          <w:rtl/>
        </w:rPr>
      </w:pPr>
      <w:r w:rsidRPr="00B41AF2">
        <w:rPr>
          <w:szCs w:val="32"/>
          <w:rtl/>
        </w:rPr>
        <w:lastRenderedPageBreak/>
        <w:t>مرجع الفروع إلى التأصيل من الكتاب والسنة والإجماع</w:t>
      </w:r>
      <w:r w:rsidR="00FC02FC">
        <w:rPr>
          <w:szCs w:val="32"/>
          <w:rtl/>
        </w:rPr>
        <w:t>،</w:t>
      </w:r>
      <w:r w:rsidRPr="00B41AF2">
        <w:rPr>
          <w:szCs w:val="32"/>
          <w:rtl/>
        </w:rPr>
        <w:t xml:space="preserve"> الكفيل شرح على نظم الأستاذ خليفة بن حسن السوني القماري على مختصر خليل </w:t>
      </w:r>
      <w:proofErr w:type="spellStart"/>
      <w:r w:rsidRPr="00B41AF2">
        <w:rPr>
          <w:szCs w:val="32"/>
          <w:rtl/>
        </w:rPr>
        <w:t>المسمی</w:t>
      </w:r>
      <w:proofErr w:type="spellEnd"/>
      <w:r w:rsidRPr="00B41AF2">
        <w:rPr>
          <w:szCs w:val="32"/>
          <w:rtl/>
        </w:rPr>
        <w:t xml:space="preserve"> جواهر </w:t>
      </w:r>
      <w:proofErr w:type="gramStart"/>
      <w:r w:rsidRPr="00B41AF2">
        <w:rPr>
          <w:szCs w:val="32"/>
          <w:rtl/>
        </w:rPr>
        <w:t xml:space="preserve">الاكليل </w:t>
      </w:r>
      <w:r w:rsidRPr="00B41AF2">
        <w:rPr>
          <w:szCs w:val="32"/>
          <w:lang w:val="en-US"/>
        </w:rPr>
        <w:t>)</w:t>
      </w:r>
      <w:proofErr w:type="gramEnd"/>
      <w:r w:rsidRPr="00B41AF2">
        <w:rPr>
          <w:szCs w:val="32"/>
          <w:rtl/>
        </w:rPr>
        <w:t xml:space="preserve"> 10 أجزاء</w:t>
      </w:r>
      <w:r w:rsidRPr="00B41AF2">
        <w:rPr>
          <w:szCs w:val="32"/>
          <w:lang w:val="en-US"/>
        </w:rPr>
        <w:t>(</w:t>
      </w:r>
      <w:r w:rsidRPr="00B41AF2">
        <w:rPr>
          <w:szCs w:val="32"/>
          <w:rtl/>
        </w:rPr>
        <w:t xml:space="preserve"> ط دار الفكر بلبنان.</w:t>
      </w:r>
    </w:p>
    <w:p w14:paraId="4529139F" w14:textId="057B4A89" w:rsidR="00B41AF2" w:rsidRPr="00B41AF2" w:rsidRDefault="00B41AF2" w:rsidP="0002129D">
      <w:pPr>
        <w:jc w:val="both"/>
        <w:rPr>
          <w:rFonts w:ascii="Traditional Arabic" w:hAnsi="Traditional Arabic"/>
          <w:b/>
          <w:bCs/>
          <w:sz w:val="32"/>
          <w:szCs w:val="32"/>
          <w:rtl/>
        </w:rPr>
      </w:pPr>
      <w:r w:rsidRPr="00B41AF2">
        <w:rPr>
          <w:rFonts w:ascii="Traditional Arabic" w:hAnsi="Traditional Arabic" w:hint="cs"/>
          <w:b/>
          <w:bCs/>
          <w:sz w:val="32"/>
          <w:szCs w:val="32"/>
          <w:rtl/>
        </w:rPr>
        <w:t xml:space="preserve">3-4. </w:t>
      </w:r>
      <w:r>
        <w:rPr>
          <w:rFonts w:ascii="Traditional Arabic" w:hAnsi="Traditional Arabic"/>
          <w:b/>
          <w:bCs/>
          <w:sz w:val="32"/>
          <w:szCs w:val="32"/>
          <w:rtl/>
        </w:rPr>
        <w:t>علم الفرائض المواريث</w:t>
      </w:r>
      <w:r>
        <w:rPr>
          <w:rFonts w:ascii="Traditional Arabic" w:hAnsi="Traditional Arabic" w:hint="cs"/>
          <w:b/>
          <w:bCs/>
          <w:sz w:val="32"/>
          <w:szCs w:val="32"/>
          <w:rtl/>
        </w:rPr>
        <w:t>:</w:t>
      </w:r>
    </w:p>
    <w:p w14:paraId="53E28C82" w14:textId="6D9A5C4A" w:rsidR="00B41AF2" w:rsidRPr="00B41AF2" w:rsidRDefault="00B41AF2" w:rsidP="0002129D">
      <w:pPr>
        <w:pStyle w:val="a5"/>
        <w:numPr>
          <w:ilvl w:val="0"/>
          <w:numId w:val="19"/>
        </w:numPr>
        <w:jc w:val="both"/>
        <w:rPr>
          <w:szCs w:val="32"/>
          <w:rtl/>
        </w:rPr>
      </w:pPr>
      <w:r w:rsidRPr="00B41AF2">
        <w:rPr>
          <w:szCs w:val="32"/>
          <w:rtl/>
        </w:rPr>
        <w:t xml:space="preserve">الدرة السنية في علم ما ترثه </w:t>
      </w:r>
      <w:proofErr w:type="gramStart"/>
      <w:r w:rsidRPr="00B41AF2">
        <w:rPr>
          <w:szCs w:val="32"/>
          <w:rtl/>
        </w:rPr>
        <w:t xml:space="preserve">البرية </w:t>
      </w:r>
      <w:r w:rsidRPr="00B41AF2">
        <w:rPr>
          <w:szCs w:val="32"/>
          <w:lang w:val="en-US"/>
        </w:rPr>
        <w:t>)</w:t>
      </w:r>
      <w:r w:rsidRPr="00B41AF2">
        <w:rPr>
          <w:szCs w:val="32"/>
          <w:rtl/>
        </w:rPr>
        <w:t>النظم</w:t>
      </w:r>
      <w:proofErr w:type="gramEnd"/>
      <w:r w:rsidRPr="00B41AF2">
        <w:rPr>
          <w:szCs w:val="32"/>
          <w:lang w:val="en-US"/>
        </w:rPr>
        <w:t>(</w:t>
      </w:r>
      <w:r w:rsidRPr="00B41AF2">
        <w:rPr>
          <w:szCs w:val="32"/>
          <w:rtl/>
        </w:rPr>
        <w:t>.</w:t>
      </w:r>
    </w:p>
    <w:p w14:paraId="35353796" w14:textId="785F4B56" w:rsidR="00B41AF2" w:rsidRPr="00B41AF2" w:rsidRDefault="00B41AF2" w:rsidP="0002129D">
      <w:pPr>
        <w:pStyle w:val="a5"/>
        <w:numPr>
          <w:ilvl w:val="0"/>
          <w:numId w:val="19"/>
        </w:numPr>
        <w:jc w:val="both"/>
        <w:rPr>
          <w:szCs w:val="32"/>
          <w:lang w:val="en-US"/>
        </w:rPr>
      </w:pPr>
      <w:r w:rsidRPr="00B41AF2">
        <w:rPr>
          <w:szCs w:val="32"/>
          <w:rtl/>
        </w:rPr>
        <w:t xml:space="preserve">الأصداف </w:t>
      </w:r>
      <w:proofErr w:type="spellStart"/>
      <w:r w:rsidRPr="00B41AF2">
        <w:rPr>
          <w:szCs w:val="32"/>
          <w:rtl/>
        </w:rPr>
        <w:t>اليمية</w:t>
      </w:r>
      <w:proofErr w:type="spellEnd"/>
      <w:r w:rsidRPr="00B41AF2">
        <w:rPr>
          <w:szCs w:val="32"/>
          <w:rtl/>
        </w:rPr>
        <w:t xml:space="preserve"> شرح الدرة السنية.</w:t>
      </w:r>
    </w:p>
    <w:p w14:paraId="55A23F98" w14:textId="380B09BB" w:rsidR="00B41AF2" w:rsidRPr="00B41AF2" w:rsidRDefault="00B41AF2" w:rsidP="0002129D">
      <w:pPr>
        <w:pStyle w:val="a5"/>
        <w:numPr>
          <w:ilvl w:val="0"/>
          <w:numId w:val="19"/>
        </w:numPr>
        <w:jc w:val="both"/>
        <w:rPr>
          <w:szCs w:val="32"/>
          <w:lang w:val="en-US"/>
        </w:rPr>
      </w:pPr>
      <w:r w:rsidRPr="00B41AF2">
        <w:rPr>
          <w:szCs w:val="32"/>
          <w:rtl/>
        </w:rPr>
        <w:t>كشف الجلباب على جوهرة الطلاب في علم الفروض والحساب.</w:t>
      </w:r>
    </w:p>
    <w:p w14:paraId="4C6E9CB5" w14:textId="35CE3A46" w:rsidR="00B41AF2" w:rsidRPr="00B41AF2" w:rsidRDefault="00B41AF2" w:rsidP="0002129D">
      <w:pPr>
        <w:pStyle w:val="a5"/>
        <w:numPr>
          <w:ilvl w:val="0"/>
          <w:numId w:val="19"/>
        </w:numPr>
        <w:jc w:val="both"/>
        <w:rPr>
          <w:szCs w:val="32"/>
          <w:lang w:val="en-US"/>
        </w:rPr>
      </w:pPr>
      <w:r w:rsidRPr="00B41AF2">
        <w:rPr>
          <w:szCs w:val="32"/>
          <w:rtl/>
        </w:rPr>
        <w:t>فواكه الخريف شرح البغية الشريف في علم الفرائض المنيف.</w:t>
      </w:r>
    </w:p>
    <w:p w14:paraId="4A7EBA93" w14:textId="2712790E" w:rsidR="00B41AF2" w:rsidRPr="00B41AF2" w:rsidRDefault="00B41AF2" w:rsidP="0002129D">
      <w:pPr>
        <w:pStyle w:val="a5"/>
        <w:numPr>
          <w:ilvl w:val="0"/>
          <w:numId w:val="19"/>
        </w:numPr>
        <w:jc w:val="both"/>
        <w:rPr>
          <w:szCs w:val="32"/>
          <w:lang w:val="en-US"/>
        </w:rPr>
      </w:pPr>
      <w:r w:rsidRPr="00B41AF2">
        <w:rPr>
          <w:szCs w:val="32"/>
          <w:rtl/>
        </w:rPr>
        <w:t xml:space="preserve">مركب الخائض على النيل الفائض في علم الفرائض. </w:t>
      </w:r>
    </w:p>
    <w:p w14:paraId="7AC865AD" w14:textId="02BB3B63" w:rsidR="00B41AF2" w:rsidRPr="00B41AF2" w:rsidRDefault="00B41AF2" w:rsidP="0002129D">
      <w:pPr>
        <w:jc w:val="both"/>
        <w:rPr>
          <w:rFonts w:ascii="Traditional Arabic" w:hAnsi="Traditional Arabic"/>
          <w:b/>
          <w:bCs/>
          <w:sz w:val="32"/>
          <w:szCs w:val="32"/>
          <w:lang w:val="en-US"/>
        </w:rPr>
      </w:pPr>
      <w:r w:rsidRPr="00B41AF2">
        <w:rPr>
          <w:rFonts w:ascii="Traditional Arabic" w:hAnsi="Traditional Arabic" w:hint="cs"/>
          <w:b/>
          <w:bCs/>
          <w:sz w:val="32"/>
          <w:szCs w:val="32"/>
          <w:rtl/>
        </w:rPr>
        <w:t xml:space="preserve">3-5. </w:t>
      </w:r>
      <w:r>
        <w:rPr>
          <w:rFonts w:ascii="Traditional Arabic" w:hAnsi="Traditional Arabic"/>
          <w:b/>
          <w:bCs/>
          <w:sz w:val="32"/>
          <w:szCs w:val="32"/>
          <w:rtl/>
        </w:rPr>
        <w:t xml:space="preserve"> أصول الفقه</w:t>
      </w:r>
      <w:r>
        <w:rPr>
          <w:rFonts w:ascii="Traditional Arabic" w:hAnsi="Traditional Arabic" w:hint="cs"/>
          <w:b/>
          <w:bCs/>
          <w:sz w:val="32"/>
          <w:szCs w:val="32"/>
          <w:rtl/>
        </w:rPr>
        <w:t>:</w:t>
      </w:r>
    </w:p>
    <w:p w14:paraId="74F19A9A" w14:textId="67FBBA88" w:rsidR="00B41AF2" w:rsidRPr="00B41AF2" w:rsidRDefault="00B41AF2" w:rsidP="0002129D">
      <w:pPr>
        <w:pStyle w:val="a5"/>
        <w:numPr>
          <w:ilvl w:val="0"/>
          <w:numId w:val="21"/>
        </w:numPr>
        <w:jc w:val="both"/>
        <w:rPr>
          <w:szCs w:val="32"/>
          <w:lang w:val="en-US"/>
        </w:rPr>
      </w:pPr>
      <w:r w:rsidRPr="00B41AF2">
        <w:rPr>
          <w:szCs w:val="32"/>
          <w:rtl/>
        </w:rPr>
        <w:t xml:space="preserve">ركائز الوصول شرح على منظومة </w:t>
      </w:r>
      <w:proofErr w:type="spellStart"/>
      <w:r w:rsidRPr="00B41AF2">
        <w:rPr>
          <w:szCs w:val="32"/>
          <w:rtl/>
        </w:rPr>
        <w:t>العمريطي</w:t>
      </w:r>
      <w:proofErr w:type="spellEnd"/>
      <w:r w:rsidRPr="00B41AF2">
        <w:rPr>
          <w:szCs w:val="32"/>
          <w:rtl/>
        </w:rPr>
        <w:t xml:space="preserve"> في علم الأصول.</w:t>
      </w:r>
    </w:p>
    <w:p w14:paraId="73C4F06A" w14:textId="36368D3B" w:rsidR="00B41AF2" w:rsidRPr="00B41AF2" w:rsidRDefault="00B41AF2" w:rsidP="0002129D">
      <w:pPr>
        <w:pStyle w:val="a5"/>
        <w:numPr>
          <w:ilvl w:val="0"/>
          <w:numId w:val="21"/>
        </w:numPr>
        <w:jc w:val="both"/>
        <w:rPr>
          <w:szCs w:val="32"/>
          <w:rtl/>
        </w:rPr>
      </w:pPr>
      <w:r w:rsidRPr="00B41AF2">
        <w:rPr>
          <w:szCs w:val="32"/>
          <w:rtl/>
        </w:rPr>
        <w:t>ميسر الحصول شرح على سفينة الأصول.</w:t>
      </w:r>
    </w:p>
    <w:p w14:paraId="6548170E" w14:textId="691A3909" w:rsidR="00B41AF2" w:rsidRPr="00B41AF2" w:rsidRDefault="00B41AF2" w:rsidP="0002129D">
      <w:pPr>
        <w:jc w:val="both"/>
        <w:rPr>
          <w:rFonts w:ascii="Traditional Arabic" w:hAnsi="Traditional Arabic"/>
          <w:b/>
          <w:bCs/>
          <w:sz w:val="32"/>
          <w:szCs w:val="32"/>
          <w:lang w:val="en-US"/>
        </w:rPr>
      </w:pPr>
      <w:r w:rsidRPr="00B41AF2">
        <w:rPr>
          <w:rFonts w:ascii="Traditional Arabic" w:hAnsi="Traditional Arabic" w:hint="cs"/>
          <w:b/>
          <w:bCs/>
          <w:sz w:val="32"/>
          <w:szCs w:val="32"/>
          <w:rtl/>
        </w:rPr>
        <w:t xml:space="preserve">3-6. </w:t>
      </w:r>
      <w:r>
        <w:rPr>
          <w:rFonts w:ascii="Traditional Arabic" w:hAnsi="Traditional Arabic"/>
          <w:b/>
          <w:bCs/>
          <w:sz w:val="32"/>
          <w:szCs w:val="32"/>
          <w:rtl/>
        </w:rPr>
        <w:t xml:space="preserve"> السيرة النبوية</w:t>
      </w:r>
      <w:r>
        <w:rPr>
          <w:rFonts w:ascii="Traditional Arabic" w:hAnsi="Traditional Arabic" w:hint="cs"/>
          <w:b/>
          <w:bCs/>
          <w:sz w:val="32"/>
          <w:szCs w:val="32"/>
          <w:rtl/>
        </w:rPr>
        <w:t>:</w:t>
      </w:r>
    </w:p>
    <w:p w14:paraId="19A95A5E" w14:textId="25B66698" w:rsidR="00B41AF2" w:rsidRPr="00B41AF2" w:rsidRDefault="00B41AF2" w:rsidP="0002129D">
      <w:pPr>
        <w:pStyle w:val="a5"/>
        <w:numPr>
          <w:ilvl w:val="0"/>
          <w:numId w:val="21"/>
        </w:numPr>
        <w:jc w:val="both"/>
        <w:rPr>
          <w:szCs w:val="32"/>
          <w:rtl/>
        </w:rPr>
      </w:pPr>
      <w:r w:rsidRPr="00B41AF2">
        <w:rPr>
          <w:szCs w:val="32"/>
          <w:rtl/>
        </w:rPr>
        <w:t xml:space="preserve">فتح المجيب على سيرة الحبيب. </w:t>
      </w:r>
    </w:p>
    <w:p w14:paraId="10FC794E" w14:textId="56F8CAE9" w:rsidR="00B41AF2" w:rsidRPr="00B41AF2" w:rsidRDefault="00B41AF2" w:rsidP="0002129D">
      <w:pPr>
        <w:jc w:val="both"/>
        <w:rPr>
          <w:rFonts w:ascii="Traditional Arabic" w:hAnsi="Traditional Arabic"/>
          <w:b/>
          <w:bCs/>
          <w:sz w:val="32"/>
          <w:szCs w:val="32"/>
          <w:lang w:val="en-US"/>
        </w:rPr>
      </w:pPr>
      <w:r w:rsidRPr="00B41AF2">
        <w:rPr>
          <w:rFonts w:ascii="Traditional Arabic" w:hAnsi="Traditional Arabic" w:hint="cs"/>
          <w:b/>
          <w:bCs/>
          <w:sz w:val="32"/>
          <w:szCs w:val="32"/>
          <w:rtl/>
        </w:rPr>
        <w:t xml:space="preserve">3-7. </w:t>
      </w:r>
      <w:r w:rsidRPr="00B41AF2">
        <w:rPr>
          <w:rFonts w:ascii="Traditional Arabic" w:hAnsi="Traditional Arabic"/>
          <w:b/>
          <w:bCs/>
          <w:sz w:val="32"/>
          <w:szCs w:val="32"/>
          <w:rtl/>
        </w:rPr>
        <w:t>النحو</w:t>
      </w:r>
      <w:r>
        <w:rPr>
          <w:rFonts w:ascii="Traditional Arabic" w:hAnsi="Traditional Arabic" w:hint="cs"/>
          <w:b/>
          <w:bCs/>
          <w:sz w:val="32"/>
          <w:szCs w:val="32"/>
          <w:rtl/>
        </w:rPr>
        <w:t>:</w:t>
      </w:r>
    </w:p>
    <w:p w14:paraId="40C65ECE" w14:textId="18256375" w:rsidR="00B41AF2" w:rsidRPr="00B41AF2" w:rsidRDefault="00B41AF2" w:rsidP="0002129D">
      <w:pPr>
        <w:pStyle w:val="a5"/>
        <w:numPr>
          <w:ilvl w:val="0"/>
          <w:numId w:val="21"/>
        </w:numPr>
        <w:jc w:val="both"/>
        <w:rPr>
          <w:szCs w:val="32"/>
          <w:lang w:val="en-US"/>
        </w:rPr>
      </w:pPr>
      <w:r w:rsidRPr="00B41AF2">
        <w:rPr>
          <w:szCs w:val="32"/>
          <w:rtl/>
        </w:rPr>
        <w:t xml:space="preserve">اللؤلؤ المنظوم على النثر ابن </w:t>
      </w:r>
      <w:proofErr w:type="spellStart"/>
      <w:r w:rsidRPr="00B41AF2">
        <w:rPr>
          <w:szCs w:val="32"/>
          <w:rtl/>
        </w:rPr>
        <w:t>آجروم</w:t>
      </w:r>
      <w:proofErr w:type="spellEnd"/>
      <w:r w:rsidRPr="00B41AF2">
        <w:rPr>
          <w:szCs w:val="32"/>
          <w:rtl/>
        </w:rPr>
        <w:t>.</w:t>
      </w:r>
    </w:p>
    <w:p w14:paraId="152FEAE4" w14:textId="44B3308D" w:rsidR="00B41AF2" w:rsidRPr="00B41AF2" w:rsidRDefault="00B41AF2" w:rsidP="0002129D">
      <w:pPr>
        <w:pStyle w:val="a5"/>
        <w:numPr>
          <w:ilvl w:val="0"/>
          <w:numId w:val="21"/>
        </w:numPr>
        <w:jc w:val="both"/>
        <w:rPr>
          <w:szCs w:val="32"/>
          <w:lang w:val="en-US"/>
        </w:rPr>
      </w:pPr>
      <w:r w:rsidRPr="00B41AF2">
        <w:rPr>
          <w:szCs w:val="32"/>
          <w:rtl/>
        </w:rPr>
        <w:t>كفاية المنهوم شرح اللؤلؤ المنظوم.</w:t>
      </w:r>
    </w:p>
    <w:p w14:paraId="6A52EF70" w14:textId="29AF537A" w:rsidR="00B41AF2" w:rsidRPr="00B41AF2" w:rsidRDefault="00B41AF2" w:rsidP="0002129D">
      <w:pPr>
        <w:pStyle w:val="a5"/>
        <w:numPr>
          <w:ilvl w:val="0"/>
          <w:numId w:val="21"/>
        </w:numPr>
        <w:jc w:val="both"/>
        <w:rPr>
          <w:szCs w:val="32"/>
          <w:lang w:val="en-US"/>
        </w:rPr>
      </w:pPr>
      <w:r w:rsidRPr="00B41AF2">
        <w:rPr>
          <w:szCs w:val="32"/>
          <w:rtl/>
        </w:rPr>
        <w:t>منحة الأتراب على ملحة الإعراب.</w:t>
      </w:r>
    </w:p>
    <w:p w14:paraId="0AB887E3" w14:textId="4EFF9DED" w:rsidR="00B41AF2" w:rsidRPr="00B41AF2" w:rsidRDefault="00B41AF2" w:rsidP="0002129D">
      <w:pPr>
        <w:pStyle w:val="a5"/>
        <w:numPr>
          <w:ilvl w:val="0"/>
          <w:numId w:val="21"/>
        </w:numPr>
        <w:jc w:val="both"/>
        <w:rPr>
          <w:szCs w:val="32"/>
          <w:lang w:val="en-US"/>
        </w:rPr>
      </w:pPr>
      <w:r w:rsidRPr="00B41AF2">
        <w:rPr>
          <w:szCs w:val="32"/>
          <w:rtl/>
        </w:rPr>
        <w:t>الرحيق المختوم شرح على نزهة الحلوم.</w:t>
      </w:r>
    </w:p>
    <w:p w14:paraId="6441CE07" w14:textId="179FE45D" w:rsidR="00B41AF2" w:rsidRPr="00B41AF2" w:rsidRDefault="00B41AF2" w:rsidP="0002129D">
      <w:pPr>
        <w:pStyle w:val="a5"/>
        <w:numPr>
          <w:ilvl w:val="0"/>
          <w:numId w:val="21"/>
        </w:numPr>
        <w:jc w:val="both"/>
        <w:rPr>
          <w:szCs w:val="32"/>
          <w:rtl/>
        </w:rPr>
      </w:pPr>
      <w:r w:rsidRPr="00B41AF2">
        <w:rPr>
          <w:szCs w:val="32"/>
          <w:rtl/>
        </w:rPr>
        <w:t>التحفة الوسيمة على الدرة اليتيمة.</w:t>
      </w:r>
    </w:p>
    <w:p w14:paraId="4B89D615" w14:textId="5CCEE2F2" w:rsidR="00B41AF2" w:rsidRPr="00AC56A5" w:rsidRDefault="00B41AF2" w:rsidP="0002129D">
      <w:pPr>
        <w:pStyle w:val="a5"/>
        <w:numPr>
          <w:ilvl w:val="0"/>
          <w:numId w:val="21"/>
        </w:numPr>
        <w:jc w:val="both"/>
        <w:rPr>
          <w:szCs w:val="32"/>
          <w:lang w:val="en-US"/>
        </w:rPr>
      </w:pPr>
      <w:r w:rsidRPr="00B41AF2">
        <w:rPr>
          <w:szCs w:val="32"/>
          <w:rtl/>
        </w:rPr>
        <w:t>عون القيوم على كشف الغموم</w:t>
      </w:r>
      <w:r w:rsidRPr="00B41AF2">
        <w:rPr>
          <w:rFonts w:hint="cs"/>
          <w:szCs w:val="32"/>
          <w:rtl/>
        </w:rPr>
        <w:t>.</w:t>
      </w:r>
      <w:r w:rsidRPr="00B41AF2">
        <w:rPr>
          <w:szCs w:val="32"/>
          <w:rtl/>
        </w:rPr>
        <w:t xml:space="preserve"> </w:t>
      </w:r>
    </w:p>
    <w:p w14:paraId="01E6C0EB" w14:textId="4628E352" w:rsidR="00B41AF2" w:rsidRPr="00B41AF2" w:rsidRDefault="00B41AF2" w:rsidP="0002129D">
      <w:pPr>
        <w:jc w:val="both"/>
        <w:rPr>
          <w:rFonts w:ascii="Traditional Arabic" w:hAnsi="Traditional Arabic"/>
          <w:b/>
          <w:bCs/>
          <w:sz w:val="32"/>
          <w:szCs w:val="32"/>
          <w:lang w:val="en-US"/>
        </w:rPr>
      </w:pPr>
      <w:r w:rsidRPr="00B41AF2">
        <w:rPr>
          <w:rFonts w:ascii="Traditional Arabic" w:hAnsi="Traditional Arabic" w:hint="cs"/>
          <w:b/>
          <w:bCs/>
          <w:sz w:val="32"/>
          <w:szCs w:val="32"/>
          <w:rtl/>
        </w:rPr>
        <w:t xml:space="preserve">3-8. </w:t>
      </w:r>
      <w:r w:rsidRPr="00B41AF2">
        <w:rPr>
          <w:rFonts w:ascii="Traditional Arabic" w:hAnsi="Traditional Arabic"/>
          <w:b/>
          <w:bCs/>
          <w:sz w:val="32"/>
          <w:szCs w:val="32"/>
          <w:rtl/>
        </w:rPr>
        <w:t>التاريخ</w:t>
      </w:r>
      <w:r w:rsidRPr="00B41AF2">
        <w:rPr>
          <w:rFonts w:ascii="Traditional Arabic" w:hAnsi="Traditional Arabic" w:hint="cs"/>
          <w:b/>
          <w:bCs/>
          <w:sz w:val="32"/>
          <w:szCs w:val="32"/>
          <w:rtl/>
        </w:rPr>
        <w:t>:</w:t>
      </w:r>
    </w:p>
    <w:p w14:paraId="0C83B052" w14:textId="06C2581E" w:rsidR="00B41AF2" w:rsidRPr="00B41AF2" w:rsidRDefault="00B41AF2" w:rsidP="0002129D">
      <w:pPr>
        <w:pStyle w:val="a5"/>
        <w:numPr>
          <w:ilvl w:val="0"/>
          <w:numId w:val="24"/>
        </w:numPr>
        <w:jc w:val="both"/>
        <w:rPr>
          <w:szCs w:val="32"/>
          <w:rtl/>
        </w:rPr>
      </w:pPr>
      <w:r w:rsidRPr="00B41AF2">
        <w:rPr>
          <w:szCs w:val="32"/>
          <w:rtl/>
        </w:rPr>
        <w:t>الرحلة العلمية إلى منطقة توات لذكر بعض الأعلام والآثار والمخطوطات والعادات في</w:t>
      </w:r>
      <w:r w:rsidRPr="00B41AF2">
        <w:rPr>
          <w:szCs w:val="32"/>
          <w:lang w:val="en-US"/>
        </w:rPr>
        <w:t>)</w:t>
      </w:r>
      <w:r w:rsidRPr="00B41AF2">
        <w:rPr>
          <w:szCs w:val="32"/>
          <w:rtl/>
        </w:rPr>
        <w:t>جزئين</w:t>
      </w:r>
      <w:r w:rsidRPr="00B41AF2">
        <w:rPr>
          <w:szCs w:val="32"/>
          <w:lang w:val="en-US"/>
        </w:rPr>
        <w:t>(</w:t>
      </w:r>
      <w:r w:rsidRPr="00B41AF2">
        <w:rPr>
          <w:rFonts w:hint="cs"/>
          <w:szCs w:val="32"/>
          <w:rtl/>
        </w:rPr>
        <w:t>.</w:t>
      </w:r>
    </w:p>
    <w:p w14:paraId="330FEF11" w14:textId="55A547E1" w:rsidR="00B41AF2" w:rsidRPr="00B41AF2" w:rsidRDefault="00B41AF2" w:rsidP="0002129D">
      <w:pPr>
        <w:pStyle w:val="a5"/>
        <w:numPr>
          <w:ilvl w:val="0"/>
          <w:numId w:val="24"/>
        </w:numPr>
        <w:jc w:val="both"/>
        <w:rPr>
          <w:szCs w:val="32"/>
          <w:lang w:val="en-US"/>
        </w:rPr>
      </w:pPr>
      <w:r w:rsidRPr="00B41AF2">
        <w:rPr>
          <w:szCs w:val="32"/>
          <w:rtl/>
        </w:rPr>
        <w:t xml:space="preserve">قبيلة فلان في الماضي </w:t>
      </w:r>
      <w:r w:rsidRPr="00B41AF2">
        <w:rPr>
          <w:rFonts w:hint="cs"/>
          <w:szCs w:val="32"/>
          <w:rtl/>
        </w:rPr>
        <w:t>و</w:t>
      </w:r>
      <w:r w:rsidRPr="00B41AF2">
        <w:rPr>
          <w:szCs w:val="32"/>
          <w:rtl/>
        </w:rPr>
        <w:t>الحاضر ومالها من العلوم والمعرفة والمآثر</w:t>
      </w:r>
      <w:r w:rsidRPr="00B41AF2">
        <w:rPr>
          <w:rFonts w:hint="cs"/>
          <w:szCs w:val="32"/>
          <w:rtl/>
        </w:rPr>
        <w:t>.</w:t>
      </w:r>
    </w:p>
    <w:p w14:paraId="05532F45" w14:textId="469CD359" w:rsidR="00B41AF2" w:rsidRDefault="00B41AF2" w:rsidP="0002129D">
      <w:pPr>
        <w:pStyle w:val="a5"/>
        <w:numPr>
          <w:ilvl w:val="0"/>
          <w:numId w:val="24"/>
        </w:numPr>
        <w:jc w:val="both"/>
        <w:rPr>
          <w:szCs w:val="32"/>
        </w:rPr>
      </w:pPr>
      <w:r w:rsidRPr="00B41AF2">
        <w:rPr>
          <w:szCs w:val="32"/>
          <w:rtl/>
        </w:rPr>
        <w:t xml:space="preserve">الغصن الداني في حياة الشيخ عبد الرحمان بن عمر </w:t>
      </w:r>
      <w:proofErr w:type="spellStart"/>
      <w:r w:rsidRPr="00B41AF2">
        <w:rPr>
          <w:szCs w:val="32"/>
          <w:rtl/>
        </w:rPr>
        <w:t>التنلاني</w:t>
      </w:r>
      <w:proofErr w:type="spellEnd"/>
      <w:r w:rsidRPr="00B41AF2">
        <w:rPr>
          <w:rFonts w:hint="cs"/>
          <w:szCs w:val="32"/>
          <w:rtl/>
        </w:rPr>
        <w:t>.</w:t>
      </w:r>
      <w:r w:rsidRPr="00B41AF2">
        <w:rPr>
          <w:szCs w:val="32"/>
          <w:rtl/>
        </w:rPr>
        <w:t xml:space="preserve"> </w:t>
      </w:r>
    </w:p>
    <w:p w14:paraId="3A9EE87B" w14:textId="42B340B8" w:rsidR="00707298" w:rsidRDefault="00B41AF2" w:rsidP="0002129D">
      <w:pPr>
        <w:jc w:val="both"/>
        <w:rPr>
          <w:rFonts w:ascii="Traditional Arabic" w:hAnsi="Traditional Arabic"/>
          <w:b/>
          <w:bCs/>
          <w:sz w:val="32"/>
          <w:szCs w:val="32"/>
          <w:rtl/>
        </w:rPr>
      </w:pPr>
      <w:r w:rsidRPr="00B41AF2">
        <w:rPr>
          <w:rFonts w:ascii="Traditional Arabic" w:hAnsi="Traditional Arabic" w:hint="cs"/>
          <w:b/>
          <w:bCs/>
          <w:sz w:val="32"/>
          <w:szCs w:val="32"/>
          <w:rtl/>
        </w:rPr>
        <w:t xml:space="preserve">4. </w:t>
      </w:r>
      <w:r w:rsidRPr="00B41AF2">
        <w:rPr>
          <w:rFonts w:ascii="Traditional Arabic" w:hAnsi="Traditional Arabic"/>
          <w:b/>
          <w:bCs/>
          <w:sz w:val="32"/>
          <w:szCs w:val="32"/>
          <w:rtl/>
        </w:rPr>
        <w:t xml:space="preserve">التجديد الفقهي للشيخ محمد باي </w:t>
      </w:r>
      <w:proofErr w:type="spellStart"/>
      <w:r w:rsidRPr="00B41AF2">
        <w:rPr>
          <w:rFonts w:ascii="Traditional Arabic" w:hAnsi="Traditional Arabic"/>
          <w:b/>
          <w:bCs/>
          <w:sz w:val="32"/>
          <w:szCs w:val="32"/>
          <w:rtl/>
        </w:rPr>
        <w:t>بلعالم</w:t>
      </w:r>
      <w:proofErr w:type="spellEnd"/>
      <w:r w:rsidRPr="00B41AF2">
        <w:rPr>
          <w:rFonts w:ascii="Traditional Arabic" w:hAnsi="Traditional Arabic" w:hint="cs"/>
          <w:b/>
          <w:bCs/>
          <w:sz w:val="32"/>
          <w:szCs w:val="32"/>
          <w:rtl/>
        </w:rPr>
        <w:t>:</w:t>
      </w:r>
    </w:p>
    <w:p w14:paraId="71C6A6D6" w14:textId="1CAAB8BB" w:rsidR="00B41AF2" w:rsidRPr="00B41AF2" w:rsidRDefault="00B41AF2" w:rsidP="0002129D">
      <w:pPr>
        <w:jc w:val="both"/>
        <w:rPr>
          <w:rFonts w:ascii="Traditional Arabic" w:hAnsi="Traditional Arabic"/>
          <w:b/>
          <w:bCs/>
          <w:sz w:val="32"/>
          <w:szCs w:val="32"/>
          <w:rtl/>
        </w:rPr>
      </w:pPr>
      <w:r>
        <w:rPr>
          <w:rFonts w:ascii="Traditional Arabic" w:hAnsi="Traditional Arabic" w:hint="cs"/>
          <w:b/>
          <w:bCs/>
          <w:sz w:val="32"/>
          <w:szCs w:val="32"/>
          <w:rtl/>
        </w:rPr>
        <w:t xml:space="preserve">4-1. </w:t>
      </w:r>
      <w:r w:rsidRPr="00B41AF2">
        <w:rPr>
          <w:rFonts w:ascii="Traditional Arabic" w:hAnsi="Traditional Arabic"/>
          <w:b/>
          <w:bCs/>
          <w:sz w:val="32"/>
          <w:szCs w:val="32"/>
          <w:rtl/>
        </w:rPr>
        <w:t xml:space="preserve">العوامل </w:t>
      </w:r>
      <w:r w:rsidRPr="00B41AF2">
        <w:rPr>
          <w:rFonts w:ascii="Traditional Arabic" w:hAnsi="Traditional Arabic" w:hint="cs"/>
          <w:b/>
          <w:bCs/>
          <w:sz w:val="32"/>
          <w:szCs w:val="32"/>
          <w:rtl/>
        </w:rPr>
        <w:t>التي جعلت</w:t>
      </w:r>
      <w:r w:rsidRPr="00B41AF2">
        <w:rPr>
          <w:rFonts w:ascii="Traditional Arabic" w:hAnsi="Traditional Arabic"/>
          <w:b/>
          <w:bCs/>
          <w:sz w:val="32"/>
          <w:szCs w:val="32"/>
          <w:rtl/>
        </w:rPr>
        <w:t xml:space="preserve"> </w:t>
      </w:r>
      <w:r w:rsidRPr="00B41AF2">
        <w:rPr>
          <w:rFonts w:ascii="Traditional Arabic" w:hAnsi="Traditional Arabic" w:hint="cs"/>
          <w:b/>
          <w:bCs/>
          <w:sz w:val="32"/>
          <w:szCs w:val="32"/>
          <w:rtl/>
        </w:rPr>
        <w:t>من</w:t>
      </w:r>
      <w:r w:rsidRPr="00B41AF2">
        <w:rPr>
          <w:rFonts w:ascii="Traditional Arabic" w:hAnsi="Traditional Arabic"/>
          <w:b/>
          <w:bCs/>
          <w:sz w:val="32"/>
          <w:szCs w:val="32"/>
          <w:rtl/>
        </w:rPr>
        <w:t xml:space="preserve"> الشيخ </w:t>
      </w:r>
      <w:r w:rsidRPr="00B41AF2">
        <w:rPr>
          <w:rFonts w:ascii="Traditional Arabic" w:hAnsi="Traditional Arabic" w:hint="cs"/>
          <w:b/>
          <w:bCs/>
          <w:sz w:val="32"/>
          <w:szCs w:val="32"/>
          <w:rtl/>
        </w:rPr>
        <w:t>م</w:t>
      </w:r>
      <w:r w:rsidRPr="00B41AF2">
        <w:rPr>
          <w:rFonts w:ascii="Traditional Arabic" w:hAnsi="Traditional Arabic"/>
          <w:b/>
          <w:bCs/>
          <w:sz w:val="32"/>
          <w:szCs w:val="32"/>
          <w:rtl/>
        </w:rPr>
        <w:t>جدد</w:t>
      </w:r>
      <w:r w:rsidRPr="00B41AF2">
        <w:rPr>
          <w:rFonts w:ascii="Traditional Arabic" w:hAnsi="Traditional Arabic" w:hint="cs"/>
          <w:b/>
          <w:bCs/>
          <w:sz w:val="32"/>
          <w:szCs w:val="32"/>
          <w:rtl/>
        </w:rPr>
        <w:t>ا</w:t>
      </w:r>
      <w:r>
        <w:rPr>
          <w:rFonts w:ascii="Traditional Arabic" w:hAnsi="Traditional Arabic" w:hint="cs"/>
          <w:b/>
          <w:bCs/>
          <w:sz w:val="32"/>
          <w:szCs w:val="32"/>
          <w:rtl/>
        </w:rPr>
        <w:t>:</w:t>
      </w:r>
    </w:p>
    <w:p w14:paraId="00637320" w14:textId="5DBFE039" w:rsidR="0002129D" w:rsidRPr="0002129D" w:rsidRDefault="00B41AF2" w:rsidP="0002129D">
      <w:pPr>
        <w:ind w:left="565"/>
        <w:jc w:val="both"/>
        <w:rPr>
          <w:rFonts w:ascii="Traditional Arabic" w:hAnsi="Traditional Arabic"/>
          <w:sz w:val="32"/>
          <w:szCs w:val="32"/>
          <w:rtl/>
        </w:rPr>
      </w:pPr>
      <w:r w:rsidRPr="00B41AF2">
        <w:rPr>
          <w:rFonts w:ascii="Traditional Arabic" w:hAnsi="Traditional Arabic" w:hint="cs"/>
          <w:sz w:val="32"/>
          <w:szCs w:val="32"/>
          <w:rtl/>
        </w:rPr>
        <w:t xml:space="preserve">ما جعل من الشيخ مجددا في عصره </w:t>
      </w:r>
      <w:r w:rsidRPr="00B41AF2">
        <w:rPr>
          <w:rFonts w:ascii="Traditional Arabic" w:hAnsi="Traditional Arabic"/>
          <w:sz w:val="32"/>
          <w:szCs w:val="32"/>
          <w:rtl/>
        </w:rPr>
        <w:t xml:space="preserve">عدة </w:t>
      </w:r>
      <w:r w:rsidRPr="00B41AF2">
        <w:rPr>
          <w:rFonts w:ascii="Traditional Arabic" w:hAnsi="Traditional Arabic" w:hint="cs"/>
          <w:sz w:val="32"/>
          <w:szCs w:val="32"/>
          <w:rtl/>
        </w:rPr>
        <w:t>عوامل</w:t>
      </w:r>
      <w:r w:rsidR="0002129D">
        <w:rPr>
          <w:rFonts w:ascii="Traditional Arabic" w:hAnsi="Traditional Arabic" w:hint="cs"/>
          <w:sz w:val="32"/>
          <w:szCs w:val="32"/>
          <w:rtl/>
        </w:rPr>
        <w:t xml:space="preserve">، من بينها: </w:t>
      </w:r>
      <w:r w:rsidR="0002129D">
        <w:rPr>
          <w:rStyle w:val="a8"/>
          <w:rFonts w:ascii="Traditional Arabic" w:hAnsi="Traditional Arabic"/>
          <w:sz w:val="32"/>
          <w:szCs w:val="32"/>
          <w:rtl/>
        </w:rPr>
        <w:footnoteReference w:id="17"/>
      </w:r>
    </w:p>
    <w:p w14:paraId="024441E9" w14:textId="1C101B72" w:rsidR="0002129D" w:rsidRPr="0002129D" w:rsidRDefault="0002129D" w:rsidP="0002129D">
      <w:pPr>
        <w:pStyle w:val="a5"/>
        <w:numPr>
          <w:ilvl w:val="0"/>
          <w:numId w:val="26"/>
        </w:numPr>
        <w:jc w:val="both"/>
        <w:rPr>
          <w:szCs w:val="32"/>
          <w:lang w:val="en-US"/>
        </w:rPr>
      </w:pPr>
      <w:r w:rsidRPr="0002129D">
        <w:rPr>
          <w:szCs w:val="32"/>
          <w:rtl/>
        </w:rPr>
        <w:lastRenderedPageBreak/>
        <w:t>العامل الأسري والتكويني حيث نشأ رحمه الله في بيت علمي اشتهرت بالفتوى والقضاء.</w:t>
      </w:r>
    </w:p>
    <w:p w14:paraId="0FA12C5D" w14:textId="7754E14E" w:rsidR="0002129D" w:rsidRPr="0002129D" w:rsidRDefault="0002129D" w:rsidP="0002129D">
      <w:pPr>
        <w:pStyle w:val="a5"/>
        <w:numPr>
          <w:ilvl w:val="0"/>
          <w:numId w:val="26"/>
        </w:numPr>
        <w:jc w:val="both"/>
        <w:rPr>
          <w:szCs w:val="32"/>
          <w:rtl/>
        </w:rPr>
      </w:pPr>
      <w:r w:rsidRPr="0002129D">
        <w:rPr>
          <w:szCs w:val="32"/>
          <w:rtl/>
        </w:rPr>
        <w:t xml:space="preserve">التكوين المتكامل حيث كان رحمه الله متمكنا في مختلف العلوم التي يقتضيها الاجتهاد </w:t>
      </w:r>
      <w:r w:rsidRPr="0002129D">
        <w:rPr>
          <w:rFonts w:hint="cs"/>
          <w:szCs w:val="32"/>
          <w:rtl/>
        </w:rPr>
        <w:t>الفقهي،</w:t>
      </w:r>
      <w:r w:rsidRPr="0002129D">
        <w:rPr>
          <w:szCs w:val="32"/>
          <w:rtl/>
        </w:rPr>
        <w:t xml:space="preserve"> من </w:t>
      </w:r>
      <w:r w:rsidRPr="0002129D">
        <w:rPr>
          <w:rFonts w:hint="cs"/>
          <w:szCs w:val="32"/>
          <w:rtl/>
        </w:rPr>
        <w:t>لغة،</w:t>
      </w:r>
      <w:r w:rsidRPr="0002129D">
        <w:rPr>
          <w:szCs w:val="32"/>
          <w:rtl/>
        </w:rPr>
        <w:t xml:space="preserve"> </w:t>
      </w:r>
      <w:r w:rsidRPr="0002129D">
        <w:rPr>
          <w:rFonts w:hint="cs"/>
          <w:szCs w:val="32"/>
          <w:rtl/>
        </w:rPr>
        <w:t>وتفسير،</w:t>
      </w:r>
      <w:r w:rsidRPr="0002129D">
        <w:rPr>
          <w:szCs w:val="32"/>
          <w:rtl/>
        </w:rPr>
        <w:t xml:space="preserve"> </w:t>
      </w:r>
      <w:r w:rsidRPr="0002129D">
        <w:rPr>
          <w:rFonts w:hint="cs"/>
          <w:szCs w:val="32"/>
          <w:rtl/>
        </w:rPr>
        <w:t>وحديث،</w:t>
      </w:r>
      <w:r w:rsidRPr="0002129D">
        <w:rPr>
          <w:szCs w:val="32"/>
          <w:rtl/>
        </w:rPr>
        <w:t xml:space="preserve"> </w:t>
      </w:r>
      <w:r w:rsidRPr="0002129D">
        <w:rPr>
          <w:rFonts w:hint="cs"/>
          <w:szCs w:val="32"/>
          <w:rtl/>
        </w:rPr>
        <w:t>وفقه،</w:t>
      </w:r>
      <w:r w:rsidRPr="0002129D">
        <w:rPr>
          <w:szCs w:val="32"/>
          <w:rtl/>
        </w:rPr>
        <w:t xml:space="preserve"> وقد ساعده على </w:t>
      </w:r>
      <w:r w:rsidRPr="0002129D">
        <w:rPr>
          <w:rFonts w:hint="cs"/>
          <w:szCs w:val="32"/>
          <w:rtl/>
        </w:rPr>
        <w:t>الاستيعاب،</w:t>
      </w:r>
      <w:r w:rsidRPr="0002129D">
        <w:rPr>
          <w:szCs w:val="32"/>
          <w:rtl/>
        </w:rPr>
        <w:t xml:space="preserve"> وسرعة الاستحضار</w:t>
      </w:r>
      <w:r w:rsidR="00FC02FC">
        <w:rPr>
          <w:rFonts w:hint="cs"/>
          <w:szCs w:val="32"/>
          <w:rtl/>
        </w:rPr>
        <w:t>،</w:t>
      </w:r>
      <w:r w:rsidRPr="0002129D">
        <w:rPr>
          <w:szCs w:val="32"/>
          <w:rtl/>
        </w:rPr>
        <w:t xml:space="preserve"> قوة ذاكرته وحدة </w:t>
      </w:r>
      <w:r w:rsidRPr="0002129D">
        <w:rPr>
          <w:rFonts w:hint="cs"/>
          <w:szCs w:val="32"/>
          <w:rtl/>
        </w:rPr>
        <w:t>ذكائه،</w:t>
      </w:r>
      <w:r w:rsidRPr="0002129D">
        <w:rPr>
          <w:szCs w:val="32"/>
          <w:rtl/>
        </w:rPr>
        <w:t xml:space="preserve"> وصبره</w:t>
      </w:r>
      <w:r w:rsidR="00FC02FC">
        <w:rPr>
          <w:rFonts w:hint="cs"/>
          <w:szCs w:val="32"/>
          <w:rtl/>
        </w:rPr>
        <w:t>،</w:t>
      </w:r>
      <w:r w:rsidRPr="0002129D">
        <w:rPr>
          <w:szCs w:val="32"/>
          <w:rtl/>
        </w:rPr>
        <w:t xml:space="preserve"> وصلاب</w:t>
      </w:r>
      <w:r w:rsidRPr="0002129D">
        <w:rPr>
          <w:rFonts w:hint="cs"/>
          <w:szCs w:val="32"/>
          <w:rtl/>
        </w:rPr>
        <w:t>ته</w:t>
      </w:r>
      <w:r w:rsidRPr="0002129D">
        <w:rPr>
          <w:szCs w:val="32"/>
          <w:rtl/>
        </w:rPr>
        <w:t xml:space="preserve"> على تلقي </w:t>
      </w:r>
      <w:r w:rsidRPr="0002129D">
        <w:rPr>
          <w:rFonts w:hint="cs"/>
          <w:szCs w:val="32"/>
          <w:rtl/>
        </w:rPr>
        <w:t>العلوم.</w:t>
      </w:r>
    </w:p>
    <w:p w14:paraId="352FADC9" w14:textId="0AF3317D" w:rsidR="0002129D" w:rsidRPr="0002129D" w:rsidRDefault="0002129D" w:rsidP="0002129D">
      <w:pPr>
        <w:pStyle w:val="a5"/>
        <w:numPr>
          <w:ilvl w:val="0"/>
          <w:numId w:val="26"/>
        </w:numPr>
        <w:jc w:val="both"/>
        <w:rPr>
          <w:szCs w:val="32"/>
          <w:rtl/>
        </w:rPr>
      </w:pPr>
      <w:r w:rsidRPr="0002129D">
        <w:rPr>
          <w:szCs w:val="32"/>
          <w:rtl/>
        </w:rPr>
        <w:t xml:space="preserve">اطلاعه على فقه </w:t>
      </w:r>
      <w:r w:rsidRPr="0002129D">
        <w:rPr>
          <w:rFonts w:hint="cs"/>
          <w:szCs w:val="32"/>
          <w:rtl/>
        </w:rPr>
        <w:t>الخلاف،</w:t>
      </w:r>
      <w:r w:rsidRPr="0002129D">
        <w:rPr>
          <w:szCs w:val="32"/>
          <w:rtl/>
        </w:rPr>
        <w:t xml:space="preserve"> وتوسع مداركه </w:t>
      </w:r>
      <w:r w:rsidRPr="0002129D">
        <w:rPr>
          <w:rFonts w:hint="cs"/>
          <w:szCs w:val="32"/>
          <w:rtl/>
        </w:rPr>
        <w:t>فيه،</w:t>
      </w:r>
      <w:r w:rsidRPr="0002129D">
        <w:rPr>
          <w:szCs w:val="32"/>
          <w:rtl/>
        </w:rPr>
        <w:t xml:space="preserve"> وذلك عن طريق دارسته لصحيح البخاري </w:t>
      </w:r>
      <w:r w:rsidRPr="0002129D">
        <w:rPr>
          <w:rFonts w:hint="cs"/>
          <w:szCs w:val="32"/>
          <w:rtl/>
        </w:rPr>
        <w:t>متنا،</w:t>
      </w:r>
      <w:r w:rsidRPr="0002129D">
        <w:rPr>
          <w:szCs w:val="32"/>
          <w:rtl/>
        </w:rPr>
        <w:t xml:space="preserve"> </w:t>
      </w:r>
      <w:r w:rsidRPr="0002129D">
        <w:rPr>
          <w:rFonts w:hint="cs"/>
          <w:szCs w:val="32"/>
          <w:rtl/>
        </w:rPr>
        <w:t>وشرحا،</w:t>
      </w:r>
      <w:r w:rsidRPr="0002129D">
        <w:rPr>
          <w:szCs w:val="32"/>
          <w:rtl/>
        </w:rPr>
        <w:t xml:space="preserve"> وكذلك صحيح </w:t>
      </w:r>
      <w:r w:rsidRPr="0002129D">
        <w:rPr>
          <w:rFonts w:hint="cs"/>
          <w:szCs w:val="32"/>
          <w:rtl/>
        </w:rPr>
        <w:t>مسلم،</w:t>
      </w:r>
      <w:r w:rsidRPr="0002129D">
        <w:rPr>
          <w:szCs w:val="32"/>
          <w:rtl/>
        </w:rPr>
        <w:t xml:space="preserve"> وموطأ الإمام </w:t>
      </w:r>
      <w:r w:rsidRPr="0002129D">
        <w:rPr>
          <w:rFonts w:hint="cs"/>
          <w:szCs w:val="32"/>
          <w:rtl/>
        </w:rPr>
        <w:t xml:space="preserve">مالك. </w:t>
      </w:r>
      <w:r w:rsidRPr="0002129D">
        <w:rPr>
          <w:szCs w:val="32"/>
          <w:rtl/>
        </w:rPr>
        <w:t>ومن خلال هذه الشروح كان يقف عل مختلف المسائل الفقهية الخلافية التي أسهمت بشكل واضح في تكوين ملكته الاجتهادية.</w:t>
      </w:r>
    </w:p>
    <w:p w14:paraId="012AD2F3" w14:textId="3DE0FF2C" w:rsidR="0002129D" w:rsidRPr="0002129D" w:rsidRDefault="0002129D" w:rsidP="0002129D">
      <w:pPr>
        <w:pStyle w:val="a5"/>
        <w:numPr>
          <w:ilvl w:val="0"/>
          <w:numId w:val="26"/>
        </w:numPr>
        <w:jc w:val="both"/>
        <w:rPr>
          <w:szCs w:val="32"/>
          <w:rtl/>
        </w:rPr>
      </w:pPr>
      <w:r w:rsidRPr="0002129D">
        <w:rPr>
          <w:szCs w:val="32"/>
          <w:rtl/>
        </w:rPr>
        <w:t xml:space="preserve">اهتمامه الخاص بعلم </w:t>
      </w:r>
      <w:r w:rsidRPr="0002129D">
        <w:rPr>
          <w:rFonts w:hint="cs"/>
          <w:szCs w:val="32"/>
          <w:rtl/>
        </w:rPr>
        <w:t>الأصول،</w:t>
      </w:r>
      <w:r w:rsidRPr="0002129D">
        <w:rPr>
          <w:szCs w:val="32"/>
          <w:rtl/>
        </w:rPr>
        <w:t xml:space="preserve"> حيث شرح منظومة </w:t>
      </w:r>
      <w:proofErr w:type="spellStart"/>
      <w:r w:rsidRPr="0002129D">
        <w:rPr>
          <w:szCs w:val="32"/>
          <w:rtl/>
        </w:rPr>
        <w:t>العمريطي</w:t>
      </w:r>
      <w:proofErr w:type="spellEnd"/>
      <w:r w:rsidRPr="0002129D">
        <w:rPr>
          <w:szCs w:val="32"/>
          <w:rtl/>
        </w:rPr>
        <w:t xml:space="preserve"> في كتابه ركائز الأصول.</w:t>
      </w:r>
    </w:p>
    <w:p w14:paraId="62EB64B7" w14:textId="1040F6E4" w:rsidR="0002129D" w:rsidRPr="0002129D" w:rsidRDefault="0002129D" w:rsidP="0002129D">
      <w:pPr>
        <w:pStyle w:val="a5"/>
        <w:numPr>
          <w:ilvl w:val="0"/>
          <w:numId w:val="26"/>
        </w:numPr>
        <w:jc w:val="both"/>
        <w:rPr>
          <w:szCs w:val="32"/>
          <w:rtl/>
        </w:rPr>
      </w:pPr>
      <w:r w:rsidRPr="0002129D">
        <w:rPr>
          <w:szCs w:val="32"/>
          <w:rtl/>
        </w:rPr>
        <w:t xml:space="preserve">مشاركته في الملتقيات العلمية </w:t>
      </w:r>
      <w:r w:rsidRPr="0002129D">
        <w:rPr>
          <w:rFonts w:hint="cs"/>
          <w:szCs w:val="32"/>
          <w:rtl/>
        </w:rPr>
        <w:t>الأكاديمية،</w:t>
      </w:r>
      <w:r w:rsidRPr="0002129D">
        <w:rPr>
          <w:szCs w:val="32"/>
          <w:rtl/>
        </w:rPr>
        <w:t xml:space="preserve"> ومناقشته مع الباحثين من مختلف التخصصات والبلدان.</w:t>
      </w:r>
    </w:p>
    <w:p w14:paraId="7B83BE05" w14:textId="43F07D3C" w:rsidR="0002129D" w:rsidRPr="0002129D" w:rsidRDefault="0002129D" w:rsidP="0002129D">
      <w:pPr>
        <w:pStyle w:val="a5"/>
        <w:numPr>
          <w:ilvl w:val="0"/>
          <w:numId w:val="26"/>
        </w:numPr>
        <w:jc w:val="both"/>
        <w:rPr>
          <w:szCs w:val="32"/>
          <w:rtl/>
        </w:rPr>
      </w:pPr>
      <w:r w:rsidRPr="0002129D">
        <w:rPr>
          <w:szCs w:val="32"/>
          <w:rtl/>
        </w:rPr>
        <w:t xml:space="preserve">رحلاته المتكررة إلى </w:t>
      </w:r>
      <w:r w:rsidRPr="0002129D">
        <w:rPr>
          <w:rFonts w:hint="cs"/>
          <w:szCs w:val="32"/>
          <w:rtl/>
        </w:rPr>
        <w:t>المراكز،</w:t>
      </w:r>
      <w:r w:rsidRPr="0002129D">
        <w:rPr>
          <w:szCs w:val="32"/>
          <w:rtl/>
        </w:rPr>
        <w:t xml:space="preserve"> والحواضر العلمية خاصة رحلة </w:t>
      </w:r>
      <w:r w:rsidRPr="0002129D">
        <w:rPr>
          <w:rFonts w:hint="cs"/>
          <w:szCs w:val="32"/>
          <w:rtl/>
        </w:rPr>
        <w:t>الحج،</w:t>
      </w:r>
      <w:r w:rsidRPr="0002129D">
        <w:rPr>
          <w:szCs w:val="32"/>
          <w:rtl/>
        </w:rPr>
        <w:t xml:space="preserve"> وفي تلك الرحلات كان يتباحث مع العديد من العلماء </w:t>
      </w:r>
      <w:r w:rsidRPr="0002129D">
        <w:rPr>
          <w:rFonts w:hint="cs"/>
          <w:szCs w:val="32"/>
          <w:rtl/>
        </w:rPr>
        <w:t>والأساتذة،</w:t>
      </w:r>
      <w:r w:rsidRPr="0002129D">
        <w:rPr>
          <w:szCs w:val="32"/>
          <w:rtl/>
        </w:rPr>
        <w:t xml:space="preserve"> ويتلقى كثيرا من الاستفسارات والإشكالات الفقهية.</w:t>
      </w:r>
    </w:p>
    <w:p w14:paraId="081DCB58" w14:textId="0A88FC59" w:rsidR="0002129D" w:rsidRDefault="0002129D" w:rsidP="0002129D">
      <w:pPr>
        <w:pStyle w:val="a5"/>
        <w:numPr>
          <w:ilvl w:val="0"/>
          <w:numId w:val="26"/>
        </w:numPr>
        <w:jc w:val="both"/>
        <w:rPr>
          <w:szCs w:val="32"/>
        </w:rPr>
      </w:pPr>
      <w:r w:rsidRPr="0002129D">
        <w:rPr>
          <w:szCs w:val="32"/>
          <w:rtl/>
        </w:rPr>
        <w:t xml:space="preserve">إلمامه بفقه النزول التي تمكن صاحبها من الفقه </w:t>
      </w:r>
      <w:r w:rsidRPr="0002129D">
        <w:rPr>
          <w:rFonts w:hint="cs"/>
          <w:szCs w:val="32"/>
          <w:rtl/>
        </w:rPr>
        <w:t>التطبيقي،</w:t>
      </w:r>
      <w:r w:rsidRPr="0002129D">
        <w:rPr>
          <w:szCs w:val="32"/>
          <w:rtl/>
        </w:rPr>
        <w:t xml:space="preserve"> وكذلك اهتمامه بالألغاز الفقهية حيث أجاب الشيخ مولاي أحمد الطاهري عن قصيدته المشهورة في الألغاز بقصيدة مماثلة.</w:t>
      </w:r>
    </w:p>
    <w:p w14:paraId="4445A95D" w14:textId="610C4A17" w:rsidR="0002129D" w:rsidRPr="0002129D" w:rsidRDefault="0002129D" w:rsidP="0002129D">
      <w:pPr>
        <w:pStyle w:val="a5"/>
        <w:rPr>
          <w:b/>
          <w:bCs/>
          <w:szCs w:val="32"/>
          <w:rtl/>
        </w:rPr>
      </w:pPr>
      <w:r w:rsidRPr="0002129D">
        <w:rPr>
          <w:rFonts w:hint="cs"/>
          <w:b/>
          <w:bCs/>
          <w:szCs w:val="32"/>
          <w:rtl/>
        </w:rPr>
        <w:t>4-2. مظاهر التجديد الفقهي</w:t>
      </w:r>
      <w:r>
        <w:rPr>
          <w:rFonts w:hint="cs"/>
          <w:b/>
          <w:bCs/>
          <w:szCs w:val="32"/>
          <w:rtl/>
        </w:rPr>
        <w:t xml:space="preserve"> من خلال مؤلفاته.</w:t>
      </w:r>
    </w:p>
    <w:p w14:paraId="008810E8" w14:textId="77777777" w:rsidR="0002129D" w:rsidRPr="0002129D" w:rsidRDefault="0002129D" w:rsidP="0002129D">
      <w:pPr>
        <w:pStyle w:val="a5"/>
        <w:rPr>
          <w:szCs w:val="32"/>
          <w:rtl/>
        </w:rPr>
      </w:pPr>
      <w:r w:rsidRPr="0002129D">
        <w:rPr>
          <w:rFonts w:hint="cs"/>
          <w:szCs w:val="32"/>
          <w:rtl/>
        </w:rPr>
        <w:t xml:space="preserve">   تظهر مظاهر التجديد الفقهي من خلال المظاهر التالية:</w:t>
      </w:r>
    </w:p>
    <w:p w14:paraId="7EFD4EB9" w14:textId="37CCC357" w:rsidR="0002129D" w:rsidRPr="0002129D" w:rsidRDefault="0002129D" w:rsidP="0002129D">
      <w:pPr>
        <w:pStyle w:val="a5"/>
        <w:numPr>
          <w:ilvl w:val="0"/>
          <w:numId w:val="27"/>
        </w:numPr>
        <w:rPr>
          <w:szCs w:val="32"/>
          <w:rtl/>
        </w:rPr>
      </w:pPr>
      <w:r w:rsidRPr="0002129D">
        <w:rPr>
          <w:szCs w:val="32"/>
          <w:rtl/>
        </w:rPr>
        <w:t>تضمين</w:t>
      </w:r>
      <w:r w:rsidRPr="0002129D">
        <w:rPr>
          <w:rFonts w:hint="cs"/>
          <w:szCs w:val="32"/>
          <w:rtl/>
        </w:rPr>
        <w:t xml:space="preserve"> فتاواه</w:t>
      </w:r>
      <w:r w:rsidRPr="0002129D">
        <w:rPr>
          <w:szCs w:val="32"/>
          <w:rtl/>
        </w:rPr>
        <w:t xml:space="preserve"> الفقهية معاني شرعية</w:t>
      </w:r>
      <w:r w:rsidRPr="0002129D">
        <w:rPr>
          <w:rFonts w:hint="cs"/>
          <w:szCs w:val="32"/>
          <w:rtl/>
        </w:rPr>
        <w:t xml:space="preserve"> تتوافق مع الواقع</w:t>
      </w:r>
      <w:r w:rsidRPr="0002129D">
        <w:rPr>
          <w:szCs w:val="32"/>
          <w:rtl/>
        </w:rPr>
        <w:t xml:space="preserve">. </w:t>
      </w:r>
    </w:p>
    <w:p w14:paraId="00503E3E" w14:textId="3914CE28" w:rsidR="0002129D" w:rsidRPr="0002129D" w:rsidRDefault="0002129D" w:rsidP="0002129D">
      <w:pPr>
        <w:pStyle w:val="a5"/>
        <w:numPr>
          <w:ilvl w:val="0"/>
          <w:numId w:val="27"/>
        </w:numPr>
        <w:jc w:val="both"/>
        <w:rPr>
          <w:szCs w:val="32"/>
          <w:rtl/>
        </w:rPr>
      </w:pPr>
      <w:r w:rsidRPr="0002129D">
        <w:rPr>
          <w:szCs w:val="32"/>
          <w:rtl/>
        </w:rPr>
        <w:t xml:space="preserve">الإشارة إلى الخلاف </w:t>
      </w:r>
      <w:r w:rsidRPr="0002129D">
        <w:rPr>
          <w:rFonts w:hint="cs"/>
          <w:szCs w:val="32"/>
          <w:rtl/>
        </w:rPr>
        <w:t>الفقهي،</w:t>
      </w:r>
      <w:r w:rsidRPr="0002129D">
        <w:rPr>
          <w:szCs w:val="32"/>
          <w:rtl/>
        </w:rPr>
        <w:t xml:space="preserve"> مع بيان مشهور المذهب.</w:t>
      </w:r>
      <w:r w:rsidRPr="0002129D">
        <w:rPr>
          <w:rFonts w:hint="cs"/>
          <w:szCs w:val="32"/>
          <w:rtl/>
        </w:rPr>
        <w:t xml:space="preserve"> </w:t>
      </w:r>
      <w:r w:rsidRPr="0002129D">
        <w:rPr>
          <w:szCs w:val="32"/>
          <w:rtl/>
        </w:rPr>
        <w:t xml:space="preserve">قال رحمه الله في السبائك </w:t>
      </w:r>
      <w:proofErr w:type="spellStart"/>
      <w:r w:rsidRPr="0002129D">
        <w:rPr>
          <w:szCs w:val="32"/>
          <w:rtl/>
        </w:rPr>
        <w:t>الابريزية</w:t>
      </w:r>
      <w:proofErr w:type="spellEnd"/>
      <w:r w:rsidRPr="0002129D">
        <w:rPr>
          <w:rFonts w:hint="cs"/>
          <w:szCs w:val="32"/>
          <w:rtl/>
        </w:rPr>
        <w:t>:</w:t>
      </w:r>
      <w:r w:rsidRPr="0002129D">
        <w:rPr>
          <w:szCs w:val="32"/>
          <w:rtl/>
        </w:rPr>
        <w:t xml:space="preserve"> </w:t>
      </w:r>
      <w:r w:rsidRPr="0002129D">
        <w:rPr>
          <w:rFonts w:hint="cs"/>
          <w:szCs w:val="32"/>
          <w:rtl/>
        </w:rPr>
        <w:t>(</w:t>
      </w:r>
      <w:r w:rsidRPr="0002129D">
        <w:rPr>
          <w:szCs w:val="32"/>
          <w:rtl/>
        </w:rPr>
        <w:t>في الأصل السابع سبيل الله</w:t>
      </w:r>
      <w:r w:rsidR="00FC02FC">
        <w:rPr>
          <w:rFonts w:hint="cs"/>
          <w:szCs w:val="32"/>
          <w:rtl/>
        </w:rPr>
        <w:t>،</w:t>
      </w:r>
      <w:r w:rsidRPr="0002129D">
        <w:rPr>
          <w:szCs w:val="32"/>
          <w:rtl/>
        </w:rPr>
        <w:t xml:space="preserve"> والمراد به الجهاد دون الحج</w:t>
      </w:r>
      <w:r w:rsidR="00FC02FC">
        <w:rPr>
          <w:rFonts w:hint="cs"/>
          <w:szCs w:val="32"/>
          <w:rtl/>
        </w:rPr>
        <w:t>،</w:t>
      </w:r>
      <w:r w:rsidRPr="0002129D">
        <w:rPr>
          <w:szCs w:val="32"/>
          <w:rtl/>
        </w:rPr>
        <w:t xml:space="preserve"> فيدفع للغازي غنيا كان</w:t>
      </w:r>
      <w:r w:rsidR="00FC02FC">
        <w:rPr>
          <w:rFonts w:hint="cs"/>
          <w:szCs w:val="32"/>
          <w:rtl/>
        </w:rPr>
        <w:t>،</w:t>
      </w:r>
      <w:r w:rsidRPr="0002129D">
        <w:rPr>
          <w:szCs w:val="32"/>
          <w:rtl/>
        </w:rPr>
        <w:t xml:space="preserve"> أو فقيرا</w:t>
      </w:r>
      <w:r w:rsidR="00FC02FC">
        <w:rPr>
          <w:rFonts w:hint="cs"/>
          <w:szCs w:val="32"/>
          <w:rtl/>
        </w:rPr>
        <w:t>،</w:t>
      </w:r>
      <w:r w:rsidRPr="0002129D">
        <w:rPr>
          <w:szCs w:val="32"/>
          <w:rtl/>
        </w:rPr>
        <w:t xml:space="preserve"> من الصدقة</w:t>
      </w:r>
      <w:r w:rsidR="00FC02FC">
        <w:rPr>
          <w:rFonts w:hint="cs"/>
          <w:szCs w:val="32"/>
          <w:rtl/>
        </w:rPr>
        <w:t>،</w:t>
      </w:r>
      <w:r w:rsidRPr="0002129D">
        <w:rPr>
          <w:rFonts w:hint="cs"/>
          <w:szCs w:val="32"/>
          <w:rtl/>
        </w:rPr>
        <w:t xml:space="preserve"> </w:t>
      </w:r>
      <w:r w:rsidRPr="0002129D">
        <w:rPr>
          <w:szCs w:val="32"/>
          <w:rtl/>
        </w:rPr>
        <w:t>وقد توسع في هذا الوصف بعض العلماء</w:t>
      </w:r>
      <w:r w:rsidR="00FC02FC">
        <w:rPr>
          <w:rFonts w:hint="cs"/>
          <w:szCs w:val="32"/>
          <w:rtl/>
        </w:rPr>
        <w:t>،</w:t>
      </w:r>
      <w:r w:rsidRPr="0002129D">
        <w:rPr>
          <w:szCs w:val="32"/>
          <w:rtl/>
        </w:rPr>
        <w:t xml:space="preserve"> واستنبطوا منه أن كل المشاريع الخيرية تدفع فيها الزكاة مثل بناء المساجد</w:t>
      </w:r>
      <w:r w:rsidR="00FC02FC">
        <w:rPr>
          <w:rFonts w:hint="cs"/>
          <w:szCs w:val="32"/>
          <w:rtl/>
        </w:rPr>
        <w:t>،</w:t>
      </w:r>
      <w:r>
        <w:rPr>
          <w:rFonts w:hint="cs"/>
          <w:szCs w:val="32"/>
          <w:rtl/>
        </w:rPr>
        <w:t xml:space="preserve"> </w:t>
      </w:r>
      <w:r w:rsidRPr="0002129D">
        <w:rPr>
          <w:szCs w:val="32"/>
          <w:rtl/>
        </w:rPr>
        <w:t>الجسور</w:t>
      </w:r>
      <w:r w:rsidR="00FC02FC">
        <w:rPr>
          <w:rFonts w:hint="cs"/>
          <w:szCs w:val="32"/>
          <w:rtl/>
        </w:rPr>
        <w:t>،</w:t>
      </w:r>
      <w:r w:rsidRPr="0002129D">
        <w:rPr>
          <w:szCs w:val="32"/>
          <w:rtl/>
        </w:rPr>
        <w:t xml:space="preserve"> والمستشفيات</w:t>
      </w:r>
      <w:r w:rsidR="00FC02FC">
        <w:rPr>
          <w:rFonts w:hint="cs"/>
          <w:szCs w:val="32"/>
          <w:rtl/>
        </w:rPr>
        <w:t>،</w:t>
      </w:r>
      <w:r w:rsidRPr="0002129D">
        <w:rPr>
          <w:szCs w:val="32"/>
          <w:rtl/>
        </w:rPr>
        <w:t xml:space="preserve"> وغير ذلك</w:t>
      </w:r>
      <w:r w:rsidR="00FC02FC">
        <w:rPr>
          <w:rFonts w:hint="cs"/>
          <w:szCs w:val="32"/>
          <w:rtl/>
        </w:rPr>
        <w:t>،</w:t>
      </w:r>
      <w:r w:rsidRPr="0002129D">
        <w:rPr>
          <w:szCs w:val="32"/>
          <w:rtl/>
        </w:rPr>
        <w:t xml:space="preserve"> وأما الإمام مالك فقد قال في المدونة</w:t>
      </w:r>
      <w:r w:rsidR="00FC02FC">
        <w:rPr>
          <w:rFonts w:hint="cs"/>
          <w:szCs w:val="32"/>
          <w:rtl/>
        </w:rPr>
        <w:t>،</w:t>
      </w:r>
      <w:r w:rsidRPr="0002129D">
        <w:rPr>
          <w:szCs w:val="32"/>
          <w:rtl/>
        </w:rPr>
        <w:t xml:space="preserve"> لا ت</w:t>
      </w:r>
      <w:r w:rsidRPr="0002129D">
        <w:rPr>
          <w:rFonts w:hint="cs"/>
          <w:szCs w:val="32"/>
          <w:rtl/>
        </w:rPr>
        <w:t>ج</w:t>
      </w:r>
      <w:r w:rsidRPr="0002129D">
        <w:rPr>
          <w:szCs w:val="32"/>
          <w:rtl/>
        </w:rPr>
        <w:t>زي</w:t>
      </w:r>
      <w:r w:rsidRPr="0002129D">
        <w:rPr>
          <w:rFonts w:hint="cs"/>
          <w:szCs w:val="32"/>
          <w:rtl/>
        </w:rPr>
        <w:t>ه</w:t>
      </w:r>
      <w:r w:rsidRPr="0002129D">
        <w:rPr>
          <w:szCs w:val="32"/>
          <w:rtl/>
        </w:rPr>
        <w:t xml:space="preserve"> أن يعطي من زكاته في كفن م</w:t>
      </w:r>
      <w:r w:rsidRPr="0002129D">
        <w:rPr>
          <w:rFonts w:hint="cs"/>
          <w:szCs w:val="32"/>
          <w:rtl/>
        </w:rPr>
        <w:t>ي</w:t>
      </w:r>
      <w:r w:rsidRPr="0002129D">
        <w:rPr>
          <w:szCs w:val="32"/>
          <w:rtl/>
        </w:rPr>
        <w:t>ت</w:t>
      </w:r>
      <w:r w:rsidR="00FC02FC">
        <w:rPr>
          <w:rFonts w:hint="cs"/>
          <w:szCs w:val="32"/>
          <w:rtl/>
        </w:rPr>
        <w:t>،</w:t>
      </w:r>
      <w:r w:rsidRPr="0002129D">
        <w:rPr>
          <w:szCs w:val="32"/>
          <w:rtl/>
        </w:rPr>
        <w:t xml:space="preserve"> لأن الصدقة إنما هي للفقراء</w:t>
      </w:r>
      <w:r w:rsidR="00FC02FC">
        <w:rPr>
          <w:rFonts w:hint="cs"/>
          <w:szCs w:val="32"/>
          <w:rtl/>
        </w:rPr>
        <w:t>،</w:t>
      </w:r>
      <w:r w:rsidRPr="0002129D">
        <w:rPr>
          <w:szCs w:val="32"/>
          <w:rtl/>
        </w:rPr>
        <w:t xml:space="preserve"> والمساكين</w:t>
      </w:r>
      <w:r w:rsidR="00FC02FC">
        <w:rPr>
          <w:rFonts w:hint="cs"/>
          <w:szCs w:val="32"/>
          <w:rtl/>
        </w:rPr>
        <w:t>،</w:t>
      </w:r>
      <w:r w:rsidRPr="0002129D">
        <w:rPr>
          <w:szCs w:val="32"/>
          <w:rtl/>
        </w:rPr>
        <w:t xml:space="preserve"> ومن سم</w:t>
      </w:r>
      <w:r w:rsidRPr="0002129D">
        <w:rPr>
          <w:rFonts w:hint="cs"/>
          <w:szCs w:val="32"/>
          <w:rtl/>
        </w:rPr>
        <w:t>ّاه</w:t>
      </w:r>
      <w:r w:rsidRPr="0002129D">
        <w:rPr>
          <w:szCs w:val="32"/>
          <w:rtl/>
        </w:rPr>
        <w:t xml:space="preserve"> الله</w:t>
      </w:r>
      <w:r w:rsidR="00FC02FC">
        <w:rPr>
          <w:rFonts w:hint="cs"/>
          <w:szCs w:val="32"/>
          <w:rtl/>
        </w:rPr>
        <w:t>،</w:t>
      </w:r>
      <w:r w:rsidRPr="0002129D">
        <w:rPr>
          <w:szCs w:val="32"/>
          <w:rtl/>
        </w:rPr>
        <w:t xml:space="preserve"> فليست للأموات ولا بنيان المساجد</w:t>
      </w:r>
      <w:r>
        <w:rPr>
          <w:rFonts w:hint="cs"/>
          <w:szCs w:val="32"/>
          <w:rtl/>
        </w:rPr>
        <w:t>).</w:t>
      </w:r>
      <w:r>
        <w:rPr>
          <w:rStyle w:val="a8"/>
          <w:szCs w:val="32"/>
          <w:rtl/>
        </w:rPr>
        <w:footnoteReference w:id="18"/>
      </w:r>
    </w:p>
    <w:p w14:paraId="6B646073" w14:textId="0C90FD16" w:rsidR="0002129D" w:rsidRPr="0002129D" w:rsidRDefault="0002129D" w:rsidP="0002129D">
      <w:pPr>
        <w:rPr>
          <w:rFonts w:ascii="Traditional Arabic" w:hAnsi="Traditional Arabic"/>
          <w:sz w:val="32"/>
          <w:szCs w:val="32"/>
          <w:rtl/>
        </w:rPr>
      </w:pPr>
      <w:r w:rsidRPr="0002129D">
        <w:rPr>
          <w:rFonts w:ascii="Traditional Arabic" w:hAnsi="Traditional Arabic"/>
          <w:sz w:val="32"/>
          <w:szCs w:val="32"/>
          <w:rtl/>
        </w:rPr>
        <w:t xml:space="preserve">   ويلاحظ من خلال هذه الجزئية، أن الشيخ لا يجاري كل تجديد بل يقف عند تأصيل المسائل تأصيلا دقيقا</w:t>
      </w:r>
      <w:r w:rsidR="00FC02FC">
        <w:rPr>
          <w:rFonts w:ascii="Traditional Arabic" w:hAnsi="Traditional Arabic"/>
          <w:sz w:val="32"/>
          <w:szCs w:val="32"/>
          <w:rtl/>
        </w:rPr>
        <w:t>،</w:t>
      </w:r>
      <w:r w:rsidRPr="0002129D">
        <w:rPr>
          <w:rFonts w:ascii="Traditional Arabic" w:hAnsi="Traditional Arabic"/>
          <w:sz w:val="32"/>
          <w:szCs w:val="32"/>
          <w:rtl/>
        </w:rPr>
        <w:t xml:space="preserve"> مبينا اختياره من الخلاف فيها</w:t>
      </w:r>
      <w:r w:rsidR="004B096B">
        <w:rPr>
          <w:rFonts w:ascii="Traditional Arabic" w:hAnsi="Traditional Arabic" w:hint="cs"/>
          <w:sz w:val="32"/>
          <w:szCs w:val="32"/>
          <w:rtl/>
        </w:rPr>
        <w:t>.</w:t>
      </w:r>
    </w:p>
    <w:p w14:paraId="04D514B7" w14:textId="2810B653" w:rsidR="0002129D" w:rsidRPr="0002129D" w:rsidRDefault="0002129D" w:rsidP="0002129D">
      <w:pPr>
        <w:pStyle w:val="a5"/>
        <w:numPr>
          <w:ilvl w:val="0"/>
          <w:numId w:val="28"/>
        </w:numPr>
        <w:rPr>
          <w:szCs w:val="32"/>
          <w:rtl/>
        </w:rPr>
      </w:pPr>
      <w:r w:rsidRPr="0002129D">
        <w:rPr>
          <w:szCs w:val="32"/>
          <w:rtl/>
        </w:rPr>
        <w:t>حذف المسائل التي لا يجزي بها العمل في هذه العصور.</w:t>
      </w:r>
    </w:p>
    <w:p w14:paraId="1A88F895" w14:textId="356D88C5" w:rsidR="0002129D" w:rsidRDefault="0002129D" w:rsidP="00C61989">
      <w:pPr>
        <w:pStyle w:val="a5"/>
        <w:numPr>
          <w:ilvl w:val="0"/>
          <w:numId w:val="28"/>
        </w:numPr>
        <w:rPr>
          <w:szCs w:val="32"/>
        </w:rPr>
      </w:pPr>
      <w:r w:rsidRPr="0002129D">
        <w:rPr>
          <w:szCs w:val="32"/>
          <w:rtl/>
        </w:rPr>
        <w:t>التأليف في مجال التأصيل والاستدلال ومن ذلك تأليفه لكتاب ملتقى الأدلة الأصلية، والفرعية التي تتبع فيه الأبواب الفقهية</w:t>
      </w:r>
      <w:r w:rsidR="00FC02FC">
        <w:rPr>
          <w:szCs w:val="32"/>
          <w:rtl/>
        </w:rPr>
        <w:t>،</w:t>
      </w:r>
      <w:r w:rsidRPr="0002129D">
        <w:rPr>
          <w:szCs w:val="32"/>
          <w:rtl/>
        </w:rPr>
        <w:t xml:space="preserve"> ذاكرا أدلة المسائل من الكتاب</w:t>
      </w:r>
      <w:r w:rsidR="00FC02FC">
        <w:rPr>
          <w:szCs w:val="32"/>
          <w:rtl/>
        </w:rPr>
        <w:t>،</w:t>
      </w:r>
      <w:r w:rsidRPr="0002129D">
        <w:rPr>
          <w:szCs w:val="32"/>
          <w:rtl/>
        </w:rPr>
        <w:t xml:space="preserve"> والسنة</w:t>
      </w:r>
      <w:r w:rsidR="00FC02FC">
        <w:rPr>
          <w:szCs w:val="32"/>
          <w:rtl/>
        </w:rPr>
        <w:t>،</w:t>
      </w:r>
      <w:r w:rsidRPr="0002129D">
        <w:rPr>
          <w:szCs w:val="32"/>
          <w:rtl/>
        </w:rPr>
        <w:t xml:space="preserve"> وشواهدها من الفروع الفقهية</w:t>
      </w:r>
      <w:r w:rsidR="00FC02FC">
        <w:rPr>
          <w:szCs w:val="32"/>
          <w:rtl/>
        </w:rPr>
        <w:t>،</w:t>
      </w:r>
      <w:r w:rsidRPr="0002129D">
        <w:rPr>
          <w:szCs w:val="32"/>
          <w:rtl/>
        </w:rPr>
        <w:t xml:space="preserve"> حيث قال في </w:t>
      </w:r>
      <w:r w:rsidRPr="0002129D">
        <w:rPr>
          <w:szCs w:val="32"/>
          <w:rtl/>
        </w:rPr>
        <w:lastRenderedPageBreak/>
        <w:t>مقدمة الكتاب، وأن كل المذاهب الاسلامية ترجع إلى هذين الأصلين فمنها تستمد وعليها تعتمد بما في ذلك الإجماع</w:t>
      </w:r>
      <w:r w:rsidR="00FC02FC">
        <w:rPr>
          <w:szCs w:val="32"/>
          <w:rtl/>
        </w:rPr>
        <w:t>،</w:t>
      </w:r>
      <w:r w:rsidRPr="0002129D">
        <w:rPr>
          <w:szCs w:val="32"/>
          <w:rtl/>
        </w:rPr>
        <w:t xml:space="preserve"> والقياس فإنهم كذلك يرجعان إلى كتاب الله</w:t>
      </w:r>
      <w:r w:rsidR="00FC02FC">
        <w:rPr>
          <w:szCs w:val="32"/>
          <w:rtl/>
        </w:rPr>
        <w:t>،</w:t>
      </w:r>
      <w:r w:rsidRPr="0002129D">
        <w:rPr>
          <w:szCs w:val="32"/>
          <w:rtl/>
        </w:rPr>
        <w:t xml:space="preserve"> وسنة رسوله صلى الله عليه وسلم</w:t>
      </w:r>
      <w:r w:rsidR="00FC02FC">
        <w:rPr>
          <w:szCs w:val="32"/>
          <w:rtl/>
        </w:rPr>
        <w:t>،</w:t>
      </w:r>
      <w:r w:rsidRPr="0002129D">
        <w:rPr>
          <w:szCs w:val="32"/>
          <w:rtl/>
        </w:rPr>
        <w:t xml:space="preserve"> فالمدار كله على كتاب الله</w:t>
      </w:r>
      <w:r w:rsidR="00FC02FC">
        <w:rPr>
          <w:szCs w:val="32"/>
          <w:rtl/>
        </w:rPr>
        <w:t>،</w:t>
      </w:r>
      <w:r w:rsidRPr="0002129D">
        <w:rPr>
          <w:szCs w:val="32"/>
          <w:rtl/>
        </w:rPr>
        <w:t xml:space="preserve"> وسنة رسوله صلى الله عليه وسلم المطهرة.</w:t>
      </w:r>
    </w:p>
    <w:p w14:paraId="55CE695B" w14:textId="11B37E79" w:rsidR="0002129D" w:rsidRDefault="0002129D" w:rsidP="0002129D">
      <w:pPr>
        <w:ind w:left="565"/>
        <w:jc w:val="both"/>
        <w:rPr>
          <w:szCs w:val="32"/>
          <w:rtl/>
        </w:rPr>
      </w:pPr>
      <w:r w:rsidRPr="0002129D">
        <w:rPr>
          <w:szCs w:val="32"/>
          <w:rtl/>
        </w:rPr>
        <w:t xml:space="preserve">ثم قال رحمه الله: </w:t>
      </w:r>
      <w:r w:rsidRPr="0002129D">
        <w:rPr>
          <w:rFonts w:hint="cs"/>
          <w:szCs w:val="32"/>
          <w:rtl/>
        </w:rPr>
        <w:t>"</w:t>
      </w:r>
      <w:r w:rsidRPr="0002129D">
        <w:rPr>
          <w:szCs w:val="32"/>
          <w:rtl/>
        </w:rPr>
        <w:t>وشرط الاجتهاد معرفة ستة أشياء</w:t>
      </w:r>
      <w:r w:rsidR="00FC02FC">
        <w:rPr>
          <w:szCs w:val="32"/>
          <w:rtl/>
        </w:rPr>
        <w:t>،</w:t>
      </w:r>
      <w:r w:rsidRPr="0002129D">
        <w:rPr>
          <w:szCs w:val="32"/>
          <w:rtl/>
        </w:rPr>
        <w:t xml:space="preserve"> الكتاب ومعرفته يحتاج إلى أن يعرف منه الخاص</w:t>
      </w:r>
      <w:r w:rsidR="00FC02FC">
        <w:rPr>
          <w:szCs w:val="32"/>
          <w:rtl/>
        </w:rPr>
        <w:t>،</w:t>
      </w:r>
      <w:r w:rsidRPr="0002129D">
        <w:rPr>
          <w:szCs w:val="32"/>
          <w:rtl/>
        </w:rPr>
        <w:t xml:space="preserve"> والعام</w:t>
      </w:r>
      <w:r w:rsidR="00FC02FC">
        <w:rPr>
          <w:szCs w:val="32"/>
          <w:rtl/>
        </w:rPr>
        <w:t>،</w:t>
      </w:r>
      <w:r w:rsidRPr="0002129D">
        <w:rPr>
          <w:szCs w:val="32"/>
          <w:rtl/>
        </w:rPr>
        <w:t xml:space="preserve"> </w:t>
      </w:r>
    </w:p>
    <w:p w14:paraId="46F0F8F8" w14:textId="2FFD3CFE" w:rsidR="0002129D" w:rsidRDefault="0002129D" w:rsidP="0002129D">
      <w:pPr>
        <w:jc w:val="both"/>
        <w:rPr>
          <w:szCs w:val="32"/>
          <w:rtl/>
        </w:rPr>
      </w:pPr>
      <w:r w:rsidRPr="0002129D">
        <w:rPr>
          <w:szCs w:val="32"/>
          <w:rtl/>
        </w:rPr>
        <w:t>والمطلق</w:t>
      </w:r>
      <w:r w:rsidR="00FC02FC">
        <w:rPr>
          <w:szCs w:val="32"/>
          <w:rtl/>
        </w:rPr>
        <w:t>،</w:t>
      </w:r>
      <w:r w:rsidRPr="0002129D">
        <w:rPr>
          <w:szCs w:val="32"/>
          <w:rtl/>
        </w:rPr>
        <w:t xml:space="preserve"> والمقيد</w:t>
      </w:r>
      <w:r w:rsidR="00FC02FC">
        <w:rPr>
          <w:szCs w:val="32"/>
          <w:rtl/>
        </w:rPr>
        <w:t>،</w:t>
      </w:r>
      <w:r w:rsidRPr="0002129D">
        <w:rPr>
          <w:szCs w:val="32"/>
          <w:rtl/>
        </w:rPr>
        <w:t xml:space="preserve"> والمحمل</w:t>
      </w:r>
      <w:r w:rsidR="00FC02FC">
        <w:rPr>
          <w:szCs w:val="32"/>
          <w:rtl/>
        </w:rPr>
        <w:t>،</w:t>
      </w:r>
      <w:r w:rsidRPr="0002129D">
        <w:rPr>
          <w:szCs w:val="32"/>
          <w:rtl/>
        </w:rPr>
        <w:t xml:space="preserve"> والمبين</w:t>
      </w:r>
      <w:r w:rsidR="00FC02FC">
        <w:rPr>
          <w:szCs w:val="32"/>
          <w:rtl/>
        </w:rPr>
        <w:t>،</w:t>
      </w:r>
      <w:r w:rsidRPr="0002129D">
        <w:rPr>
          <w:szCs w:val="32"/>
          <w:rtl/>
        </w:rPr>
        <w:t xml:space="preserve"> والناسخ</w:t>
      </w:r>
      <w:r w:rsidR="00FC02FC">
        <w:rPr>
          <w:szCs w:val="32"/>
          <w:rtl/>
        </w:rPr>
        <w:t>،</w:t>
      </w:r>
      <w:r w:rsidRPr="0002129D">
        <w:rPr>
          <w:szCs w:val="32"/>
          <w:rtl/>
        </w:rPr>
        <w:t xml:space="preserve"> والمنسوخ</w:t>
      </w:r>
      <w:r w:rsidR="00FC02FC">
        <w:rPr>
          <w:szCs w:val="32"/>
          <w:rtl/>
        </w:rPr>
        <w:t>،</w:t>
      </w:r>
      <w:r w:rsidRPr="0002129D">
        <w:rPr>
          <w:szCs w:val="32"/>
          <w:rtl/>
        </w:rPr>
        <w:t xml:space="preserve"> والمحكم والمتشابه</w:t>
      </w:r>
      <w:r w:rsidR="00FC02FC">
        <w:rPr>
          <w:szCs w:val="32"/>
          <w:rtl/>
        </w:rPr>
        <w:t>،</w:t>
      </w:r>
      <w:r w:rsidRPr="0002129D">
        <w:rPr>
          <w:szCs w:val="32"/>
          <w:rtl/>
        </w:rPr>
        <w:t xml:space="preserve"> والآيات المتعلقة بالأحكام</w:t>
      </w:r>
      <w:r w:rsidR="00FC02FC">
        <w:rPr>
          <w:szCs w:val="32"/>
          <w:rtl/>
        </w:rPr>
        <w:t>،</w:t>
      </w:r>
      <w:r w:rsidRPr="0002129D">
        <w:rPr>
          <w:szCs w:val="32"/>
          <w:rtl/>
        </w:rPr>
        <w:t xml:space="preserve"> والنحو</w:t>
      </w:r>
      <w:r w:rsidRPr="0002129D">
        <w:rPr>
          <w:rFonts w:hint="cs"/>
          <w:szCs w:val="32"/>
          <w:rtl/>
        </w:rPr>
        <w:t>".</w:t>
      </w:r>
      <w:r>
        <w:rPr>
          <w:rStyle w:val="a8"/>
          <w:rFonts w:ascii="Traditional Arabic" w:hAnsi="Traditional Arabic"/>
          <w:sz w:val="32"/>
          <w:szCs w:val="32"/>
          <w:rtl/>
        </w:rPr>
        <w:footnoteReference w:id="19"/>
      </w:r>
    </w:p>
    <w:p w14:paraId="4E030B52" w14:textId="0473C373" w:rsidR="0002129D" w:rsidRPr="0002129D" w:rsidRDefault="0002129D" w:rsidP="0002129D">
      <w:pPr>
        <w:rPr>
          <w:rFonts w:ascii="Traditional Arabic" w:hAnsi="Traditional Arabic"/>
          <w:b/>
          <w:bCs/>
          <w:sz w:val="32"/>
          <w:szCs w:val="32"/>
          <w:rtl/>
        </w:rPr>
      </w:pPr>
      <w:r w:rsidRPr="0002129D">
        <w:rPr>
          <w:rFonts w:ascii="Traditional Arabic" w:hAnsi="Traditional Arabic" w:hint="cs"/>
          <w:b/>
          <w:bCs/>
          <w:sz w:val="32"/>
          <w:szCs w:val="32"/>
          <w:rtl/>
        </w:rPr>
        <w:t xml:space="preserve">4-3. </w:t>
      </w:r>
      <w:r w:rsidRPr="0002129D">
        <w:rPr>
          <w:rFonts w:ascii="Traditional Arabic" w:hAnsi="Traditional Arabic"/>
          <w:b/>
          <w:bCs/>
          <w:sz w:val="32"/>
          <w:szCs w:val="32"/>
          <w:rtl/>
        </w:rPr>
        <w:t xml:space="preserve"> خصائص المنهج التجديدي عند</w:t>
      </w:r>
      <w:r>
        <w:rPr>
          <w:rFonts w:ascii="Traditional Arabic" w:hAnsi="Traditional Arabic"/>
          <w:b/>
          <w:bCs/>
          <w:sz w:val="32"/>
          <w:szCs w:val="32"/>
          <w:rtl/>
        </w:rPr>
        <w:t xml:space="preserve"> الشيخ</w:t>
      </w:r>
      <w:r>
        <w:rPr>
          <w:rFonts w:ascii="Traditional Arabic" w:hAnsi="Traditional Arabic" w:hint="cs"/>
          <w:b/>
          <w:bCs/>
          <w:sz w:val="32"/>
          <w:szCs w:val="32"/>
          <w:rtl/>
        </w:rPr>
        <w:t>:</w:t>
      </w:r>
      <w:r w:rsidR="00AC56A5" w:rsidRPr="00AC56A5">
        <w:rPr>
          <w:rStyle w:val="a8"/>
          <w:szCs w:val="32"/>
          <w:rtl/>
        </w:rPr>
        <w:t xml:space="preserve"> </w:t>
      </w:r>
      <w:r w:rsidR="00AC56A5">
        <w:rPr>
          <w:rStyle w:val="a8"/>
          <w:szCs w:val="32"/>
          <w:rtl/>
        </w:rPr>
        <w:footnoteReference w:id="20"/>
      </w:r>
    </w:p>
    <w:p w14:paraId="0E3A5910" w14:textId="0FD73B20" w:rsidR="00800D69" w:rsidRPr="0002129D" w:rsidRDefault="0002129D" w:rsidP="00AC56A5">
      <w:pPr>
        <w:pStyle w:val="a5"/>
        <w:numPr>
          <w:ilvl w:val="0"/>
          <w:numId w:val="29"/>
        </w:numPr>
        <w:rPr>
          <w:szCs w:val="32"/>
          <w:rtl/>
        </w:rPr>
      </w:pPr>
      <w:r w:rsidRPr="0002129D">
        <w:rPr>
          <w:szCs w:val="32"/>
          <w:rtl/>
        </w:rPr>
        <w:t>تركيزه على تنمية ملكة الفقه في مختلف تدخلاته سواء تعلق الأمر بالتدريس، أو الوعظ ويظهر ذلك من خلال تضمين مواعظه قصصا، ووسائل استنباطية مثل: قصة التائب من شرب الخمر، قصة زكاة البقر</w:t>
      </w:r>
      <w:r w:rsidRPr="0002129D">
        <w:rPr>
          <w:rFonts w:hint="cs"/>
          <w:szCs w:val="32"/>
          <w:rtl/>
        </w:rPr>
        <w:t>.</w:t>
      </w:r>
    </w:p>
    <w:p w14:paraId="051CB19C" w14:textId="7BD41530" w:rsidR="0002129D" w:rsidRPr="009170E4" w:rsidRDefault="0002129D" w:rsidP="00AC56A5">
      <w:pPr>
        <w:pStyle w:val="a5"/>
        <w:numPr>
          <w:ilvl w:val="0"/>
          <w:numId w:val="29"/>
        </w:numPr>
        <w:jc w:val="both"/>
        <w:rPr>
          <w:szCs w:val="32"/>
          <w:rtl/>
        </w:rPr>
      </w:pPr>
      <w:r w:rsidRPr="009170E4">
        <w:rPr>
          <w:szCs w:val="32"/>
          <w:rtl/>
        </w:rPr>
        <w:t xml:space="preserve">حسن تصوير </w:t>
      </w:r>
      <w:r w:rsidRPr="009170E4">
        <w:rPr>
          <w:rFonts w:hint="cs"/>
          <w:szCs w:val="32"/>
          <w:rtl/>
        </w:rPr>
        <w:t>المسألة،</w:t>
      </w:r>
      <w:r w:rsidRPr="009170E4">
        <w:rPr>
          <w:szCs w:val="32"/>
          <w:rtl/>
        </w:rPr>
        <w:t xml:space="preserve"> ويدرسها من مختلف الجوانب كما فعل في مسألة الإحرام من جدة حيث أورد في ثنايا عرضه لها قوله: إما أن تكون هذه المواقيت </w:t>
      </w:r>
      <w:r w:rsidRPr="009170E4">
        <w:rPr>
          <w:rFonts w:hint="cs"/>
          <w:szCs w:val="32"/>
          <w:rtl/>
        </w:rPr>
        <w:t>تعبدية،</w:t>
      </w:r>
      <w:r w:rsidRPr="009170E4">
        <w:rPr>
          <w:szCs w:val="32"/>
          <w:rtl/>
        </w:rPr>
        <w:t xml:space="preserve"> وبناء عليه فالنبي صل</w:t>
      </w:r>
      <w:r w:rsidRPr="009170E4">
        <w:rPr>
          <w:rFonts w:hint="cs"/>
          <w:szCs w:val="32"/>
          <w:rtl/>
        </w:rPr>
        <w:t>ى</w:t>
      </w:r>
      <w:r w:rsidRPr="009170E4">
        <w:rPr>
          <w:szCs w:val="32"/>
          <w:rtl/>
        </w:rPr>
        <w:t xml:space="preserve"> الله عليه وسلم لم يذكر ميقات أهل إفريقيا لأنها لم تكن </w:t>
      </w:r>
      <w:r w:rsidRPr="009170E4">
        <w:rPr>
          <w:rFonts w:hint="cs"/>
          <w:szCs w:val="32"/>
          <w:rtl/>
        </w:rPr>
        <w:t>مفتوحة،</w:t>
      </w:r>
      <w:r w:rsidRPr="009170E4">
        <w:rPr>
          <w:szCs w:val="32"/>
          <w:rtl/>
        </w:rPr>
        <w:t xml:space="preserve"> فميقاتهم من أي الجهات </w:t>
      </w:r>
      <w:r w:rsidRPr="009170E4">
        <w:rPr>
          <w:rFonts w:hint="cs"/>
          <w:szCs w:val="32"/>
          <w:rtl/>
        </w:rPr>
        <w:t>يدخلون،</w:t>
      </w:r>
      <w:r w:rsidRPr="009170E4">
        <w:rPr>
          <w:szCs w:val="32"/>
          <w:rtl/>
        </w:rPr>
        <w:t xml:space="preserve"> أو أن المواقيت عبارة عن </w:t>
      </w:r>
      <w:r w:rsidRPr="009170E4">
        <w:rPr>
          <w:rFonts w:hint="cs"/>
          <w:szCs w:val="32"/>
          <w:rtl/>
        </w:rPr>
        <w:t>منافذ،</w:t>
      </w:r>
      <w:r w:rsidRPr="009170E4">
        <w:rPr>
          <w:szCs w:val="32"/>
          <w:rtl/>
        </w:rPr>
        <w:t xml:space="preserve"> وبذلك يصح الإحرام من محطة النزول</w:t>
      </w:r>
      <w:r w:rsidR="009170E4">
        <w:rPr>
          <w:rFonts w:hint="cs"/>
          <w:szCs w:val="32"/>
          <w:rtl/>
        </w:rPr>
        <w:t>.</w:t>
      </w:r>
    </w:p>
    <w:p w14:paraId="535BE3BA" w14:textId="2E688C1E" w:rsidR="00800D69" w:rsidRPr="009170E4" w:rsidRDefault="009170E4" w:rsidP="00AC56A5">
      <w:pPr>
        <w:pStyle w:val="a5"/>
        <w:numPr>
          <w:ilvl w:val="0"/>
          <w:numId w:val="29"/>
        </w:numPr>
        <w:rPr>
          <w:szCs w:val="32"/>
          <w:rtl/>
        </w:rPr>
      </w:pPr>
      <w:r w:rsidRPr="009170E4">
        <w:rPr>
          <w:szCs w:val="32"/>
          <w:rtl/>
        </w:rPr>
        <w:t xml:space="preserve">حسن التوجيه </w:t>
      </w:r>
      <w:r w:rsidRPr="009170E4">
        <w:rPr>
          <w:rFonts w:hint="cs"/>
          <w:szCs w:val="32"/>
          <w:rtl/>
        </w:rPr>
        <w:t>والتعليل،</w:t>
      </w:r>
      <w:r w:rsidRPr="009170E4">
        <w:rPr>
          <w:szCs w:val="32"/>
          <w:rtl/>
        </w:rPr>
        <w:t xml:space="preserve"> كتعليله بالضرورة في جواز التوكيل للنساء مطلقا في رمي الجمرات</w:t>
      </w:r>
      <w:r>
        <w:rPr>
          <w:rFonts w:hint="cs"/>
          <w:szCs w:val="32"/>
          <w:rtl/>
        </w:rPr>
        <w:t>.</w:t>
      </w:r>
    </w:p>
    <w:p w14:paraId="073C3B81" w14:textId="1543E981" w:rsidR="00800D69" w:rsidRDefault="009170E4" w:rsidP="00C61989">
      <w:pPr>
        <w:pStyle w:val="a5"/>
        <w:numPr>
          <w:ilvl w:val="0"/>
          <w:numId w:val="29"/>
        </w:numPr>
        <w:jc w:val="both"/>
        <w:rPr>
          <w:szCs w:val="32"/>
        </w:rPr>
      </w:pPr>
      <w:r w:rsidRPr="009170E4">
        <w:rPr>
          <w:szCs w:val="32"/>
          <w:rtl/>
        </w:rPr>
        <w:t xml:space="preserve">إلحاق المسائل بنظائرها مع تحقيق المناط فيها مثل: فتواه بجواز حمل الهاتف </w:t>
      </w:r>
      <w:r w:rsidRPr="009170E4">
        <w:rPr>
          <w:rFonts w:hint="cs"/>
          <w:szCs w:val="32"/>
          <w:rtl/>
        </w:rPr>
        <w:t>ل</w:t>
      </w:r>
      <w:r w:rsidRPr="009170E4">
        <w:rPr>
          <w:szCs w:val="32"/>
          <w:rtl/>
        </w:rPr>
        <w:t>لحامل</w:t>
      </w:r>
      <w:r w:rsidRPr="009170E4">
        <w:rPr>
          <w:rFonts w:hint="cs"/>
          <w:szCs w:val="32"/>
          <w:rtl/>
        </w:rPr>
        <w:t xml:space="preserve"> لقراءة</w:t>
      </w:r>
      <w:r w:rsidRPr="009170E4">
        <w:rPr>
          <w:szCs w:val="32"/>
          <w:rtl/>
        </w:rPr>
        <w:t xml:space="preserve"> </w:t>
      </w:r>
      <w:r w:rsidRPr="009170E4">
        <w:rPr>
          <w:rFonts w:hint="cs"/>
          <w:szCs w:val="32"/>
          <w:rtl/>
        </w:rPr>
        <w:t>ا</w:t>
      </w:r>
      <w:r w:rsidRPr="009170E4">
        <w:rPr>
          <w:szCs w:val="32"/>
          <w:rtl/>
        </w:rPr>
        <w:t xml:space="preserve">لقرآن </w:t>
      </w:r>
      <w:r w:rsidRPr="009170E4">
        <w:rPr>
          <w:rFonts w:hint="cs"/>
          <w:szCs w:val="32"/>
          <w:rtl/>
        </w:rPr>
        <w:t>كاملا،</w:t>
      </w:r>
      <w:r w:rsidRPr="009170E4">
        <w:rPr>
          <w:szCs w:val="32"/>
          <w:rtl/>
        </w:rPr>
        <w:t xml:space="preserve"> ولم يعطه حكم المصحف لاختلافه </w:t>
      </w:r>
      <w:r w:rsidRPr="009170E4">
        <w:rPr>
          <w:rFonts w:hint="cs"/>
          <w:szCs w:val="32"/>
          <w:rtl/>
        </w:rPr>
        <w:t>عنه،</w:t>
      </w:r>
      <w:r w:rsidRPr="009170E4">
        <w:rPr>
          <w:szCs w:val="32"/>
          <w:rtl/>
        </w:rPr>
        <w:t xml:space="preserve"> ولكنه نبه في كثير من الحالات على بعض الرنات التي تحمل أذكارا </w:t>
      </w:r>
      <w:r w:rsidRPr="009170E4">
        <w:rPr>
          <w:rFonts w:hint="cs"/>
          <w:szCs w:val="32"/>
          <w:rtl/>
        </w:rPr>
        <w:t>كالآ</w:t>
      </w:r>
      <w:r w:rsidRPr="009170E4">
        <w:rPr>
          <w:szCs w:val="32"/>
          <w:rtl/>
        </w:rPr>
        <w:t>ذان والدبكة</w:t>
      </w:r>
      <w:r>
        <w:rPr>
          <w:rFonts w:hint="cs"/>
          <w:szCs w:val="32"/>
          <w:rtl/>
        </w:rPr>
        <w:t>.</w:t>
      </w:r>
    </w:p>
    <w:p w14:paraId="6D5125AE" w14:textId="1E9B786B" w:rsidR="00800D69" w:rsidRPr="00800D69" w:rsidRDefault="00707298" w:rsidP="00C86FF2">
      <w:pPr>
        <w:spacing w:before="100" w:beforeAutospacing="1"/>
        <w:jc w:val="both"/>
        <w:rPr>
          <w:rFonts w:ascii="Traditional Arabic" w:hAnsi="Traditional Arabic"/>
          <w:b/>
          <w:bCs/>
          <w:sz w:val="32"/>
          <w:szCs w:val="32"/>
          <w:rtl/>
          <w:lang w:bidi="ar-DZ"/>
        </w:rPr>
      </w:pPr>
      <w:r>
        <w:rPr>
          <w:rFonts w:ascii="Traditional Arabic" w:hAnsi="Traditional Arabic" w:hint="cs"/>
          <w:b/>
          <w:bCs/>
          <w:sz w:val="32"/>
          <w:szCs w:val="32"/>
          <w:rtl/>
          <w:lang w:bidi="ar-DZ"/>
        </w:rPr>
        <w:t xml:space="preserve">4. </w:t>
      </w:r>
      <w:r w:rsidR="00AE68B4">
        <w:rPr>
          <w:rFonts w:ascii="Traditional Arabic" w:hAnsi="Traditional Arabic" w:hint="cs"/>
          <w:b/>
          <w:bCs/>
          <w:sz w:val="32"/>
          <w:szCs w:val="32"/>
          <w:rtl/>
          <w:lang w:bidi="ar-DZ"/>
        </w:rPr>
        <w:t>ال</w:t>
      </w:r>
      <w:r w:rsidR="00800D69" w:rsidRPr="00800D69">
        <w:rPr>
          <w:rFonts w:ascii="Traditional Arabic" w:hAnsi="Traditional Arabic"/>
          <w:b/>
          <w:bCs/>
          <w:sz w:val="32"/>
          <w:szCs w:val="32"/>
          <w:rtl/>
        </w:rPr>
        <w:t>خاتمة:</w:t>
      </w:r>
    </w:p>
    <w:p w14:paraId="6E660D95" w14:textId="5595518A" w:rsidR="009170E4" w:rsidRPr="009170E4" w:rsidRDefault="009170E4" w:rsidP="009170E4">
      <w:pPr>
        <w:ind w:firstLine="566"/>
        <w:jc w:val="both"/>
        <w:rPr>
          <w:sz w:val="32"/>
          <w:szCs w:val="32"/>
          <w:rtl/>
          <w:lang w:eastAsia="fr-FR" w:bidi="ar-DZ"/>
        </w:rPr>
      </w:pPr>
      <w:r w:rsidRPr="009170E4">
        <w:rPr>
          <w:sz w:val="32"/>
          <w:szCs w:val="32"/>
          <w:rtl/>
          <w:lang w:eastAsia="fr-FR" w:bidi="ar-DZ"/>
        </w:rPr>
        <w:t>الحمد لله الذي بنعمته تتم الـصالحات، والصلاة والسلام على الرحمة المهداة، نبينا محـمـد صلـى الله عليـه وسلـم</w:t>
      </w:r>
      <w:r w:rsidR="00FC02FC">
        <w:rPr>
          <w:rFonts w:hint="cs"/>
          <w:sz w:val="32"/>
          <w:szCs w:val="32"/>
          <w:rtl/>
          <w:lang w:eastAsia="fr-FR" w:bidi="ar-DZ"/>
        </w:rPr>
        <w:t>،</w:t>
      </w:r>
      <w:r w:rsidRPr="009170E4">
        <w:rPr>
          <w:sz w:val="32"/>
          <w:szCs w:val="32"/>
          <w:rtl/>
          <w:lang w:eastAsia="fr-FR" w:bidi="ar-DZ"/>
        </w:rPr>
        <w:t xml:space="preserve"> وعلـى </w:t>
      </w:r>
      <w:proofErr w:type="spellStart"/>
      <w:r w:rsidRPr="009170E4">
        <w:rPr>
          <w:sz w:val="32"/>
          <w:szCs w:val="32"/>
          <w:rtl/>
          <w:lang w:eastAsia="fr-FR" w:bidi="ar-DZ"/>
        </w:rPr>
        <w:t>آله</w:t>
      </w:r>
      <w:proofErr w:type="spellEnd"/>
      <w:r w:rsidRPr="009170E4">
        <w:rPr>
          <w:sz w:val="32"/>
          <w:szCs w:val="32"/>
          <w:rtl/>
          <w:lang w:eastAsia="fr-FR" w:bidi="ar-DZ"/>
        </w:rPr>
        <w:t xml:space="preserve"> وصحبه الغرّ الميامين، وعلى من اقتفى أثرهم واهتدى بهديهم إلى يوم الدين أما بعد: </w:t>
      </w:r>
    </w:p>
    <w:p w14:paraId="5C23F846" w14:textId="64B56B5C" w:rsidR="009170E4" w:rsidRPr="009170E4" w:rsidRDefault="009170E4" w:rsidP="009170E4">
      <w:pPr>
        <w:ind w:firstLine="566"/>
        <w:jc w:val="both"/>
        <w:rPr>
          <w:sz w:val="32"/>
          <w:szCs w:val="32"/>
          <w:rtl/>
          <w:lang w:eastAsia="fr-FR" w:bidi="ar-DZ"/>
        </w:rPr>
      </w:pPr>
      <w:r w:rsidRPr="009170E4">
        <w:rPr>
          <w:rFonts w:hint="cs"/>
          <w:sz w:val="32"/>
          <w:szCs w:val="32"/>
          <w:rtl/>
          <w:lang w:eastAsia="fr-FR" w:bidi="ar-DZ"/>
        </w:rPr>
        <w:t xml:space="preserve">  </w:t>
      </w:r>
      <w:r w:rsidRPr="009170E4">
        <w:rPr>
          <w:sz w:val="32"/>
          <w:szCs w:val="32"/>
          <w:rtl/>
          <w:lang w:eastAsia="fr-FR" w:bidi="ar-DZ"/>
        </w:rPr>
        <w:t>فإني في ختام هذا البحث قد توصلت لعدة نتائج أهمها:</w:t>
      </w:r>
    </w:p>
    <w:p w14:paraId="6AF88BE4" w14:textId="77777777" w:rsidR="009170E4" w:rsidRPr="009170E4" w:rsidRDefault="009170E4" w:rsidP="009170E4">
      <w:pPr>
        <w:pStyle w:val="a5"/>
        <w:numPr>
          <w:ilvl w:val="0"/>
          <w:numId w:val="31"/>
        </w:numPr>
        <w:ind w:left="707"/>
        <w:jc w:val="both"/>
        <w:rPr>
          <w:szCs w:val="32"/>
          <w:lang w:val="en-US" w:eastAsia="fr-FR"/>
        </w:rPr>
      </w:pPr>
      <w:r w:rsidRPr="009170E4">
        <w:rPr>
          <w:szCs w:val="32"/>
          <w:rtl/>
          <w:lang w:eastAsia="fr-FR"/>
        </w:rPr>
        <w:t>ضرورة</w:t>
      </w:r>
      <w:r w:rsidRPr="009170E4">
        <w:rPr>
          <w:szCs w:val="32"/>
          <w:lang w:val="en-US" w:eastAsia="fr-FR"/>
        </w:rPr>
        <w:t xml:space="preserve"> </w:t>
      </w:r>
      <w:r w:rsidRPr="009170E4">
        <w:rPr>
          <w:szCs w:val="32"/>
          <w:rtl/>
          <w:lang w:eastAsia="fr-FR"/>
        </w:rPr>
        <w:t>التفريق</w:t>
      </w:r>
      <w:r w:rsidRPr="009170E4">
        <w:rPr>
          <w:szCs w:val="32"/>
          <w:lang w:val="en-US" w:eastAsia="fr-FR"/>
        </w:rPr>
        <w:t xml:space="preserve"> </w:t>
      </w:r>
      <w:r w:rsidRPr="009170E4">
        <w:rPr>
          <w:szCs w:val="32"/>
          <w:rtl/>
          <w:lang w:eastAsia="fr-FR"/>
        </w:rPr>
        <w:t>بين</w:t>
      </w:r>
      <w:r w:rsidRPr="009170E4">
        <w:rPr>
          <w:szCs w:val="32"/>
          <w:lang w:val="en-US" w:eastAsia="fr-FR"/>
        </w:rPr>
        <w:t xml:space="preserve"> </w:t>
      </w:r>
      <w:r w:rsidRPr="009170E4">
        <w:rPr>
          <w:szCs w:val="32"/>
          <w:rtl/>
          <w:lang w:eastAsia="fr-FR"/>
        </w:rPr>
        <w:t>من هم أهل لصناعة الفتوى</w:t>
      </w:r>
      <w:r w:rsidRPr="009170E4">
        <w:rPr>
          <w:szCs w:val="32"/>
          <w:lang w:val="en-US" w:eastAsia="fr-FR"/>
        </w:rPr>
        <w:t xml:space="preserve"> </w:t>
      </w:r>
      <w:r w:rsidRPr="009170E4">
        <w:rPr>
          <w:szCs w:val="32"/>
          <w:rtl/>
          <w:lang w:eastAsia="fr-FR"/>
        </w:rPr>
        <w:t>ومن ركبوا على العلم فانزلقوا بالفتوى</w:t>
      </w:r>
      <w:r w:rsidRPr="009170E4">
        <w:rPr>
          <w:szCs w:val="32"/>
          <w:rtl/>
          <w:lang w:eastAsia="fr-FR" w:bidi="ar-DZ"/>
        </w:rPr>
        <w:t>.</w:t>
      </w:r>
    </w:p>
    <w:p w14:paraId="5C1B8A56" w14:textId="5AEF7F38" w:rsidR="009170E4" w:rsidRPr="009170E4" w:rsidRDefault="009170E4" w:rsidP="009170E4">
      <w:pPr>
        <w:pStyle w:val="a5"/>
        <w:numPr>
          <w:ilvl w:val="0"/>
          <w:numId w:val="31"/>
        </w:numPr>
        <w:ind w:left="707"/>
        <w:jc w:val="both"/>
        <w:rPr>
          <w:szCs w:val="32"/>
          <w:lang w:val="en-US" w:eastAsia="fr-FR"/>
        </w:rPr>
      </w:pPr>
      <w:r w:rsidRPr="009170E4">
        <w:rPr>
          <w:szCs w:val="32"/>
          <w:rtl/>
          <w:lang w:eastAsia="fr-FR" w:bidi="ar-DZ"/>
        </w:rPr>
        <w:t>أن صناعة الفتوى ضرورة شرعية</w:t>
      </w:r>
      <w:r w:rsidR="00FC02FC">
        <w:rPr>
          <w:rFonts w:hint="cs"/>
          <w:szCs w:val="32"/>
          <w:rtl/>
          <w:lang w:eastAsia="fr-FR" w:bidi="ar-DZ"/>
        </w:rPr>
        <w:t>،</w:t>
      </w:r>
      <w:r w:rsidRPr="009170E4">
        <w:rPr>
          <w:szCs w:val="32"/>
          <w:rtl/>
          <w:lang w:eastAsia="fr-FR" w:bidi="ar-DZ"/>
        </w:rPr>
        <w:t xml:space="preserve"> وفرض كفاية واجبة على كل من تتحقق فيهم الشروط لإنزال أحكام شرعية على المستجدات.</w:t>
      </w:r>
    </w:p>
    <w:p w14:paraId="2796DD49" w14:textId="1073FDC2" w:rsidR="009170E4" w:rsidRPr="009170E4" w:rsidRDefault="009170E4" w:rsidP="009170E4">
      <w:pPr>
        <w:pStyle w:val="a5"/>
        <w:numPr>
          <w:ilvl w:val="0"/>
          <w:numId w:val="31"/>
        </w:numPr>
        <w:ind w:left="707"/>
        <w:jc w:val="both"/>
        <w:rPr>
          <w:szCs w:val="32"/>
          <w:rtl/>
          <w:lang w:eastAsia="fr-FR" w:bidi="ar-DZ"/>
        </w:rPr>
      </w:pPr>
      <w:r w:rsidRPr="009170E4">
        <w:rPr>
          <w:szCs w:val="32"/>
          <w:rtl/>
          <w:lang w:eastAsia="fr-FR"/>
        </w:rPr>
        <w:lastRenderedPageBreak/>
        <w:t>كل</w:t>
      </w:r>
      <w:r w:rsidRPr="009170E4">
        <w:rPr>
          <w:szCs w:val="32"/>
          <w:lang w:val="en-US" w:eastAsia="fr-FR"/>
        </w:rPr>
        <w:t xml:space="preserve"> </w:t>
      </w:r>
      <w:r w:rsidRPr="009170E4">
        <w:rPr>
          <w:szCs w:val="32"/>
          <w:rtl/>
          <w:lang w:eastAsia="fr-FR"/>
        </w:rPr>
        <w:t>فتوى لا</w:t>
      </w:r>
      <w:r w:rsidRPr="009170E4">
        <w:rPr>
          <w:szCs w:val="32"/>
          <w:lang w:val="en-US" w:eastAsia="fr-FR"/>
        </w:rPr>
        <w:t xml:space="preserve"> </w:t>
      </w:r>
      <w:r w:rsidRPr="009170E4">
        <w:rPr>
          <w:szCs w:val="32"/>
          <w:rtl/>
          <w:lang w:eastAsia="fr-FR"/>
        </w:rPr>
        <w:t>تستند</w:t>
      </w:r>
      <w:r w:rsidRPr="009170E4">
        <w:rPr>
          <w:szCs w:val="32"/>
          <w:lang w:val="en-US" w:eastAsia="fr-FR"/>
        </w:rPr>
        <w:t xml:space="preserve"> </w:t>
      </w:r>
      <w:r w:rsidRPr="009170E4">
        <w:rPr>
          <w:szCs w:val="32"/>
          <w:rtl/>
          <w:lang w:eastAsia="fr-FR"/>
        </w:rPr>
        <w:t>إلى</w:t>
      </w:r>
      <w:r w:rsidRPr="009170E4">
        <w:rPr>
          <w:szCs w:val="32"/>
          <w:lang w:val="en-US" w:eastAsia="fr-FR"/>
        </w:rPr>
        <w:t xml:space="preserve"> </w:t>
      </w:r>
      <w:r w:rsidRPr="009170E4">
        <w:rPr>
          <w:szCs w:val="32"/>
          <w:rtl/>
          <w:lang w:eastAsia="fr-FR"/>
        </w:rPr>
        <w:t>دليل</w:t>
      </w:r>
      <w:r w:rsidRPr="009170E4">
        <w:rPr>
          <w:szCs w:val="32"/>
          <w:lang w:val="en-US" w:eastAsia="fr-FR"/>
        </w:rPr>
        <w:t xml:space="preserve"> </w:t>
      </w:r>
      <w:r w:rsidRPr="009170E4">
        <w:rPr>
          <w:szCs w:val="32"/>
          <w:rtl/>
          <w:lang w:eastAsia="fr-FR"/>
        </w:rPr>
        <w:t>معتبر</w:t>
      </w:r>
      <w:r w:rsidRPr="009170E4">
        <w:rPr>
          <w:szCs w:val="32"/>
          <w:lang w:val="en-US" w:eastAsia="fr-FR"/>
        </w:rPr>
        <w:t xml:space="preserve"> </w:t>
      </w:r>
      <w:r w:rsidRPr="009170E4">
        <w:rPr>
          <w:rFonts w:hint="cs"/>
          <w:szCs w:val="32"/>
          <w:rtl/>
          <w:lang w:eastAsia="fr-FR"/>
        </w:rPr>
        <w:t>شرعًا،</w:t>
      </w:r>
      <w:r w:rsidRPr="009170E4">
        <w:rPr>
          <w:szCs w:val="32"/>
          <w:lang w:val="en-US" w:eastAsia="fr-FR"/>
        </w:rPr>
        <w:t xml:space="preserve"> </w:t>
      </w:r>
      <w:r w:rsidRPr="009170E4">
        <w:rPr>
          <w:szCs w:val="32"/>
          <w:rtl/>
          <w:lang w:eastAsia="fr-FR"/>
        </w:rPr>
        <w:t xml:space="preserve">وله أصل في </w:t>
      </w:r>
      <w:r w:rsidRPr="009170E4">
        <w:rPr>
          <w:rFonts w:hint="cs"/>
          <w:szCs w:val="32"/>
          <w:rtl/>
          <w:lang w:eastAsia="fr-FR"/>
        </w:rPr>
        <w:t>الشريعة،</w:t>
      </w:r>
      <w:r w:rsidRPr="009170E4">
        <w:rPr>
          <w:szCs w:val="32"/>
          <w:rtl/>
          <w:lang w:eastAsia="fr-FR"/>
        </w:rPr>
        <w:t xml:space="preserve"> وتتوافق مع الواقع انما هي منزلق فقهي خطير يضر بالفرد</w:t>
      </w:r>
      <w:r w:rsidR="00FC02FC">
        <w:rPr>
          <w:rFonts w:hint="cs"/>
          <w:szCs w:val="32"/>
          <w:rtl/>
          <w:lang w:eastAsia="fr-FR"/>
        </w:rPr>
        <w:t>،</w:t>
      </w:r>
      <w:r w:rsidRPr="009170E4">
        <w:rPr>
          <w:szCs w:val="32"/>
          <w:rtl/>
          <w:lang w:eastAsia="fr-FR"/>
        </w:rPr>
        <w:t xml:space="preserve"> والأمة</w:t>
      </w:r>
      <w:r w:rsidRPr="009170E4">
        <w:rPr>
          <w:szCs w:val="32"/>
          <w:rtl/>
          <w:lang w:eastAsia="fr-FR" w:bidi="ar-DZ"/>
        </w:rPr>
        <w:t>.</w:t>
      </w:r>
    </w:p>
    <w:p w14:paraId="61B3FD67" w14:textId="77777777" w:rsidR="009170E4" w:rsidRPr="009170E4" w:rsidRDefault="009170E4" w:rsidP="009170E4">
      <w:pPr>
        <w:pStyle w:val="a5"/>
        <w:numPr>
          <w:ilvl w:val="0"/>
          <w:numId w:val="31"/>
        </w:numPr>
        <w:ind w:left="707"/>
        <w:jc w:val="both"/>
        <w:rPr>
          <w:szCs w:val="32"/>
          <w:lang w:val="en-US" w:eastAsia="fr-FR"/>
        </w:rPr>
      </w:pPr>
      <w:r w:rsidRPr="009170E4">
        <w:rPr>
          <w:szCs w:val="32"/>
          <w:rtl/>
          <w:lang w:eastAsia="fr-FR" w:bidi="ar-DZ"/>
        </w:rPr>
        <w:t>أن صناعة الفتوى تعتمد في الأساس على ربط الواقع بأصل من أصول الشريعة للخروج بحكم يتناسب مع النازلة.</w:t>
      </w:r>
    </w:p>
    <w:p w14:paraId="510D47FC" w14:textId="7E4B233B" w:rsidR="009170E4" w:rsidRPr="009170E4" w:rsidRDefault="009170E4" w:rsidP="009170E4">
      <w:pPr>
        <w:pStyle w:val="a5"/>
        <w:numPr>
          <w:ilvl w:val="0"/>
          <w:numId w:val="31"/>
        </w:numPr>
        <w:ind w:left="707"/>
        <w:jc w:val="both"/>
        <w:rPr>
          <w:szCs w:val="32"/>
          <w:lang w:val="en-US" w:eastAsia="fr-FR"/>
        </w:rPr>
      </w:pPr>
      <w:r w:rsidRPr="009170E4">
        <w:rPr>
          <w:szCs w:val="32"/>
          <w:rtl/>
          <w:lang w:eastAsia="fr-FR" w:bidi="ar-DZ"/>
        </w:rPr>
        <w:t xml:space="preserve">أن </w:t>
      </w:r>
      <w:r w:rsidRPr="009170E4">
        <w:rPr>
          <w:rFonts w:hint="cs"/>
          <w:szCs w:val="32"/>
          <w:rtl/>
          <w:lang w:eastAsia="fr-FR" w:bidi="ar-DZ"/>
        </w:rPr>
        <w:t>التجديد الفقهي يظهر عند الشيخ</w:t>
      </w:r>
      <w:r w:rsidR="00FC02FC">
        <w:rPr>
          <w:rFonts w:hint="cs"/>
          <w:szCs w:val="32"/>
          <w:rtl/>
          <w:lang w:eastAsia="fr-FR" w:bidi="ar-DZ"/>
        </w:rPr>
        <w:t>،</w:t>
      </w:r>
      <w:r w:rsidRPr="009170E4">
        <w:rPr>
          <w:rFonts w:hint="cs"/>
          <w:szCs w:val="32"/>
          <w:rtl/>
          <w:lang w:eastAsia="fr-FR" w:bidi="ar-DZ"/>
        </w:rPr>
        <w:t xml:space="preserve"> من خلال فتاواه المتوافقة مع واقعه المعاصر</w:t>
      </w:r>
      <w:r w:rsidRPr="009170E4">
        <w:rPr>
          <w:szCs w:val="32"/>
          <w:rtl/>
          <w:lang w:eastAsia="fr-FR" w:bidi="ar-DZ"/>
        </w:rPr>
        <w:t>.</w:t>
      </w:r>
    </w:p>
    <w:p w14:paraId="058F7A26" w14:textId="133FB6CC" w:rsidR="009170E4" w:rsidRPr="009170E4" w:rsidRDefault="009170E4" w:rsidP="009170E4">
      <w:pPr>
        <w:pStyle w:val="a5"/>
        <w:numPr>
          <w:ilvl w:val="0"/>
          <w:numId w:val="31"/>
        </w:numPr>
        <w:ind w:left="707"/>
        <w:jc w:val="both"/>
        <w:rPr>
          <w:szCs w:val="32"/>
          <w:lang w:val="en-US" w:eastAsia="fr-FR"/>
        </w:rPr>
      </w:pPr>
      <w:r w:rsidRPr="009170E4">
        <w:rPr>
          <w:szCs w:val="32"/>
          <w:rtl/>
          <w:lang w:eastAsia="fr-FR" w:bidi="ar-DZ"/>
        </w:rPr>
        <w:t xml:space="preserve">أن </w:t>
      </w:r>
      <w:r w:rsidRPr="009170E4">
        <w:rPr>
          <w:rFonts w:hint="cs"/>
          <w:szCs w:val="32"/>
          <w:rtl/>
          <w:lang w:eastAsia="fr-FR" w:bidi="ar-DZ"/>
        </w:rPr>
        <w:t>الشيخ ومن خلال منهجه الذي يعتمده في صناعته للفتوى</w:t>
      </w:r>
      <w:r w:rsidR="00FC02FC">
        <w:rPr>
          <w:rFonts w:hint="cs"/>
          <w:szCs w:val="32"/>
          <w:rtl/>
          <w:lang w:eastAsia="fr-FR" w:bidi="ar-DZ"/>
        </w:rPr>
        <w:t>،</w:t>
      </w:r>
      <w:r w:rsidRPr="009170E4">
        <w:rPr>
          <w:rFonts w:hint="cs"/>
          <w:szCs w:val="32"/>
          <w:rtl/>
          <w:lang w:eastAsia="fr-FR" w:bidi="ar-DZ"/>
        </w:rPr>
        <w:t xml:space="preserve"> من استقصاء للخلاف في المسألة، ثم ربطها بالواقع لاستصدار الفتوى</w:t>
      </w:r>
      <w:r w:rsidR="00FC02FC">
        <w:rPr>
          <w:rFonts w:hint="cs"/>
          <w:szCs w:val="32"/>
          <w:rtl/>
          <w:lang w:eastAsia="fr-FR" w:bidi="ar-DZ"/>
        </w:rPr>
        <w:t>،</w:t>
      </w:r>
      <w:r w:rsidRPr="009170E4">
        <w:rPr>
          <w:rFonts w:hint="cs"/>
          <w:szCs w:val="32"/>
          <w:rtl/>
          <w:lang w:eastAsia="fr-FR" w:bidi="ar-DZ"/>
        </w:rPr>
        <w:t xml:space="preserve"> دليل على تجديده لفقه واقعه المعاصر</w:t>
      </w:r>
      <w:r w:rsidRPr="009170E4">
        <w:rPr>
          <w:szCs w:val="32"/>
          <w:rtl/>
          <w:lang w:eastAsia="fr-FR" w:bidi="ar-DZ"/>
        </w:rPr>
        <w:t>.</w:t>
      </w:r>
    </w:p>
    <w:p w14:paraId="6C4DB0FC" w14:textId="77777777" w:rsidR="009170E4" w:rsidRPr="009170E4" w:rsidRDefault="009170E4" w:rsidP="009170E4">
      <w:pPr>
        <w:pStyle w:val="a5"/>
        <w:numPr>
          <w:ilvl w:val="0"/>
          <w:numId w:val="31"/>
        </w:numPr>
        <w:ind w:left="707"/>
        <w:jc w:val="both"/>
        <w:rPr>
          <w:szCs w:val="32"/>
          <w:lang w:val="en-US" w:eastAsia="fr-FR"/>
        </w:rPr>
      </w:pPr>
      <w:r w:rsidRPr="009170E4">
        <w:rPr>
          <w:szCs w:val="32"/>
          <w:rtl/>
          <w:lang w:eastAsia="fr-FR" w:bidi="ar-DZ"/>
        </w:rPr>
        <w:t xml:space="preserve">أن الشيخ محمد باي </w:t>
      </w:r>
      <w:proofErr w:type="spellStart"/>
      <w:r w:rsidRPr="009170E4">
        <w:rPr>
          <w:szCs w:val="32"/>
          <w:rtl/>
          <w:lang w:eastAsia="fr-FR" w:bidi="ar-DZ"/>
        </w:rPr>
        <w:t>بلعالم</w:t>
      </w:r>
      <w:proofErr w:type="spellEnd"/>
      <w:r w:rsidRPr="009170E4">
        <w:rPr>
          <w:szCs w:val="32"/>
          <w:rtl/>
          <w:lang w:eastAsia="fr-FR" w:bidi="ar-DZ"/>
        </w:rPr>
        <w:t xml:space="preserve"> ممن يلزم الأخذ من علمه.</w:t>
      </w:r>
    </w:p>
    <w:p w14:paraId="7B8BA1B0" w14:textId="5965C1AB" w:rsidR="009170E4" w:rsidRPr="009170E4" w:rsidRDefault="009170E4" w:rsidP="009170E4">
      <w:pPr>
        <w:pStyle w:val="a5"/>
        <w:numPr>
          <w:ilvl w:val="0"/>
          <w:numId w:val="31"/>
        </w:numPr>
        <w:ind w:left="707"/>
        <w:jc w:val="both"/>
        <w:rPr>
          <w:szCs w:val="32"/>
          <w:lang w:val="en-US" w:eastAsia="fr-FR"/>
        </w:rPr>
      </w:pPr>
      <w:r w:rsidRPr="009170E4">
        <w:rPr>
          <w:szCs w:val="32"/>
          <w:rtl/>
          <w:lang w:eastAsia="fr-FR" w:bidi="ar-DZ"/>
        </w:rPr>
        <w:t>أن التجديد الفقهي مزدهر في الجزائر ما علينا الا الاجتهاد في دراسته</w:t>
      </w:r>
      <w:r w:rsidR="00FC02FC">
        <w:rPr>
          <w:rFonts w:hint="cs"/>
          <w:szCs w:val="32"/>
          <w:rtl/>
          <w:lang w:eastAsia="fr-FR" w:bidi="ar-DZ"/>
        </w:rPr>
        <w:t>،</w:t>
      </w:r>
      <w:r w:rsidRPr="009170E4">
        <w:rPr>
          <w:szCs w:val="32"/>
          <w:rtl/>
          <w:lang w:eastAsia="fr-FR" w:bidi="ar-DZ"/>
        </w:rPr>
        <w:t xml:space="preserve"> وتطويره.   </w:t>
      </w:r>
    </w:p>
    <w:p w14:paraId="36C6DD97" w14:textId="77777777" w:rsidR="009170E4" w:rsidRPr="009170E4" w:rsidRDefault="009170E4" w:rsidP="009170E4">
      <w:pPr>
        <w:pStyle w:val="a5"/>
        <w:numPr>
          <w:ilvl w:val="0"/>
          <w:numId w:val="31"/>
        </w:numPr>
        <w:ind w:left="707"/>
        <w:jc w:val="both"/>
        <w:rPr>
          <w:szCs w:val="32"/>
          <w:lang w:val="en-US" w:eastAsia="fr-FR"/>
        </w:rPr>
      </w:pPr>
      <w:r w:rsidRPr="009170E4">
        <w:rPr>
          <w:szCs w:val="32"/>
          <w:rtl/>
          <w:lang w:eastAsia="fr-FR" w:bidi="ar-DZ"/>
        </w:rPr>
        <w:t>أن الجزائر زاخرة بعلمائها المجددين.</w:t>
      </w:r>
    </w:p>
    <w:p w14:paraId="062FBF0E" w14:textId="2007FFCB" w:rsidR="009170E4" w:rsidRPr="009170E4" w:rsidRDefault="009170E4" w:rsidP="009170E4">
      <w:pPr>
        <w:pStyle w:val="a5"/>
        <w:numPr>
          <w:ilvl w:val="0"/>
          <w:numId w:val="31"/>
        </w:numPr>
        <w:ind w:left="707"/>
        <w:jc w:val="both"/>
        <w:rPr>
          <w:szCs w:val="32"/>
          <w:lang w:val="en-US" w:eastAsia="fr-FR"/>
        </w:rPr>
      </w:pPr>
      <w:r w:rsidRPr="009170E4">
        <w:rPr>
          <w:szCs w:val="32"/>
          <w:rtl/>
          <w:lang w:eastAsia="fr-FR" w:bidi="ar-DZ"/>
        </w:rPr>
        <w:t>العمل الجاد على ابراز علماء الجزائر المعاصرين</w:t>
      </w:r>
      <w:r w:rsidR="00FC02FC">
        <w:rPr>
          <w:rFonts w:hint="cs"/>
          <w:szCs w:val="32"/>
          <w:rtl/>
          <w:lang w:eastAsia="fr-FR" w:bidi="ar-DZ"/>
        </w:rPr>
        <w:t>،</w:t>
      </w:r>
      <w:r w:rsidRPr="009170E4">
        <w:rPr>
          <w:szCs w:val="32"/>
          <w:rtl/>
          <w:lang w:eastAsia="fr-FR" w:bidi="ar-DZ"/>
        </w:rPr>
        <w:t xml:space="preserve"> بتكثيف الجهود على دراسة مؤلفاتهم</w:t>
      </w:r>
      <w:r w:rsidR="00FC02FC">
        <w:rPr>
          <w:rFonts w:hint="cs"/>
          <w:szCs w:val="32"/>
          <w:rtl/>
          <w:lang w:eastAsia="fr-FR" w:bidi="ar-DZ"/>
        </w:rPr>
        <w:t>،</w:t>
      </w:r>
      <w:r w:rsidRPr="009170E4">
        <w:rPr>
          <w:szCs w:val="32"/>
          <w:rtl/>
          <w:lang w:eastAsia="fr-FR" w:bidi="ar-DZ"/>
        </w:rPr>
        <w:t xml:space="preserve"> واجتهاداتهم المعاصرة.</w:t>
      </w:r>
    </w:p>
    <w:p w14:paraId="5D1F7A85" w14:textId="0DBB883C" w:rsidR="00003B82" w:rsidRPr="00D77DD7" w:rsidRDefault="00003B82" w:rsidP="00C86FF2">
      <w:pPr>
        <w:ind w:firstLine="566"/>
        <w:jc w:val="both"/>
        <w:rPr>
          <w:sz w:val="24"/>
          <w:szCs w:val="24"/>
          <w:rtl/>
          <w:lang w:val="en-US" w:eastAsia="fr-FR"/>
        </w:rPr>
      </w:pPr>
    </w:p>
    <w:p w14:paraId="29566E0F" w14:textId="5D8F7870" w:rsidR="00B94A23" w:rsidRDefault="00707298" w:rsidP="009170E4">
      <w:pPr>
        <w:pStyle w:val="a6"/>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5. </w:t>
      </w:r>
      <w:r w:rsidR="00800D69" w:rsidRPr="00800D69">
        <w:rPr>
          <w:rFonts w:ascii="Traditional Arabic" w:hAnsi="Traditional Arabic" w:cs="Traditional Arabic" w:hint="cs"/>
          <w:b/>
          <w:bCs/>
          <w:sz w:val="32"/>
          <w:szCs w:val="32"/>
          <w:rtl/>
        </w:rPr>
        <w:t>المراجع:</w:t>
      </w:r>
      <w:r w:rsidR="00B94A23">
        <w:rPr>
          <w:rFonts w:ascii="Traditional Arabic" w:hAnsi="Traditional Arabic" w:cs="Traditional Arabic" w:hint="cs"/>
          <w:b/>
          <w:bCs/>
          <w:sz w:val="32"/>
          <w:szCs w:val="32"/>
          <w:rtl/>
        </w:rPr>
        <w:t xml:space="preserve"> </w:t>
      </w:r>
    </w:p>
    <w:p w14:paraId="3B41C8B3" w14:textId="77777777" w:rsidR="006F04D6" w:rsidRPr="006F04D6" w:rsidRDefault="006F04D6" w:rsidP="005A4B9F">
      <w:pPr>
        <w:pStyle w:val="a5"/>
        <w:numPr>
          <w:ilvl w:val="0"/>
          <w:numId w:val="32"/>
        </w:numPr>
        <w:tabs>
          <w:tab w:val="right" w:pos="282"/>
          <w:tab w:val="right" w:pos="566"/>
        </w:tabs>
        <w:ind w:hanging="722"/>
        <w:jc w:val="both"/>
        <w:rPr>
          <w:i/>
          <w:szCs w:val="32"/>
          <w:rtl/>
        </w:rPr>
      </w:pPr>
      <w:r w:rsidRPr="006F04D6">
        <w:rPr>
          <w:i/>
          <w:szCs w:val="32"/>
          <w:rtl/>
        </w:rPr>
        <w:t>ابن رشد الحفيد</w:t>
      </w:r>
      <w:r w:rsidRPr="006F04D6">
        <w:rPr>
          <w:rFonts w:hint="cs"/>
          <w:i/>
          <w:szCs w:val="32"/>
          <w:rtl/>
        </w:rPr>
        <w:t>:</w:t>
      </w:r>
      <w:r w:rsidRPr="006F04D6">
        <w:rPr>
          <w:i/>
          <w:szCs w:val="32"/>
          <w:rtl/>
        </w:rPr>
        <w:t xml:space="preserve"> </w:t>
      </w:r>
      <w:r w:rsidRPr="006F04D6">
        <w:rPr>
          <w:b/>
          <w:bCs/>
          <w:i/>
          <w:szCs w:val="32"/>
          <w:rtl/>
        </w:rPr>
        <w:t>الضروري في أصول الفقه</w:t>
      </w:r>
      <w:r w:rsidRPr="006F04D6">
        <w:rPr>
          <w:i/>
          <w:szCs w:val="32"/>
          <w:rtl/>
        </w:rPr>
        <w:t>،</w:t>
      </w:r>
      <w:r w:rsidRPr="006F04D6">
        <w:rPr>
          <w:rFonts w:hint="cs"/>
          <w:i/>
          <w:szCs w:val="32"/>
          <w:rtl/>
        </w:rPr>
        <w:t xml:space="preserve"> ط1، دار الغرب الاسلامي، لبنان، 1994.</w:t>
      </w:r>
    </w:p>
    <w:p w14:paraId="65BD5AC9" w14:textId="77777777" w:rsidR="006F04D6" w:rsidRPr="006F04D6" w:rsidRDefault="006F04D6" w:rsidP="005A4B9F">
      <w:pPr>
        <w:pStyle w:val="a5"/>
        <w:numPr>
          <w:ilvl w:val="0"/>
          <w:numId w:val="32"/>
        </w:numPr>
        <w:tabs>
          <w:tab w:val="right" w:pos="282"/>
          <w:tab w:val="right" w:pos="566"/>
        </w:tabs>
        <w:ind w:hanging="722"/>
        <w:jc w:val="both"/>
        <w:rPr>
          <w:i/>
          <w:szCs w:val="32"/>
          <w:rtl/>
        </w:rPr>
      </w:pPr>
      <w:r w:rsidRPr="006F04D6">
        <w:rPr>
          <w:i/>
          <w:szCs w:val="32"/>
          <w:rtl/>
        </w:rPr>
        <w:t>أب</w:t>
      </w:r>
      <w:r w:rsidRPr="006F04D6">
        <w:rPr>
          <w:rFonts w:hint="cs"/>
          <w:i/>
          <w:szCs w:val="32"/>
          <w:rtl/>
        </w:rPr>
        <w:t>و</w:t>
      </w:r>
      <w:r w:rsidRPr="006F04D6">
        <w:rPr>
          <w:i/>
          <w:szCs w:val="32"/>
          <w:rtl/>
        </w:rPr>
        <w:t xml:space="preserve"> حيان </w:t>
      </w:r>
      <w:r w:rsidRPr="006F04D6">
        <w:rPr>
          <w:rFonts w:hint="cs"/>
          <w:i/>
          <w:szCs w:val="32"/>
          <w:rtl/>
        </w:rPr>
        <w:t>التوحيدي:</w:t>
      </w:r>
      <w:r w:rsidRPr="006F04D6">
        <w:rPr>
          <w:i/>
          <w:szCs w:val="32"/>
          <w:rtl/>
        </w:rPr>
        <w:t xml:space="preserve"> البصائر </w:t>
      </w:r>
      <w:r w:rsidRPr="006F04D6">
        <w:rPr>
          <w:rFonts w:hint="cs"/>
          <w:i/>
          <w:szCs w:val="32"/>
          <w:rtl/>
        </w:rPr>
        <w:t>والذخائر،</w:t>
      </w:r>
      <w:r w:rsidRPr="006F04D6">
        <w:rPr>
          <w:i/>
          <w:szCs w:val="32"/>
          <w:rtl/>
        </w:rPr>
        <w:t xml:space="preserve"> </w:t>
      </w:r>
      <w:r w:rsidRPr="006F04D6">
        <w:rPr>
          <w:rFonts w:hint="cs"/>
          <w:i/>
          <w:szCs w:val="32"/>
          <w:rtl/>
        </w:rPr>
        <w:t>الجزء1، ط1، دار صادر، بيروت، 2009.</w:t>
      </w:r>
    </w:p>
    <w:p w14:paraId="2C50B01B" w14:textId="77777777" w:rsidR="006F04D6" w:rsidRPr="006F04D6" w:rsidRDefault="006F04D6" w:rsidP="005A4B9F">
      <w:pPr>
        <w:pStyle w:val="a5"/>
        <w:numPr>
          <w:ilvl w:val="0"/>
          <w:numId w:val="32"/>
        </w:numPr>
        <w:tabs>
          <w:tab w:val="right" w:pos="282"/>
          <w:tab w:val="right" w:pos="566"/>
        </w:tabs>
        <w:ind w:hanging="722"/>
        <w:jc w:val="both"/>
        <w:rPr>
          <w:i/>
          <w:szCs w:val="32"/>
          <w:rtl/>
        </w:rPr>
      </w:pPr>
      <w:r w:rsidRPr="006F04D6">
        <w:rPr>
          <w:rFonts w:hint="cs"/>
          <w:i/>
          <w:szCs w:val="32"/>
          <w:rtl/>
        </w:rPr>
        <w:t>تقي الدين ا</w:t>
      </w:r>
      <w:r w:rsidRPr="006F04D6">
        <w:rPr>
          <w:i/>
          <w:szCs w:val="32"/>
          <w:rtl/>
        </w:rPr>
        <w:t>لسبكي</w:t>
      </w:r>
      <w:r w:rsidRPr="006F04D6">
        <w:rPr>
          <w:rFonts w:hint="cs"/>
          <w:i/>
          <w:szCs w:val="32"/>
          <w:rtl/>
        </w:rPr>
        <w:t xml:space="preserve">: </w:t>
      </w:r>
      <w:r w:rsidRPr="006F04D6">
        <w:rPr>
          <w:b/>
          <w:bCs/>
          <w:i/>
          <w:szCs w:val="32"/>
          <w:rtl/>
        </w:rPr>
        <w:t xml:space="preserve">الإبهاج في شرح </w:t>
      </w:r>
      <w:r w:rsidRPr="006F04D6">
        <w:rPr>
          <w:rFonts w:hint="cs"/>
          <w:b/>
          <w:bCs/>
          <w:i/>
          <w:szCs w:val="32"/>
          <w:rtl/>
        </w:rPr>
        <w:t>المنهاج</w:t>
      </w:r>
      <w:r w:rsidRPr="006F04D6">
        <w:rPr>
          <w:rFonts w:hint="cs"/>
          <w:i/>
          <w:szCs w:val="32"/>
          <w:rtl/>
        </w:rPr>
        <w:t>،الجزء1،</w:t>
      </w:r>
      <w:r w:rsidRPr="006F04D6">
        <w:rPr>
          <w:i/>
          <w:szCs w:val="32"/>
          <w:rtl/>
        </w:rPr>
        <w:t xml:space="preserve"> </w:t>
      </w:r>
      <w:r w:rsidRPr="006F04D6">
        <w:rPr>
          <w:rFonts w:hint="cs"/>
          <w:i/>
          <w:szCs w:val="32"/>
          <w:rtl/>
        </w:rPr>
        <w:t>ط1، دار الكتب العلمية، لبنان، 1995.</w:t>
      </w:r>
    </w:p>
    <w:p w14:paraId="2E80C28B" w14:textId="77777777" w:rsidR="006F04D6" w:rsidRPr="006F04D6" w:rsidRDefault="006F04D6" w:rsidP="005A4B9F">
      <w:pPr>
        <w:pStyle w:val="a5"/>
        <w:numPr>
          <w:ilvl w:val="0"/>
          <w:numId w:val="32"/>
        </w:numPr>
        <w:tabs>
          <w:tab w:val="right" w:pos="282"/>
          <w:tab w:val="right" w:pos="566"/>
        </w:tabs>
        <w:ind w:hanging="722"/>
        <w:jc w:val="both"/>
        <w:rPr>
          <w:i/>
          <w:szCs w:val="32"/>
          <w:rtl/>
          <w:lang w:bidi="fa-IR"/>
        </w:rPr>
      </w:pPr>
      <w:r w:rsidRPr="006F04D6">
        <w:rPr>
          <w:i/>
          <w:szCs w:val="32"/>
          <w:rtl/>
        </w:rPr>
        <w:t>الشاطبي</w:t>
      </w:r>
      <w:r w:rsidRPr="006F04D6">
        <w:rPr>
          <w:rFonts w:hint="cs"/>
          <w:i/>
          <w:szCs w:val="32"/>
          <w:rtl/>
        </w:rPr>
        <w:t>:</w:t>
      </w:r>
      <w:r w:rsidRPr="006F04D6">
        <w:rPr>
          <w:i/>
          <w:szCs w:val="32"/>
          <w:rtl/>
        </w:rPr>
        <w:t xml:space="preserve"> </w:t>
      </w:r>
      <w:r w:rsidRPr="006F04D6">
        <w:rPr>
          <w:rFonts w:hint="cs"/>
          <w:b/>
          <w:bCs/>
          <w:i/>
          <w:szCs w:val="32"/>
          <w:rtl/>
        </w:rPr>
        <w:t>الاعتصام</w:t>
      </w:r>
      <w:r w:rsidRPr="006F04D6">
        <w:rPr>
          <w:rFonts w:hint="cs"/>
          <w:i/>
          <w:szCs w:val="32"/>
          <w:rtl/>
          <w:lang w:bidi="fa-IR"/>
        </w:rPr>
        <w:t xml:space="preserve">، الجزء </w:t>
      </w:r>
      <w:proofErr w:type="gramStart"/>
      <w:r w:rsidRPr="006F04D6">
        <w:rPr>
          <w:rFonts w:hint="cs"/>
          <w:i/>
          <w:szCs w:val="32"/>
          <w:rtl/>
          <w:lang w:bidi="fa-IR"/>
        </w:rPr>
        <w:t xml:space="preserve">2، </w:t>
      </w:r>
      <w:r w:rsidRPr="006F04D6">
        <w:rPr>
          <w:rFonts w:hint="cs"/>
          <w:i/>
          <w:szCs w:val="32"/>
          <w:rtl/>
        </w:rPr>
        <w:t xml:space="preserve"> ط</w:t>
      </w:r>
      <w:proofErr w:type="gramEnd"/>
      <w:r w:rsidRPr="006F04D6">
        <w:rPr>
          <w:rFonts w:hint="cs"/>
          <w:i/>
          <w:szCs w:val="32"/>
          <w:rtl/>
        </w:rPr>
        <w:t>2، الدار الأثرية، الأردن، 2007.</w:t>
      </w:r>
    </w:p>
    <w:p w14:paraId="1CB413F5" w14:textId="77777777" w:rsidR="006F04D6" w:rsidRPr="006F04D6" w:rsidRDefault="006F04D6" w:rsidP="005A4B9F">
      <w:pPr>
        <w:pStyle w:val="a5"/>
        <w:numPr>
          <w:ilvl w:val="0"/>
          <w:numId w:val="32"/>
        </w:numPr>
        <w:tabs>
          <w:tab w:val="right" w:pos="282"/>
          <w:tab w:val="right" w:pos="566"/>
        </w:tabs>
        <w:ind w:hanging="722"/>
        <w:jc w:val="both"/>
        <w:rPr>
          <w:i/>
          <w:szCs w:val="32"/>
          <w:rtl/>
        </w:rPr>
      </w:pPr>
      <w:r w:rsidRPr="006F04D6">
        <w:rPr>
          <w:rFonts w:hint="cs"/>
          <w:i/>
          <w:szCs w:val="32"/>
          <w:rtl/>
        </w:rPr>
        <w:t>ع</w:t>
      </w:r>
      <w:r w:rsidRPr="006F04D6">
        <w:rPr>
          <w:i/>
          <w:szCs w:val="32"/>
          <w:rtl/>
        </w:rPr>
        <w:t xml:space="preserve">بد الله بن </w:t>
      </w:r>
      <w:r w:rsidRPr="006F04D6">
        <w:rPr>
          <w:rFonts w:hint="cs"/>
          <w:i/>
          <w:szCs w:val="32"/>
          <w:rtl/>
        </w:rPr>
        <w:t>بيه:</w:t>
      </w:r>
      <w:r w:rsidRPr="006F04D6">
        <w:rPr>
          <w:i/>
          <w:szCs w:val="32"/>
          <w:rtl/>
        </w:rPr>
        <w:t xml:space="preserve"> </w:t>
      </w:r>
      <w:r w:rsidRPr="006F04D6">
        <w:rPr>
          <w:b/>
          <w:bCs/>
          <w:i/>
          <w:szCs w:val="32"/>
          <w:rtl/>
        </w:rPr>
        <w:t xml:space="preserve">صناعة الفتوى وفقه </w:t>
      </w:r>
      <w:r w:rsidRPr="006F04D6">
        <w:rPr>
          <w:rFonts w:hint="cs"/>
          <w:b/>
          <w:bCs/>
          <w:i/>
          <w:szCs w:val="32"/>
          <w:rtl/>
        </w:rPr>
        <w:t>الأقليات</w:t>
      </w:r>
      <w:r w:rsidRPr="006F04D6">
        <w:rPr>
          <w:rFonts w:hint="cs"/>
          <w:i/>
          <w:szCs w:val="32"/>
          <w:rtl/>
        </w:rPr>
        <w:t>،</w:t>
      </w:r>
      <w:r w:rsidRPr="006F04D6">
        <w:rPr>
          <w:i/>
          <w:szCs w:val="32"/>
          <w:rtl/>
        </w:rPr>
        <w:t xml:space="preserve"> </w:t>
      </w:r>
      <w:r w:rsidRPr="006F04D6">
        <w:rPr>
          <w:rFonts w:hint="cs"/>
          <w:i/>
          <w:szCs w:val="32"/>
          <w:rtl/>
        </w:rPr>
        <w:t>ط1، دار المنهاج للنشر والتوزيع، السعودية، 2007.</w:t>
      </w:r>
    </w:p>
    <w:p w14:paraId="436E6017" w14:textId="77777777" w:rsidR="006F04D6" w:rsidRPr="006F04D6" w:rsidRDefault="006F04D6" w:rsidP="005A4B9F">
      <w:pPr>
        <w:pStyle w:val="a5"/>
        <w:numPr>
          <w:ilvl w:val="0"/>
          <w:numId w:val="32"/>
        </w:numPr>
        <w:tabs>
          <w:tab w:val="right" w:pos="282"/>
          <w:tab w:val="right" w:pos="566"/>
        </w:tabs>
        <w:ind w:hanging="722"/>
        <w:jc w:val="both"/>
        <w:rPr>
          <w:i/>
          <w:szCs w:val="32"/>
          <w:lang w:val="en-US"/>
        </w:rPr>
      </w:pPr>
      <w:r w:rsidRPr="006F04D6">
        <w:rPr>
          <w:rFonts w:hint="cs"/>
          <w:i/>
          <w:szCs w:val="32"/>
          <w:rtl/>
        </w:rPr>
        <w:t>ع</w:t>
      </w:r>
      <w:r w:rsidRPr="006F04D6">
        <w:rPr>
          <w:i/>
          <w:szCs w:val="32"/>
          <w:rtl/>
        </w:rPr>
        <w:t xml:space="preserve">بد الله بن </w:t>
      </w:r>
      <w:r w:rsidRPr="006F04D6">
        <w:rPr>
          <w:rFonts w:hint="cs"/>
          <w:i/>
          <w:szCs w:val="32"/>
          <w:rtl/>
        </w:rPr>
        <w:t xml:space="preserve">بيه: </w:t>
      </w:r>
      <w:r w:rsidRPr="006F04D6">
        <w:rPr>
          <w:b/>
          <w:bCs/>
          <w:i/>
          <w:szCs w:val="32"/>
          <w:rtl/>
        </w:rPr>
        <w:t xml:space="preserve">صناعة الفتوى وفقه </w:t>
      </w:r>
      <w:r w:rsidRPr="006F04D6">
        <w:rPr>
          <w:rFonts w:hint="cs"/>
          <w:b/>
          <w:bCs/>
          <w:i/>
          <w:szCs w:val="32"/>
          <w:rtl/>
        </w:rPr>
        <w:t>الأقليات</w:t>
      </w:r>
      <w:r w:rsidRPr="006F04D6">
        <w:rPr>
          <w:rFonts w:hint="cs"/>
          <w:i/>
          <w:szCs w:val="32"/>
          <w:rtl/>
        </w:rPr>
        <w:t>،</w:t>
      </w:r>
      <w:r w:rsidRPr="006F04D6">
        <w:rPr>
          <w:i/>
          <w:szCs w:val="32"/>
          <w:rtl/>
        </w:rPr>
        <w:t xml:space="preserve"> </w:t>
      </w:r>
      <w:r w:rsidRPr="006F04D6">
        <w:rPr>
          <w:rFonts w:hint="cs"/>
          <w:i/>
          <w:szCs w:val="32"/>
          <w:rtl/>
        </w:rPr>
        <w:t>ط1، دار المنهاج للنشر والتوزيع، السعودية، 2007</w:t>
      </w:r>
      <w:r w:rsidRPr="006F04D6">
        <w:rPr>
          <w:i/>
          <w:szCs w:val="32"/>
          <w:rtl/>
        </w:rPr>
        <w:t>.</w:t>
      </w:r>
    </w:p>
    <w:p w14:paraId="7C693422" w14:textId="77777777" w:rsidR="006F04D6" w:rsidRPr="006F04D6" w:rsidRDefault="006F04D6" w:rsidP="005A4B9F">
      <w:pPr>
        <w:pStyle w:val="a5"/>
        <w:numPr>
          <w:ilvl w:val="0"/>
          <w:numId w:val="32"/>
        </w:numPr>
        <w:tabs>
          <w:tab w:val="right" w:pos="282"/>
          <w:tab w:val="right" w:pos="566"/>
        </w:tabs>
        <w:ind w:hanging="722"/>
        <w:jc w:val="both"/>
        <w:rPr>
          <w:i/>
          <w:szCs w:val="32"/>
          <w:lang w:val="en-US"/>
        </w:rPr>
      </w:pPr>
      <w:r w:rsidRPr="006F04D6">
        <w:rPr>
          <w:i/>
          <w:szCs w:val="32"/>
          <w:rtl/>
        </w:rPr>
        <w:t xml:space="preserve">محمد باي </w:t>
      </w:r>
      <w:proofErr w:type="spellStart"/>
      <w:r w:rsidRPr="006F04D6">
        <w:rPr>
          <w:i/>
          <w:szCs w:val="32"/>
          <w:rtl/>
        </w:rPr>
        <w:t>بلعالم</w:t>
      </w:r>
      <w:proofErr w:type="spellEnd"/>
      <w:r w:rsidRPr="006F04D6">
        <w:rPr>
          <w:rFonts w:hint="cs"/>
          <w:i/>
          <w:szCs w:val="32"/>
          <w:rtl/>
        </w:rPr>
        <w:t>:</w:t>
      </w:r>
      <w:r w:rsidRPr="006F04D6">
        <w:rPr>
          <w:i/>
          <w:szCs w:val="32"/>
          <w:rtl/>
        </w:rPr>
        <w:t xml:space="preserve"> </w:t>
      </w:r>
      <w:r w:rsidRPr="006F04D6">
        <w:rPr>
          <w:b/>
          <w:bCs/>
          <w:i/>
          <w:szCs w:val="32"/>
          <w:rtl/>
        </w:rPr>
        <w:t>الإشراق البدري شرح على الكوكب الزهري</w:t>
      </w:r>
      <w:r w:rsidRPr="006F04D6">
        <w:rPr>
          <w:i/>
          <w:szCs w:val="32"/>
          <w:rtl/>
        </w:rPr>
        <w:t>،</w:t>
      </w:r>
      <w:r w:rsidRPr="006F04D6">
        <w:rPr>
          <w:rFonts w:hint="cs"/>
          <w:i/>
          <w:szCs w:val="32"/>
          <w:rtl/>
        </w:rPr>
        <w:t xml:space="preserve"> ط1، مطابع عمار قرفي،</w:t>
      </w:r>
      <w:r w:rsidRPr="006F04D6">
        <w:rPr>
          <w:i/>
          <w:szCs w:val="32"/>
          <w:rtl/>
        </w:rPr>
        <w:t xml:space="preserve"> </w:t>
      </w:r>
      <w:r w:rsidRPr="006F04D6">
        <w:rPr>
          <w:rFonts w:hint="cs"/>
          <w:i/>
          <w:szCs w:val="32"/>
          <w:rtl/>
        </w:rPr>
        <w:t xml:space="preserve">الجزائر، دون سنة نشر. </w:t>
      </w:r>
    </w:p>
    <w:p w14:paraId="617403A3" w14:textId="77777777" w:rsidR="006F04D6" w:rsidRPr="006F04D6" w:rsidRDefault="006F04D6" w:rsidP="005A4B9F">
      <w:pPr>
        <w:pStyle w:val="a5"/>
        <w:numPr>
          <w:ilvl w:val="0"/>
          <w:numId w:val="32"/>
        </w:numPr>
        <w:ind w:left="282" w:hanging="284"/>
        <w:jc w:val="both"/>
        <w:rPr>
          <w:i/>
          <w:szCs w:val="32"/>
          <w:lang w:val="en-US"/>
        </w:rPr>
      </w:pPr>
      <w:r w:rsidRPr="006F04D6">
        <w:rPr>
          <w:i/>
          <w:szCs w:val="32"/>
          <w:rtl/>
        </w:rPr>
        <w:t xml:space="preserve">محمد باي </w:t>
      </w:r>
      <w:proofErr w:type="spellStart"/>
      <w:r w:rsidRPr="006F04D6">
        <w:rPr>
          <w:i/>
          <w:szCs w:val="32"/>
          <w:rtl/>
        </w:rPr>
        <w:t>بلعالم</w:t>
      </w:r>
      <w:proofErr w:type="spellEnd"/>
      <w:r w:rsidRPr="006F04D6">
        <w:rPr>
          <w:rFonts w:hint="cs"/>
          <w:i/>
          <w:szCs w:val="32"/>
          <w:rtl/>
        </w:rPr>
        <w:t>:</w:t>
      </w:r>
      <w:r w:rsidRPr="006F04D6">
        <w:rPr>
          <w:i/>
          <w:szCs w:val="32"/>
          <w:rtl/>
        </w:rPr>
        <w:t xml:space="preserve"> </w:t>
      </w:r>
      <w:r w:rsidRPr="006F04D6">
        <w:rPr>
          <w:b/>
          <w:bCs/>
          <w:i/>
          <w:szCs w:val="32"/>
          <w:rtl/>
        </w:rPr>
        <w:t>الرحلة العل</w:t>
      </w:r>
      <w:r w:rsidRPr="006F04D6">
        <w:rPr>
          <w:rFonts w:hint="cs"/>
          <w:b/>
          <w:bCs/>
          <w:i/>
          <w:szCs w:val="32"/>
          <w:rtl/>
        </w:rPr>
        <w:t>م</w:t>
      </w:r>
      <w:r w:rsidRPr="006F04D6">
        <w:rPr>
          <w:b/>
          <w:bCs/>
          <w:i/>
          <w:szCs w:val="32"/>
          <w:rtl/>
        </w:rPr>
        <w:t>ية إلى منطقة توات</w:t>
      </w:r>
      <w:r w:rsidRPr="006F04D6">
        <w:rPr>
          <w:i/>
          <w:szCs w:val="32"/>
          <w:rtl/>
        </w:rPr>
        <w:t>،</w:t>
      </w:r>
      <w:r w:rsidRPr="006F04D6">
        <w:rPr>
          <w:rFonts w:hint="cs"/>
          <w:i/>
          <w:szCs w:val="32"/>
          <w:rtl/>
        </w:rPr>
        <w:t xml:space="preserve"> الجزء1، ط1، دار هومة للطباعة والنشر والتوزيع، الجزائر، 2005.</w:t>
      </w:r>
    </w:p>
    <w:p w14:paraId="6B01FE20" w14:textId="2C346D24" w:rsidR="006F04D6" w:rsidRPr="006F04D6" w:rsidRDefault="006F04D6" w:rsidP="005A4B9F">
      <w:pPr>
        <w:pStyle w:val="a5"/>
        <w:numPr>
          <w:ilvl w:val="0"/>
          <w:numId w:val="32"/>
        </w:numPr>
        <w:tabs>
          <w:tab w:val="right" w:pos="282"/>
          <w:tab w:val="right" w:pos="566"/>
        </w:tabs>
        <w:ind w:hanging="722"/>
        <w:jc w:val="both"/>
        <w:rPr>
          <w:i/>
          <w:szCs w:val="32"/>
          <w:rtl/>
        </w:rPr>
      </w:pPr>
      <w:r w:rsidRPr="006F04D6">
        <w:rPr>
          <w:i/>
          <w:szCs w:val="32"/>
          <w:rtl/>
        </w:rPr>
        <w:t xml:space="preserve">محمد باي </w:t>
      </w:r>
      <w:proofErr w:type="spellStart"/>
      <w:r w:rsidRPr="006F04D6">
        <w:rPr>
          <w:i/>
          <w:szCs w:val="32"/>
          <w:rtl/>
        </w:rPr>
        <w:t>بلعالم</w:t>
      </w:r>
      <w:proofErr w:type="spellEnd"/>
      <w:r w:rsidRPr="006F04D6">
        <w:rPr>
          <w:i/>
          <w:szCs w:val="32"/>
          <w:rtl/>
        </w:rPr>
        <w:t xml:space="preserve">: </w:t>
      </w:r>
      <w:r w:rsidRPr="006F04D6">
        <w:rPr>
          <w:b/>
          <w:bCs/>
          <w:i/>
          <w:szCs w:val="32"/>
          <w:rtl/>
        </w:rPr>
        <w:t>الرحلة العلمية إلى منطقة توات</w:t>
      </w:r>
      <w:r w:rsidRPr="006F04D6">
        <w:rPr>
          <w:i/>
          <w:szCs w:val="32"/>
          <w:rtl/>
        </w:rPr>
        <w:t>،</w:t>
      </w:r>
      <w:r w:rsidRPr="006F04D6">
        <w:rPr>
          <w:rFonts w:hint="cs"/>
          <w:i/>
          <w:szCs w:val="32"/>
          <w:rtl/>
        </w:rPr>
        <w:t xml:space="preserve"> الجزء 2، ط1،</w:t>
      </w:r>
      <w:r w:rsidRPr="006F04D6">
        <w:rPr>
          <w:i/>
          <w:szCs w:val="32"/>
          <w:rtl/>
        </w:rPr>
        <w:t xml:space="preserve"> دار هومة لل</w:t>
      </w:r>
      <w:r w:rsidR="005A4B9F">
        <w:rPr>
          <w:i/>
          <w:szCs w:val="32"/>
          <w:rtl/>
        </w:rPr>
        <w:t>طباعة والنشر والتوزيع، الجزائر،</w:t>
      </w:r>
      <w:r w:rsidR="005A4B9F">
        <w:rPr>
          <w:rFonts w:hint="cs"/>
          <w:i/>
          <w:szCs w:val="32"/>
          <w:rtl/>
        </w:rPr>
        <w:t xml:space="preserve"> 2005</w:t>
      </w:r>
      <w:r w:rsidRPr="006F04D6">
        <w:rPr>
          <w:rFonts w:hint="cs"/>
          <w:i/>
          <w:szCs w:val="32"/>
          <w:rtl/>
        </w:rPr>
        <w:t>.</w:t>
      </w:r>
    </w:p>
    <w:p w14:paraId="10D58E81" w14:textId="77777777" w:rsidR="006F04D6" w:rsidRPr="006F04D6" w:rsidRDefault="006F04D6" w:rsidP="005A4B9F">
      <w:pPr>
        <w:pStyle w:val="a5"/>
        <w:numPr>
          <w:ilvl w:val="0"/>
          <w:numId w:val="32"/>
        </w:numPr>
        <w:tabs>
          <w:tab w:val="right" w:pos="282"/>
          <w:tab w:val="right" w:pos="566"/>
        </w:tabs>
        <w:ind w:hanging="722"/>
        <w:jc w:val="both"/>
        <w:rPr>
          <w:i/>
          <w:szCs w:val="32"/>
          <w:lang w:val="en-US"/>
        </w:rPr>
      </w:pPr>
      <w:r w:rsidRPr="006F04D6">
        <w:rPr>
          <w:i/>
          <w:szCs w:val="32"/>
          <w:rtl/>
        </w:rPr>
        <w:t xml:space="preserve">محمد باي </w:t>
      </w:r>
      <w:proofErr w:type="spellStart"/>
      <w:r w:rsidRPr="006F04D6">
        <w:rPr>
          <w:i/>
          <w:szCs w:val="32"/>
          <w:rtl/>
        </w:rPr>
        <w:t>بلعالم</w:t>
      </w:r>
      <w:proofErr w:type="spellEnd"/>
      <w:r w:rsidRPr="006F04D6">
        <w:rPr>
          <w:i/>
          <w:szCs w:val="32"/>
          <w:rtl/>
        </w:rPr>
        <w:t xml:space="preserve">: </w:t>
      </w:r>
      <w:r w:rsidRPr="006F04D6">
        <w:rPr>
          <w:b/>
          <w:bCs/>
          <w:i/>
          <w:szCs w:val="32"/>
          <w:rtl/>
        </w:rPr>
        <w:t>رحلات علمية وأثار جليلة</w:t>
      </w:r>
      <w:r w:rsidRPr="006F04D6">
        <w:rPr>
          <w:i/>
          <w:szCs w:val="32"/>
          <w:rtl/>
        </w:rPr>
        <w:t>،</w:t>
      </w:r>
      <w:r w:rsidRPr="006F04D6">
        <w:rPr>
          <w:rFonts w:hint="cs"/>
          <w:i/>
          <w:szCs w:val="32"/>
          <w:rtl/>
        </w:rPr>
        <w:t xml:space="preserve"> ط1، </w:t>
      </w:r>
      <w:r w:rsidRPr="006F04D6">
        <w:rPr>
          <w:i/>
          <w:szCs w:val="32"/>
          <w:rtl/>
        </w:rPr>
        <w:t>دار ذاكرة الأمة، الجزائر، 2014</w:t>
      </w:r>
      <w:r w:rsidRPr="006F04D6">
        <w:rPr>
          <w:rFonts w:hint="cs"/>
          <w:i/>
          <w:szCs w:val="32"/>
          <w:rtl/>
        </w:rPr>
        <w:t>.</w:t>
      </w:r>
    </w:p>
    <w:p w14:paraId="12260E7D" w14:textId="2FFB6008" w:rsidR="00800D69" w:rsidRPr="00DC5023" w:rsidRDefault="005A4B9F" w:rsidP="00DC5023">
      <w:pPr>
        <w:pStyle w:val="a5"/>
        <w:numPr>
          <w:ilvl w:val="0"/>
          <w:numId w:val="32"/>
        </w:numPr>
        <w:tabs>
          <w:tab w:val="right" w:pos="282"/>
        </w:tabs>
        <w:ind w:left="282"/>
        <w:jc w:val="both"/>
        <w:rPr>
          <w:i/>
          <w:szCs w:val="32"/>
          <w:rtl/>
          <w:lang w:val="en-US"/>
        </w:rPr>
      </w:pPr>
      <w:r w:rsidRPr="005A4B9F">
        <w:rPr>
          <w:i/>
          <w:szCs w:val="32"/>
          <w:rtl/>
          <w:lang w:val="en-US"/>
        </w:rPr>
        <w:t>جريدة الرائد: العدد 2323، 13/08/2012.</w:t>
      </w:r>
    </w:p>
    <w:sectPr w:rsidR="00800D69" w:rsidRPr="00DC5023" w:rsidSect="005A0FEC">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code="9"/>
      <w:pgMar w:top="1349" w:right="1418" w:bottom="1134" w:left="1134" w:header="709" w:footer="223" w:gutter="0"/>
      <w:pgNumType w:start="48"/>
      <w:cols w:space="708"/>
      <w:titlePg/>
      <w:rtlGutter/>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515B1E" w14:textId="77777777" w:rsidR="00D65082" w:rsidRDefault="00D65082" w:rsidP="00345E73">
      <w:r>
        <w:separator/>
      </w:r>
    </w:p>
  </w:endnote>
  <w:endnote w:type="continuationSeparator" w:id="0">
    <w:p w14:paraId="0976734A" w14:textId="77777777" w:rsidR="00D65082" w:rsidRDefault="00D65082" w:rsidP="00345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Simplified Arabic">
    <w:panose1 w:val="02010000000000000000"/>
    <w:charset w:val="B2"/>
    <w:family w:val="auto"/>
    <w:pitch w:val="variable"/>
    <w:sig w:usb0="00002001" w:usb1="00000000" w:usb2="00000000"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670261436"/>
      <w:docPartObj>
        <w:docPartGallery w:val="Page Numbers (Bottom of Page)"/>
        <w:docPartUnique/>
      </w:docPartObj>
    </w:sdtPr>
    <w:sdtEndPr/>
    <w:sdtContent>
      <w:p w14:paraId="522ADFE5" w14:textId="0146895B" w:rsidR="009170E4" w:rsidRDefault="009170E4" w:rsidP="007C20F7">
        <w:pPr>
          <w:pStyle w:val="a4"/>
          <w:pBdr>
            <w:top w:val="thickThinSmallGap" w:sz="18" w:space="1" w:color="auto"/>
          </w:pBdr>
          <w:jc w:val="right"/>
        </w:pPr>
        <w:r>
          <w:rPr>
            <w:rFonts w:hint="cs"/>
            <w:rtl/>
            <w:lang w:val="ar-SA"/>
          </w:rPr>
          <w:t>ال</w:t>
        </w:r>
        <w:r>
          <w:rPr>
            <w:rtl/>
            <w:lang w:val="ar-SA"/>
          </w:rPr>
          <w:t xml:space="preserve">صفحة </w:t>
        </w:r>
        <w:r>
          <w:fldChar w:fldCharType="begin"/>
        </w:r>
        <w:r>
          <w:instrText>PAGE   \* MERGEFORMAT</w:instrText>
        </w:r>
        <w:r>
          <w:fldChar w:fldCharType="separate"/>
        </w:r>
        <w:r w:rsidR="00C61989" w:rsidRPr="00C61989">
          <w:rPr>
            <w:noProof/>
            <w:rtl/>
            <w:lang w:val="ar-SA"/>
          </w:rPr>
          <w:t>12</w:t>
        </w:r>
        <w:r>
          <w:fldChar w:fldCharType="end"/>
        </w:r>
        <w:r>
          <w:rPr>
            <w:rtl/>
            <w:lang w:val="ar-SA"/>
          </w:rPr>
          <w:t xml:space="preserve"> </w:t>
        </w:r>
      </w:p>
    </w:sdtContent>
  </w:sdt>
  <w:p w14:paraId="3D34513E" w14:textId="77777777" w:rsidR="009170E4" w:rsidRDefault="009170E4">
    <w:pPr>
      <w:pStyle w:val="a4"/>
    </w:pPr>
  </w:p>
  <w:p w14:paraId="035A0C17" w14:textId="77777777" w:rsidR="009170E4" w:rsidRDefault="009170E4"/>
  <w:p w14:paraId="4A589ECC" w14:textId="77777777" w:rsidR="009170E4" w:rsidRDefault="009170E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209648930"/>
      <w:docPartObj>
        <w:docPartGallery w:val="Page Numbers (Bottom of Page)"/>
        <w:docPartUnique/>
      </w:docPartObj>
    </w:sdtPr>
    <w:sdtEndPr/>
    <w:sdtContent>
      <w:p w14:paraId="0507F6E2" w14:textId="073AFF9E" w:rsidR="009170E4" w:rsidRDefault="009170E4" w:rsidP="007C20F7">
        <w:pPr>
          <w:pStyle w:val="a4"/>
          <w:pBdr>
            <w:top w:val="thickThinSmallGap" w:sz="18" w:space="1" w:color="auto"/>
          </w:pBdr>
          <w:jc w:val="right"/>
        </w:pPr>
        <w:r>
          <w:rPr>
            <w:rFonts w:hint="cs"/>
            <w:rtl/>
            <w:lang w:val="ar-SA"/>
          </w:rPr>
          <w:t>ال</w:t>
        </w:r>
        <w:r>
          <w:rPr>
            <w:rtl/>
            <w:lang w:val="ar-SA"/>
          </w:rPr>
          <w:t xml:space="preserve">صفحة </w:t>
        </w:r>
        <w:r>
          <w:fldChar w:fldCharType="begin"/>
        </w:r>
        <w:r>
          <w:instrText>PAGE   \* MERGEFORMAT</w:instrText>
        </w:r>
        <w:r>
          <w:fldChar w:fldCharType="separate"/>
        </w:r>
        <w:r w:rsidR="00C61989" w:rsidRPr="00C61989">
          <w:rPr>
            <w:noProof/>
            <w:rtl/>
            <w:lang w:val="ar-SA"/>
          </w:rPr>
          <w:t>13</w:t>
        </w:r>
        <w:r>
          <w:fldChar w:fldCharType="end"/>
        </w:r>
        <w:r>
          <w:rPr>
            <w:rtl/>
            <w:lang w:val="ar-SA"/>
          </w:rPr>
          <w:t xml:space="preserve"> </w:t>
        </w:r>
      </w:p>
    </w:sdtContent>
  </w:sdt>
  <w:p w14:paraId="598F21A1" w14:textId="77777777" w:rsidR="009170E4" w:rsidRDefault="009170E4">
    <w:pPr>
      <w:pStyle w:val="a4"/>
    </w:pPr>
  </w:p>
  <w:p w14:paraId="2B5E8DE4" w14:textId="77777777" w:rsidR="009170E4" w:rsidRDefault="009170E4"/>
  <w:p w14:paraId="49822B86" w14:textId="77777777" w:rsidR="009170E4" w:rsidRDefault="009170E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146790933"/>
      <w:docPartObj>
        <w:docPartGallery w:val="Page Numbers (Bottom of Page)"/>
        <w:docPartUnique/>
      </w:docPartObj>
    </w:sdtPr>
    <w:sdtEndPr/>
    <w:sdtContent>
      <w:p w14:paraId="3A3F0535" w14:textId="0F372FFC" w:rsidR="009170E4" w:rsidRDefault="009170E4" w:rsidP="0002405C">
        <w:pPr>
          <w:pStyle w:val="a4"/>
          <w:pBdr>
            <w:top w:val="thickThinSmallGap" w:sz="18" w:space="1" w:color="auto"/>
          </w:pBdr>
          <w:jc w:val="right"/>
        </w:pPr>
        <w:r>
          <w:rPr>
            <w:rFonts w:hint="cs"/>
            <w:rtl/>
            <w:lang w:val="ar-SA"/>
          </w:rPr>
          <w:t>ال</w:t>
        </w:r>
        <w:r>
          <w:rPr>
            <w:rtl/>
            <w:lang w:val="ar-SA"/>
          </w:rPr>
          <w:t xml:space="preserve">صفحة </w:t>
        </w:r>
        <w:r>
          <w:fldChar w:fldCharType="begin"/>
        </w:r>
        <w:r>
          <w:instrText>PAGE   \* MERGEFORMAT</w:instrText>
        </w:r>
        <w:r>
          <w:fldChar w:fldCharType="separate"/>
        </w:r>
        <w:r w:rsidR="00C61989" w:rsidRPr="00C61989">
          <w:rPr>
            <w:noProof/>
            <w:rtl/>
            <w:lang w:val="ar-SA"/>
          </w:rPr>
          <w:t>1</w:t>
        </w:r>
        <w:r>
          <w:fldChar w:fldCharType="end"/>
        </w:r>
        <w:r>
          <w:rPr>
            <w:rtl/>
            <w:lang w:val="ar-SA"/>
          </w:rPr>
          <w:t xml:space="preserve"> </w:t>
        </w:r>
      </w:p>
    </w:sdtContent>
  </w:sdt>
  <w:p w14:paraId="09A4E8E7" w14:textId="77777777" w:rsidR="009170E4" w:rsidRDefault="009170E4">
    <w:pPr>
      <w:pStyle w:val="a4"/>
    </w:pPr>
  </w:p>
  <w:p w14:paraId="268B1CF8" w14:textId="77777777" w:rsidR="009170E4" w:rsidRDefault="009170E4"/>
  <w:p w14:paraId="6497A30B" w14:textId="77777777" w:rsidR="009170E4" w:rsidRDefault="009170E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8064F" w14:textId="77777777" w:rsidR="00D65082" w:rsidRDefault="00D65082" w:rsidP="00345E73">
      <w:r>
        <w:separator/>
      </w:r>
    </w:p>
  </w:footnote>
  <w:footnote w:type="continuationSeparator" w:id="0">
    <w:p w14:paraId="2395AB7F" w14:textId="77777777" w:rsidR="00D65082" w:rsidRDefault="00D65082" w:rsidP="00345E73">
      <w:r>
        <w:continuationSeparator/>
      </w:r>
    </w:p>
  </w:footnote>
  <w:footnote w:id="1">
    <w:p w14:paraId="0701DDAD" w14:textId="70CEF47B" w:rsidR="009170E4" w:rsidRPr="008E0770" w:rsidRDefault="009170E4">
      <w:pPr>
        <w:pStyle w:val="a7"/>
        <w:rPr>
          <w:sz w:val="28"/>
          <w:szCs w:val="28"/>
          <w:lang w:bidi="ar-DZ"/>
        </w:rPr>
      </w:pPr>
      <w:r w:rsidRPr="008E0770">
        <w:rPr>
          <w:rStyle w:val="a8"/>
          <w:sz w:val="28"/>
          <w:szCs w:val="28"/>
        </w:rPr>
        <w:footnoteRef/>
      </w:r>
      <w:r w:rsidRPr="008E0770">
        <w:rPr>
          <w:sz w:val="28"/>
          <w:szCs w:val="28"/>
          <w:rtl/>
        </w:rPr>
        <w:t xml:space="preserve"> </w:t>
      </w:r>
      <w:r w:rsidRPr="008E0770">
        <w:rPr>
          <w:rFonts w:hint="cs"/>
          <w:sz w:val="28"/>
          <w:szCs w:val="28"/>
          <w:rtl/>
          <w:lang w:bidi="ar-DZ"/>
        </w:rPr>
        <w:t>الباحث المرسل.</w:t>
      </w:r>
    </w:p>
  </w:footnote>
  <w:footnote w:id="2">
    <w:p w14:paraId="6F13CB5D" w14:textId="671A4C11" w:rsidR="009170E4" w:rsidRPr="00553016" w:rsidRDefault="009170E4" w:rsidP="00553016">
      <w:pPr>
        <w:pStyle w:val="a7"/>
        <w:rPr>
          <w:sz w:val="24"/>
          <w:szCs w:val="24"/>
          <w:rtl/>
          <w:lang w:val="en-US" w:bidi="ar-DZ"/>
        </w:rPr>
      </w:pPr>
      <w:r w:rsidRPr="00553016">
        <w:rPr>
          <w:rStyle w:val="a8"/>
          <w:sz w:val="24"/>
          <w:szCs w:val="24"/>
        </w:rPr>
        <w:footnoteRef/>
      </w:r>
      <w:r w:rsidRPr="00553016">
        <w:rPr>
          <w:sz w:val="24"/>
          <w:szCs w:val="24"/>
          <w:rtl/>
        </w:rPr>
        <w:t xml:space="preserve"> أب</w:t>
      </w:r>
      <w:r w:rsidRPr="00553016">
        <w:rPr>
          <w:rFonts w:hint="cs"/>
          <w:sz w:val="24"/>
          <w:szCs w:val="24"/>
          <w:rtl/>
        </w:rPr>
        <w:t>و</w:t>
      </w:r>
      <w:r w:rsidRPr="00553016">
        <w:rPr>
          <w:sz w:val="24"/>
          <w:szCs w:val="24"/>
          <w:rtl/>
        </w:rPr>
        <w:t xml:space="preserve"> حيان </w:t>
      </w:r>
      <w:r w:rsidRPr="00553016">
        <w:rPr>
          <w:rFonts w:hint="cs"/>
          <w:sz w:val="24"/>
          <w:szCs w:val="24"/>
          <w:rtl/>
        </w:rPr>
        <w:t>التوحيدي:</w:t>
      </w:r>
      <w:r w:rsidRPr="00553016">
        <w:rPr>
          <w:sz w:val="24"/>
          <w:szCs w:val="24"/>
          <w:rtl/>
        </w:rPr>
        <w:t xml:space="preserve"> </w:t>
      </w:r>
      <w:r w:rsidRPr="00553016">
        <w:rPr>
          <w:b/>
          <w:bCs/>
          <w:sz w:val="24"/>
          <w:szCs w:val="24"/>
          <w:rtl/>
        </w:rPr>
        <w:t xml:space="preserve">البصائر </w:t>
      </w:r>
      <w:r w:rsidRPr="00553016">
        <w:rPr>
          <w:rFonts w:hint="cs"/>
          <w:b/>
          <w:bCs/>
          <w:sz w:val="24"/>
          <w:szCs w:val="24"/>
          <w:rtl/>
        </w:rPr>
        <w:t>والذخائر</w:t>
      </w:r>
      <w:r w:rsidRPr="00553016">
        <w:rPr>
          <w:rFonts w:hint="cs"/>
          <w:sz w:val="24"/>
          <w:szCs w:val="24"/>
          <w:rtl/>
        </w:rPr>
        <w:t>،</w:t>
      </w:r>
      <w:r w:rsidRPr="00553016">
        <w:rPr>
          <w:sz w:val="24"/>
          <w:szCs w:val="24"/>
          <w:rtl/>
        </w:rPr>
        <w:t xml:space="preserve"> </w:t>
      </w:r>
      <w:r w:rsidRPr="00553016">
        <w:rPr>
          <w:rFonts w:hint="cs"/>
          <w:sz w:val="24"/>
          <w:szCs w:val="24"/>
          <w:rtl/>
        </w:rPr>
        <w:t>تح وداد القاضي، دار صادر، بيروت، ط 1, 2009, ج 1,</w:t>
      </w:r>
      <w:r w:rsidRPr="00553016">
        <w:rPr>
          <w:sz w:val="24"/>
          <w:szCs w:val="24"/>
          <w:rtl/>
        </w:rPr>
        <w:t xml:space="preserve"> </w:t>
      </w:r>
      <w:r w:rsidRPr="00553016">
        <w:rPr>
          <w:rFonts w:hint="cs"/>
          <w:sz w:val="24"/>
          <w:szCs w:val="24"/>
          <w:rtl/>
        </w:rPr>
        <w:t>ص145</w:t>
      </w:r>
      <w:r w:rsidRPr="00553016">
        <w:rPr>
          <w:sz w:val="24"/>
          <w:szCs w:val="24"/>
          <w:rtl/>
        </w:rPr>
        <w:t>.</w:t>
      </w:r>
    </w:p>
  </w:footnote>
  <w:footnote w:id="3">
    <w:p w14:paraId="4097EED0" w14:textId="7D6F01D0" w:rsidR="009170E4" w:rsidRPr="00553016" w:rsidRDefault="009170E4" w:rsidP="00553016">
      <w:pPr>
        <w:pStyle w:val="a7"/>
        <w:rPr>
          <w:sz w:val="24"/>
          <w:szCs w:val="24"/>
          <w:lang w:bidi="ar-DZ"/>
        </w:rPr>
      </w:pPr>
      <w:r w:rsidRPr="00553016">
        <w:rPr>
          <w:rStyle w:val="a8"/>
          <w:sz w:val="24"/>
          <w:szCs w:val="24"/>
        </w:rPr>
        <w:footnoteRef/>
      </w:r>
      <w:r w:rsidRPr="00553016">
        <w:rPr>
          <w:sz w:val="24"/>
          <w:szCs w:val="24"/>
          <w:rtl/>
        </w:rPr>
        <w:t xml:space="preserve"> </w:t>
      </w:r>
      <w:r w:rsidRPr="00553016">
        <w:rPr>
          <w:rFonts w:hint="cs"/>
          <w:sz w:val="24"/>
          <w:szCs w:val="24"/>
          <w:rtl/>
        </w:rPr>
        <w:t xml:space="preserve"> ع</w:t>
      </w:r>
      <w:r w:rsidRPr="00553016">
        <w:rPr>
          <w:sz w:val="24"/>
          <w:szCs w:val="24"/>
          <w:rtl/>
        </w:rPr>
        <w:t xml:space="preserve">بد الله بن </w:t>
      </w:r>
      <w:r w:rsidRPr="00553016">
        <w:rPr>
          <w:rFonts w:hint="cs"/>
          <w:sz w:val="24"/>
          <w:szCs w:val="24"/>
          <w:rtl/>
        </w:rPr>
        <w:t>بيه:</w:t>
      </w:r>
      <w:r w:rsidRPr="00553016">
        <w:rPr>
          <w:sz w:val="24"/>
          <w:szCs w:val="24"/>
          <w:rtl/>
        </w:rPr>
        <w:t xml:space="preserve"> </w:t>
      </w:r>
      <w:r w:rsidRPr="00553016">
        <w:rPr>
          <w:b/>
          <w:bCs/>
          <w:sz w:val="24"/>
          <w:szCs w:val="24"/>
          <w:rtl/>
        </w:rPr>
        <w:t xml:space="preserve">صناعة الفتوى وفقه </w:t>
      </w:r>
      <w:r w:rsidRPr="00553016">
        <w:rPr>
          <w:rFonts w:hint="cs"/>
          <w:b/>
          <w:bCs/>
          <w:sz w:val="24"/>
          <w:szCs w:val="24"/>
          <w:rtl/>
        </w:rPr>
        <w:t>الأقليات</w:t>
      </w:r>
      <w:r w:rsidRPr="00553016">
        <w:rPr>
          <w:rFonts w:hint="cs"/>
          <w:sz w:val="24"/>
          <w:szCs w:val="24"/>
          <w:rtl/>
        </w:rPr>
        <w:t>،</w:t>
      </w:r>
      <w:r w:rsidRPr="00553016">
        <w:rPr>
          <w:sz w:val="24"/>
          <w:szCs w:val="24"/>
          <w:rtl/>
        </w:rPr>
        <w:t xml:space="preserve"> </w:t>
      </w:r>
      <w:r w:rsidRPr="00553016">
        <w:rPr>
          <w:rFonts w:hint="cs"/>
          <w:sz w:val="24"/>
          <w:szCs w:val="24"/>
          <w:rtl/>
        </w:rPr>
        <w:t xml:space="preserve">دار المنهاج للنشر والتوزيع، جدة، ط 1, 2007, </w:t>
      </w:r>
      <w:r w:rsidRPr="00553016">
        <w:rPr>
          <w:sz w:val="24"/>
          <w:szCs w:val="24"/>
          <w:rtl/>
        </w:rPr>
        <w:t>ص11.</w:t>
      </w:r>
    </w:p>
  </w:footnote>
  <w:footnote w:id="4">
    <w:p w14:paraId="5D82D6F0" w14:textId="7C232528" w:rsidR="009170E4" w:rsidRPr="006842B9" w:rsidRDefault="009170E4" w:rsidP="00553016">
      <w:pPr>
        <w:pStyle w:val="a7"/>
        <w:rPr>
          <w:sz w:val="24"/>
          <w:szCs w:val="24"/>
          <w:lang w:bidi="ar-DZ"/>
        </w:rPr>
      </w:pPr>
      <w:r w:rsidRPr="006842B9">
        <w:rPr>
          <w:rStyle w:val="a8"/>
          <w:sz w:val="24"/>
          <w:szCs w:val="24"/>
        </w:rPr>
        <w:footnoteRef/>
      </w:r>
      <w:r w:rsidRPr="006842B9">
        <w:rPr>
          <w:sz w:val="24"/>
          <w:szCs w:val="24"/>
          <w:rtl/>
        </w:rPr>
        <w:t xml:space="preserve"> </w:t>
      </w:r>
      <w:r w:rsidRPr="006842B9">
        <w:rPr>
          <w:rFonts w:hint="cs"/>
          <w:sz w:val="24"/>
          <w:szCs w:val="24"/>
          <w:rtl/>
        </w:rPr>
        <w:t xml:space="preserve">عبد الله بن بيه: </w:t>
      </w:r>
      <w:r w:rsidRPr="006842B9">
        <w:rPr>
          <w:b/>
          <w:bCs/>
          <w:sz w:val="24"/>
          <w:szCs w:val="24"/>
          <w:rtl/>
        </w:rPr>
        <w:t xml:space="preserve">نفس </w:t>
      </w:r>
      <w:r w:rsidRPr="006842B9">
        <w:rPr>
          <w:rFonts w:hint="cs"/>
          <w:b/>
          <w:bCs/>
          <w:sz w:val="24"/>
          <w:szCs w:val="24"/>
          <w:rtl/>
        </w:rPr>
        <w:t>المرجع</w:t>
      </w:r>
      <w:r w:rsidRPr="006842B9">
        <w:rPr>
          <w:rFonts w:hint="cs"/>
          <w:sz w:val="24"/>
          <w:szCs w:val="24"/>
          <w:rtl/>
        </w:rPr>
        <w:t>،</w:t>
      </w:r>
      <w:r w:rsidRPr="006842B9">
        <w:rPr>
          <w:sz w:val="24"/>
          <w:szCs w:val="24"/>
          <w:rtl/>
        </w:rPr>
        <w:t xml:space="preserve"> ص12.</w:t>
      </w:r>
    </w:p>
  </w:footnote>
  <w:footnote w:id="5">
    <w:p w14:paraId="1831FFEF" w14:textId="414895D5" w:rsidR="009170E4" w:rsidRPr="006842B9" w:rsidRDefault="009170E4">
      <w:pPr>
        <w:pStyle w:val="a7"/>
        <w:rPr>
          <w:sz w:val="24"/>
          <w:szCs w:val="24"/>
          <w:lang w:bidi="ar-DZ"/>
        </w:rPr>
      </w:pPr>
      <w:r w:rsidRPr="006842B9">
        <w:rPr>
          <w:rStyle w:val="a8"/>
          <w:sz w:val="24"/>
          <w:szCs w:val="24"/>
        </w:rPr>
        <w:footnoteRef/>
      </w:r>
      <w:r w:rsidRPr="006842B9">
        <w:rPr>
          <w:sz w:val="24"/>
          <w:szCs w:val="24"/>
          <w:rtl/>
        </w:rPr>
        <w:t xml:space="preserve"> </w:t>
      </w:r>
      <w:r w:rsidRPr="006842B9">
        <w:rPr>
          <w:rFonts w:hint="cs"/>
          <w:sz w:val="24"/>
          <w:szCs w:val="24"/>
          <w:rtl/>
        </w:rPr>
        <w:t xml:space="preserve"> نفس المرجع السابق، ص 12.</w:t>
      </w:r>
    </w:p>
  </w:footnote>
  <w:footnote w:id="6">
    <w:p w14:paraId="0EC95D73" w14:textId="4A4FD40C" w:rsidR="009170E4" w:rsidRPr="006842B9" w:rsidRDefault="009170E4" w:rsidP="006842B9">
      <w:pPr>
        <w:pStyle w:val="a7"/>
        <w:rPr>
          <w:sz w:val="24"/>
          <w:szCs w:val="24"/>
          <w:lang w:bidi="ar-DZ"/>
        </w:rPr>
      </w:pPr>
      <w:r w:rsidRPr="006842B9">
        <w:rPr>
          <w:rStyle w:val="a8"/>
          <w:sz w:val="24"/>
          <w:szCs w:val="24"/>
        </w:rPr>
        <w:footnoteRef/>
      </w:r>
      <w:r w:rsidRPr="006842B9">
        <w:rPr>
          <w:sz w:val="24"/>
          <w:szCs w:val="24"/>
          <w:rtl/>
        </w:rPr>
        <w:t xml:space="preserve"> </w:t>
      </w:r>
      <w:r w:rsidRPr="006842B9">
        <w:rPr>
          <w:rFonts w:hint="cs"/>
          <w:sz w:val="24"/>
          <w:szCs w:val="24"/>
          <w:rtl/>
        </w:rPr>
        <w:t>تقي الدين ا</w:t>
      </w:r>
      <w:r w:rsidRPr="006842B9">
        <w:rPr>
          <w:sz w:val="24"/>
          <w:szCs w:val="24"/>
          <w:rtl/>
        </w:rPr>
        <w:t>لسبكي</w:t>
      </w:r>
      <w:r w:rsidRPr="006842B9">
        <w:rPr>
          <w:rFonts w:hint="cs"/>
          <w:sz w:val="24"/>
          <w:szCs w:val="24"/>
          <w:rtl/>
        </w:rPr>
        <w:t xml:space="preserve">: </w:t>
      </w:r>
      <w:r w:rsidRPr="006842B9">
        <w:rPr>
          <w:b/>
          <w:bCs/>
          <w:sz w:val="24"/>
          <w:szCs w:val="24"/>
          <w:rtl/>
        </w:rPr>
        <w:t xml:space="preserve">الإبهاج في شرح </w:t>
      </w:r>
      <w:r w:rsidRPr="006842B9">
        <w:rPr>
          <w:rFonts w:hint="cs"/>
          <w:b/>
          <w:bCs/>
          <w:sz w:val="24"/>
          <w:szCs w:val="24"/>
          <w:rtl/>
        </w:rPr>
        <w:t>المنهاج</w:t>
      </w:r>
      <w:r w:rsidRPr="006842B9">
        <w:rPr>
          <w:rFonts w:hint="cs"/>
          <w:sz w:val="24"/>
          <w:szCs w:val="24"/>
          <w:rtl/>
        </w:rPr>
        <w:t>،</w:t>
      </w:r>
      <w:r w:rsidRPr="006842B9">
        <w:rPr>
          <w:sz w:val="24"/>
          <w:szCs w:val="24"/>
          <w:rtl/>
        </w:rPr>
        <w:t xml:space="preserve"> </w:t>
      </w:r>
      <w:r w:rsidRPr="006842B9">
        <w:rPr>
          <w:rFonts w:hint="cs"/>
          <w:sz w:val="24"/>
          <w:szCs w:val="24"/>
          <w:rtl/>
        </w:rPr>
        <w:t>دار الكتب العلمية، بيروت، ط 1, 1995, ج 2,</w:t>
      </w:r>
      <w:r w:rsidRPr="006842B9">
        <w:rPr>
          <w:sz w:val="24"/>
          <w:szCs w:val="24"/>
          <w:rtl/>
        </w:rPr>
        <w:t xml:space="preserve"> </w:t>
      </w:r>
      <w:r w:rsidRPr="006842B9">
        <w:rPr>
          <w:rFonts w:hint="cs"/>
          <w:sz w:val="24"/>
          <w:szCs w:val="24"/>
          <w:rtl/>
        </w:rPr>
        <w:t>ص79</w:t>
      </w:r>
      <w:r w:rsidRPr="006842B9">
        <w:rPr>
          <w:sz w:val="24"/>
          <w:szCs w:val="24"/>
          <w:rtl/>
          <w:lang w:bidi="fa-IR"/>
        </w:rPr>
        <w:t>.</w:t>
      </w:r>
    </w:p>
  </w:footnote>
  <w:footnote w:id="7">
    <w:p w14:paraId="6664800A" w14:textId="5A40F8BE" w:rsidR="009170E4" w:rsidRPr="006842B9" w:rsidRDefault="009170E4" w:rsidP="006842B9">
      <w:pPr>
        <w:pStyle w:val="a7"/>
        <w:rPr>
          <w:sz w:val="24"/>
          <w:szCs w:val="24"/>
          <w:lang w:bidi="ar-DZ"/>
        </w:rPr>
      </w:pPr>
      <w:r w:rsidRPr="006842B9">
        <w:rPr>
          <w:rStyle w:val="a8"/>
          <w:sz w:val="24"/>
          <w:szCs w:val="24"/>
        </w:rPr>
        <w:footnoteRef/>
      </w:r>
      <w:r w:rsidRPr="006842B9">
        <w:rPr>
          <w:sz w:val="24"/>
          <w:szCs w:val="24"/>
          <w:rtl/>
        </w:rPr>
        <w:t xml:space="preserve"> ابن رشد الحفيد: </w:t>
      </w:r>
      <w:r w:rsidRPr="006842B9">
        <w:rPr>
          <w:b/>
          <w:bCs/>
          <w:sz w:val="24"/>
          <w:szCs w:val="24"/>
          <w:rtl/>
        </w:rPr>
        <w:t>الضروري في أصول الفقه</w:t>
      </w:r>
      <w:r w:rsidRPr="006842B9">
        <w:rPr>
          <w:sz w:val="24"/>
          <w:szCs w:val="24"/>
          <w:rtl/>
        </w:rPr>
        <w:t>،</w:t>
      </w:r>
      <w:r w:rsidRPr="006842B9">
        <w:rPr>
          <w:rFonts w:hint="cs"/>
          <w:sz w:val="24"/>
          <w:szCs w:val="24"/>
          <w:rtl/>
        </w:rPr>
        <w:t xml:space="preserve"> تح جمال الدين العلوي، دار الغرب الاسلامي، بيروت، ط 1, 1994,</w:t>
      </w:r>
      <w:r w:rsidRPr="006842B9">
        <w:rPr>
          <w:sz w:val="24"/>
          <w:szCs w:val="24"/>
          <w:rtl/>
        </w:rPr>
        <w:t xml:space="preserve"> ص</w:t>
      </w:r>
      <w:r w:rsidRPr="006842B9">
        <w:rPr>
          <w:sz w:val="24"/>
          <w:szCs w:val="24"/>
          <w:lang w:val="en-US"/>
        </w:rPr>
        <w:t>35</w:t>
      </w:r>
      <w:r w:rsidRPr="006842B9">
        <w:rPr>
          <w:sz w:val="24"/>
          <w:szCs w:val="24"/>
          <w:rtl/>
          <w:lang w:bidi="fa-IR"/>
        </w:rPr>
        <w:t>.</w:t>
      </w:r>
    </w:p>
  </w:footnote>
  <w:footnote w:id="8">
    <w:p w14:paraId="5BAA24EA" w14:textId="3EE3C680" w:rsidR="009170E4" w:rsidRPr="006842B9" w:rsidRDefault="009170E4" w:rsidP="006842B9">
      <w:pPr>
        <w:pStyle w:val="a7"/>
        <w:rPr>
          <w:rFonts w:ascii="Traditional Arabic" w:hAnsi="Traditional Arabic"/>
          <w:sz w:val="24"/>
          <w:szCs w:val="24"/>
          <w:rtl/>
          <w:lang w:val="en-US" w:bidi="ar-DZ"/>
        </w:rPr>
      </w:pPr>
      <w:r w:rsidRPr="006842B9">
        <w:rPr>
          <w:rStyle w:val="a8"/>
          <w:rFonts w:ascii="Traditional Arabic" w:hAnsi="Traditional Arabic"/>
          <w:sz w:val="24"/>
          <w:szCs w:val="24"/>
        </w:rPr>
        <w:footnoteRef/>
      </w:r>
      <w:r w:rsidRPr="006842B9">
        <w:rPr>
          <w:rFonts w:ascii="Traditional Arabic" w:hAnsi="Traditional Arabic"/>
          <w:sz w:val="24"/>
          <w:szCs w:val="24"/>
          <w:rtl/>
        </w:rPr>
        <w:t xml:space="preserve">  الشاطبي: </w:t>
      </w:r>
      <w:r w:rsidRPr="006842B9">
        <w:rPr>
          <w:rFonts w:ascii="Traditional Arabic" w:hAnsi="Traditional Arabic"/>
          <w:b/>
          <w:bCs/>
          <w:sz w:val="24"/>
          <w:szCs w:val="24"/>
          <w:rtl/>
        </w:rPr>
        <w:t>الاعتصام</w:t>
      </w:r>
      <w:r w:rsidRPr="006842B9">
        <w:rPr>
          <w:rFonts w:ascii="Traditional Arabic" w:hAnsi="Traditional Arabic"/>
          <w:sz w:val="24"/>
          <w:szCs w:val="24"/>
          <w:rtl/>
          <w:lang w:bidi="fa-IR"/>
        </w:rPr>
        <w:t>،</w:t>
      </w:r>
      <w:r w:rsidRPr="006842B9">
        <w:rPr>
          <w:rFonts w:ascii="Traditional Arabic" w:hAnsi="Traditional Arabic"/>
          <w:sz w:val="24"/>
          <w:szCs w:val="24"/>
          <w:rtl/>
        </w:rPr>
        <w:t xml:space="preserve"> تح مشهور بن حسن آل سلمان أبو عبيدة، الدار الأثرية، عمان، ط 2, 2007,</w:t>
      </w:r>
      <w:r w:rsidRPr="006842B9">
        <w:rPr>
          <w:rFonts w:ascii="Traditional Arabic" w:hAnsi="Traditional Arabic"/>
          <w:sz w:val="24"/>
          <w:szCs w:val="24"/>
          <w:rtl/>
          <w:lang w:bidi="fa-IR"/>
        </w:rPr>
        <w:t xml:space="preserve"> ج 2, ص90.</w:t>
      </w:r>
    </w:p>
  </w:footnote>
  <w:footnote w:id="9">
    <w:p w14:paraId="0DB511E8" w14:textId="77777777" w:rsidR="009170E4" w:rsidRPr="007E6B2A" w:rsidRDefault="009170E4" w:rsidP="007E6B2A">
      <w:pPr>
        <w:pStyle w:val="a7"/>
        <w:rPr>
          <w:rFonts w:ascii="Traditional Arabic" w:hAnsi="Traditional Arabic"/>
          <w:sz w:val="24"/>
          <w:szCs w:val="24"/>
          <w:rtl/>
          <w:lang w:val="en-US" w:bidi="ar-DZ"/>
        </w:rPr>
      </w:pPr>
      <w:r w:rsidRPr="007E6B2A">
        <w:rPr>
          <w:rStyle w:val="a8"/>
          <w:rFonts w:ascii="Traditional Arabic" w:hAnsi="Traditional Arabic"/>
          <w:sz w:val="24"/>
          <w:szCs w:val="24"/>
        </w:rPr>
        <w:footnoteRef/>
      </w:r>
      <w:r w:rsidRPr="007E6B2A">
        <w:rPr>
          <w:rFonts w:ascii="Traditional Arabic" w:hAnsi="Traditional Arabic"/>
          <w:sz w:val="24"/>
          <w:szCs w:val="24"/>
          <w:rtl/>
        </w:rPr>
        <w:t xml:space="preserve"> عبد الله بن بيه: </w:t>
      </w:r>
      <w:r w:rsidRPr="007E6B2A">
        <w:rPr>
          <w:rFonts w:ascii="Traditional Arabic" w:hAnsi="Traditional Arabic"/>
          <w:b/>
          <w:bCs/>
          <w:sz w:val="24"/>
          <w:szCs w:val="24"/>
          <w:rtl/>
        </w:rPr>
        <w:t>صناعة الفتوى وفقه الأقليات</w:t>
      </w:r>
      <w:r w:rsidRPr="007E6B2A">
        <w:rPr>
          <w:rFonts w:ascii="Traditional Arabic" w:hAnsi="Traditional Arabic"/>
          <w:sz w:val="24"/>
          <w:szCs w:val="24"/>
          <w:rtl/>
        </w:rPr>
        <w:t>، دار المنهاج للنشر والتوزيع، جدة، ط 1, 2007, ص15.</w:t>
      </w:r>
    </w:p>
  </w:footnote>
  <w:footnote w:id="10">
    <w:p w14:paraId="43FC8BE0" w14:textId="4A15C710" w:rsidR="009170E4" w:rsidRPr="00171393" w:rsidRDefault="009170E4" w:rsidP="00AC131B">
      <w:pPr>
        <w:pStyle w:val="a7"/>
        <w:rPr>
          <w:sz w:val="24"/>
          <w:szCs w:val="24"/>
          <w:lang w:bidi="ar-DZ"/>
        </w:rPr>
      </w:pPr>
      <w:r w:rsidRPr="00AC131B">
        <w:rPr>
          <w:rStyle w:val="a8"/>
          <w:sz w:val="24"/>
          <w:szCs w:val="24"/>
        </w:rPr>
        <w:footnoteRef/>
      </w:r>
      <w:r w:rsidRPr="00AC131B">
        <w:rPr>
          <w:sz w:val="24"/>
          <w:szCs w:val="24"/>
          <w:rtl/>
        </w:rPr>
        <w:t xml:space="preserve"> </w:t>
      </w:r>
      <w:r w:rsidR="00AC131B" w:rsidRPr="00AC131B">
        <w:rPr>
          <w:sz w:val="24"/>
          <w:szCs w:val="24"/>
          <w:rtl/>
        </w:rPr>
        <w:t xml:space="preserve">محمد باي </w:t>
      </w:r>
      <w:proofErr w:type="spellStart"/>
      <w:r w:rsidR="00AC131B" w:rsidRPr="00AC131B">
        <w:rPr>
          <w:sz w:val="24"/>
          <w:szCs w:val="24"/>
          <w:rtl/>
        </w:rPr>
        <w:t>بلعالم</w:t>
      </w:r>
      <w:proofErr w:type="spellEnd"/>
      <w:r w:rsidR="00AC131B" w:rsidRPr="00AC131B">
        <w:rPr>
          <w:sz w:val="24"/>
          <w:szCs w:val="24"/>
          <w:rtl/>
        </w:rPr>
        <w:t xml:space="preserve">: </w:t>
      </w:r>
      <w:r w:rsidR="00AC131B" w:rsidRPr="00AC131B">
        <w:rPr>
          <w:b/>
          <w:bCs/>
          <w:sz w:val="24"/>
          <w:szCs w:val="24"/>
          <w:rtl/>
        </w:rPr>
        <w:t>رحلات علمية وأثار جليلة</w:t>
      </w:r>
      <w:r w:rsidR="00AC131B" w:rsidRPr="00AC131B">
        <w:rPr>
          <w:sz w:val="24"/>
          <w:szCs w:val="24"/>
          <w:rtl/>
        </w:rPr>
        <w:t>، دار ذاكرة الأمة، الجزائر، ط 1, 2014، ص66</w:t>
      </w:r>
      <w:r w:rsidR="00AC131B">
        <w:rPr>
          <w:rFonts w:hint="cs"/>
          <w:sz w:val="24"/>
          <w:szCs w:val="24"/>
          <w:rtl/>
        </w:rPr>
        <w:t>.</w:t>
      </w:r>
    </w:p>
  </w:footnote>
  <w:footnote w:id="11">
    <w:p w14:paraId="3E9C90BF" w14:textId="56F6B8FA" w:rsidR="009170E4" w:rsidRDefault="009170E4" w:rsidP="00AC131B">
      <w:pPr>
        <w:pStyle w:val="a7"/>
        <w:rPr>
          <w:lang w:bidi="ar-DZ"/>
        </w:rPr>
      </w:pPr>
      <w:r w:rsidRPr="00AC131B">
        <w:rPr>
          <w:rStyle w:val="a8"/>
          <w:sz w:val="24"/>
          <w:szCs w:val="24"/>
        </w:rPr>
        <w:footnoteRef/>
      </w:r>
      <w:r w:rsidRPr="00AC131B">
        <w:rPr>
          <w:sz w:val="24"/>
          <w:szCs w:val="24"/>
          <w:rtl/>
        </w:rPr>
        <w:t xml:space="preserve"> </w:t>
      </w:r>
      <w:r w:rsidR="00AC131B" w:rsidRPr="00AC131B">
        <w:rPr>
          <w:sz w:val="24"/>
          <w:szCs w:val="24"/>
          <w:rtl/>
        </w:rPr>
        <w:t xml:space="preserve">محمد باي </w:t>
      </w:r>
      <w:proofErr w:type="spellStart"/>
      <w:r w:rsidR="00AC131B" w:rsidRPr="00AC131B">
        <w:rPr>
          <w:sz w:val="24"/>
          <w:szCs w:val="24"/>
          <w:rtl/>
        </w:rPr>
        <w:t>بلعالم</w:t>
      </w:r>
      <w:proofErr w:type="spellEnd"/>
      <w:r w:rsidR="00AC131B" w:rsidRPr="00AC131B">
        <w:rPr>
          <w:rFonts w:hint="cs"/>
          <w:sz w:val="24"/>
          <w:szCs w:val="24"/>
          <w:rtl/>
        </w:rPr>
        <w:t>:</w:t>
      </w:r>
      <w:r w:rsidR="00AC131B" w:rsidRPr="00AC131B">
        <w:rPr>
          <w:sz w:val="24"/>
          <w:szCs w:val="24"/>
          <w:rtl/>
        </w:rPr>
        <w:t xml:space="preserve"> </w:t>
      </w:r>
      <w:r w:rsidR="00AC131B" w:rsidRPr="00AC131B">
        <w:rPr>
          <w:b/>
          <w:bCs/>
          <w:sz w:val="24"/>
          <w:szCs w:val="24"/>
          <w:rtl/>
        </w:rPr>
        <w:t>الإشراق البدري شرح على الكوكب الزهري</w:t>
      </w:r>
      <w:r w:rsidR="00AC131B" w:rsidRPr="00AC131B">
        <w:rPr>
          <w:sz w:val="24"/>
          <w:szCs w:val="24"/>
          <w:rtl/>
        </w:rPr>
        <w:t>،</w:t>
      </w:r>
      <w:r w:rsidR="00AC131B" w:rsidRPr="00AC131B">
        <w:rPr>
          <w:rFonts w:hint="cs"/>
          <w:sz w:val="24"/>
          <w:szCs w:val="24"/>
          <w:rtl/>
        </w:rPr>
        <w:t xml:space="preserve"> مطابع عمار قرفي،</w:t>
      </w:r>
      <w:r w:rsidR="00AC131B" w:rsidRPr="00AC131B">
        <w:rPr>
          <w:sz w:val="24"/>
          <w:szCs w:val="24"/>
          <w:rtl/>
        </w:rPr>
        <w:t xml:space="preserve"> باتنة، ط</w:t>
      </w:r>
      <w:r w:rsidR="00AC131B" w:rsidRPr="00AC131B">
        <w:rPr>
          <w:rFonts w:hint="cs"/>
          <w:sz w:val="24"/>
          <w:szCs w:val="24"/>
          <w:rtl/>
        </w:rPr>
        <w:t xml:space="preserve"> </w:t>
      </w:r>
      <w:r w:rsidR="00AC131B" w:rsidRPr="00AC131B">
        <w:rPr>
          <w:sz w:val="24"/>
          <w:szCs w:val="24"/>
          <w:rtl/>
        </w:rPr>
        <w:t>1،</w:t>
      </w:r>
      <w:r w:rsidR="00AC131B" w:rsidRPr="00AC131B">
        <w:rPr>
          <w:rFonts w:hint="cs"/>
          <w:sz w:val="24"/>
          <w:szCs w:val="24"/>
          <w:rtl/>
        </w:rPr>
        <w:t xml:space="preserve"> </w:t>
      </w:r>
      <w:r w:rsidR="00AC131B" w:rsidRPr="00AC131B">
        <w:rPr>
          <w:sz w:val="24"/>
          <w:szCs w:val="24"/>
          <w:rtl/>
        </w:rPr>
        <w:t>ص03</w:t>
      </w:r>
      <w:r w:rsidRPr="00AC131B">
        <w:rPr>
          <w:rFonts w:hint="cs"/>
          <w:sz w:val="24"/>
          <w:szCs w:val="24"/>
          <w:rtl/>
        </w:rPr>
        <w:t>.</w:t>
      </w:r>
    </w:p>
  </w:footnote>
  <w:footnote w:id="12">
    <w:p w14:paraId="713D196D" w14:textId="7174CA50" w:rsidR="009170E4" w:rsidRPr="00AC131B" w:rsidRDefault="009170E4" w:rsidP="00AC131B">
      <w:pPr>
        <w:pStyle w:val="a7"/>
        <w:rPr>
          <w:rFonts w:ascii="Traditional Arabic" w:hAnsi="Traditional Arabic"/>
          <w:sz w:val="24"/>
          <w:szCs w:val="24"/>
          <w:lang w:bidi="ar-DZ"/>
        </w:rPr>
      </w:pPr>
      <w:r w:rsidRPr="00AC131B">
        <w:rPr>
          <w:rStyle w:val="a8"/>
          <w:rFonts w:ascii="Traditional Arabic" w:hAnsi="Traditional Arabic"/>
          <w:sz w:val="24"/>
          <w:szCs w:val="24"/>
        </w:rPr>
        <w:footnoteRef/>
      </w:r>
      <w:r w:rsidRPr="00AC131B">
        <w:rPr>
          <w:rFonts w:ascii="Traditional Arabic" w:hAnsi="Traditional Arabic"/>
          <w:sz w:val="24"/>
          <w:szCs w:val="24"/>
          <w:rtl/>
        </w:rPr>
        <w:t xml:space="preserve"> </w:t>
      </w:r>
      <w:r w:rsidR="00AC131B" w:rsidRPr="00AC131B">
        <w:rPr>
          <w:rFonts w:ascii="Traditional Arabic" w:hAnsi="Traditional Arabic"/>
          <w:sz w:val="24"/>
          <w:szCs w:val="24"/>
          <w:rtl/>
        </w:rPr>
        <w:t xml:space="preserve">محمد باي </w:t>
      </w:r>
      <w:proofErr w:type="spellStart"/>
      <w:r w:rsidR="00AC131B" w:rsidRPr="00AC131B">
        <w:rPr>
          <w:rFonts w:ascii="Traditional Arabic" w:hAnsi="Traditional Arabic"/>
          <w:sz w:val="24"/>
          <w:szCs w:val="24"/>
          <w:rtl/>
        </w:rPr>
        <w:t>بلعالم</w:t>
      </w:r>
      <w:proofErr w:type="spellEnd"/>
      <w:r w:rsidR="00AC131B" w:rsidRPr="00AC131B">
        <w:rPr>
          <w:rFonts w:ascii="Traditional Arabic" w:hAnsi="Traditional Arabic"/>
          <w:sz w:val="24"/>
          <w:szCs w:val="24"/>
          <w:rtl/>
        </w:rPr>
        <w:t xml:space="preserve">: </w:t>
      </w:r>
      <w:r w:rsidR="00AC131B" w:rsidRPr="00AC131B">
        <w:rPr>
          <w:rFonts w:ascii="Traditional Arabic" w:hAnsi="Traditional Arabic"/>
          <w:b/>
          <w:bCs/>
          <w:sz w:val="24"/>
          <w:szCs w:val="24"/>
          <w:rtl/>
        </w:rPr>
        <w:t>الرحلة العلمية إلى منطقة توات</w:t>
      </w:r>
      <w:r w:rsidR="00AC131B" w:rsidRPr="00AC131B">
        <w:rPr>
          <w:rFonts w:ascii="Traditional Arabic" w:hAnsi="Traditional Arabic"/>
          <w:sz w:val="24"/>
          <w:szCs w:val="24"/>
          <w:rtl/>
        </w:rPr>
        <w:t xml:space="preserve">، </w:t>
      </w:r>
      <w:r w:rsidR="00AC131B">
        <w:rPr>
          <w:rFonts w:ascii="Traditional Arabic" w:hAnsi="Traditional Arabic" w:hint="cs"/>
          <w:sz w:val="24"/>
          <w:szCs w:val="24"/>
          <w:rtl/>
        </w:rPr>
        <w:t>مرجع سبق ذكره،</w:t>
      </w:r>
      <w:r w:rsidR="00AC131B" w:rsidRPr="00AC131B">
        <w:rPr>
          <w:rFonts w:ascii="Traditional Arabic" w:hAnsi="Traditional Arabic"/>
          <w:sz w:val="24"/>
          <w:szCs w:val="24"/>
          <w:rtl/>
        </w:rPr>
        <w:t xml:space="preserve"> ص401.</w:t>
      </w:r>
    </w:p>
  </w:footnote>
  <w:footnote w:id="13">
    <w:p w14:paraId="72E3C822" w14:textId="7D791511" w:rsidR="009170E4" w:rsidRPr="00171393" w:rsidRDefault="009170E4" w:rsidP="00AC131B">
      <w:pPr>
        <w:pStyle w:val="a7"/>
        <w:rPr>
          <w:sz w:val="24"/>
          <w:szCs w:val="24"/>
          <w:lang w:bidi="ar-DZ"/>
        </w:rPr>
      </w:pPr>
      <w:r w:rsidRPr="00171393">
        <w:rPr>
          <w:rStyle w:val="a8"/>
          <w:sz w:val="24"/>
          <w:szCs w:val="24"/>
        </w:rPr>
        <w:footnoteRef/>
      </w:r>
      <w:r w:rsidRPr="00171393">
        <w:rPr>
          <w:sz w:val="24"/>
          <w:szCs w:val="24"/>
          <w:rtl/>
        </w:rPr>
        <w:t xml:space="preserve"> </w:t>
      </w:r>
      <w:r w:rsidR="00AC131B" w:rsidRPr="00AC131B">
        <w:rPr>
          <w:sz w:val="24"/>
          <w:szCs w:val="24"/>
          <w:rtl/>
        </w:rPr>
        <w:t xml:space="preserve">محمد باي </w:t>
      </w:r>
      <w:proofErr w:type="spellStart"/>
      <w:r w:rsidR="00AC131B" w:rsidRPr="00AC131B">
        <w:rPr>
          <w:sz w:val="24"/>
          <w:szCs w:val="24"/>
          <w:rtl/>
        </w:rPr>
        <w:t>بلعالم</w:t>
      </w:r>
      <w:proofErr w:type="spellEnd"/>
      <w:r w:rsidR="00AC131B" w:rsidRPr="00AC131B">
        <w:rPr>
          <w:sz w:val="24"/>
          <w:szCs w:val="24"/>
          <w:rtl/>
        </w:rPr>
        <w:t xml:space="preserve">: </w:t>
      </w:r>
      <w:r w:rsidR="00AC131B" w:rsidRPr="00AC131B">
        <w:rPr>
          <w:b/>
          <w:bCs/>
          <w:sz w:val="24"/>
          <w:szCs w:val="24"/>
          <w:rtl/>
        </w:rPr>
        <w:t>رحلات علمية وأثار جليلة</w:t>
      </w:r>
      <w:r w:rsidR="00AC131B" w:rsidRPr="00AC131B">
        <w:rPr>
          <w:sz w:val="24"/>
          <w:szCs w:val="24"/>
          <w:rtl/>
        </w:rPr>
        <w:t>، دار ذاكرة الأمة، الجزائر، ط 1, 2014، ص66</w:t>
      </w:r>
      <w:r w:rsidRPr="00171393">
        <w:rPr>
          <w:rFonts w:hint="cs"/>
          <w:sz w:val="24"/>
          <w:szCs w:val="24"/>
          <w:rtl/>
          <w:lang w:bidi="ar-DZ"/>
        </w:rPr>
        <w:t>.</w:t>
      </w:r>
    </w:p>
  </w:footnote>
  <w:footnote w:id="14">
    <w:p w14:paraId="0C02AC41" w14:textId="3962971B" w:rsidR="009170E4" w:rsidRPr="001222F3" w:rsidRDefault="009170E4" w:rsidP="00AC56A5">
      <w:pPr>
        <w:pStyle w:val="a7"/>
        <w:rPr>
          <w:rFonts w:ascii="Traditional Arabic" w:hAnsi="Traditional Arabic"/>
          <w:sz w:val="24"/>
          <w:szCs w:val="24"/>
          <w:lang w:bidi="ar-DZ"/>
        </w:rPr>
      </w:pPr>
      <w:r w:rsidRPr="001222F3">
        <w:rPr>
          <w:rStyle w:val="a8"/>
          <w:rFonts w:ascii="Traditional Arabic" w:hAnsi="Traditional Arabic"/>
          <w:sz w:val="24"/>
          <w:szCs w:val="24"/>
        </w:rPr>
        <w:footnoteRef/>
      </w:r>
      <w:r w:rsidRPr="001222F3">
        <w:rPr>
          <w:rFonts w:ascii="Traditional Arabic" w:hAnsi="Traditional Arabic"/>
          <w:sz w:val="24"/>
          <w:szCs w:val="24"/>
          <w:rtl/>
        </w:rPr>
        <w:t xml:space="preserve"> </w:t>
      </w:r>
      <w:r w:rsidR="00AC131B" w:rsidRPr="00AC131B">
        <w:rPr>
          <w:rFonts w:ascii="Traditional Arabic" w:hAnsi="Traditional Arabic"/>
          <w:sz w:val="24"/>
          <w:szCs w:val="24"/>
          <w:rtl/>
        </w:rPr>
        <w:t xml:space="preserve">محمد باي </w:t>
      </w:r>
      <w:proofErr w:type="spellStart"/>
      <w:r w:rsidR="00AC131B" w:rsidRPr="00AC131B">
        <w:rPr>
          <w:rFonts w:ascii="Traditional Arabic" w:hAnsi="Traditional Arabic"/>
          <w:sz w:val="24"/>
          <w:szCs w:val="24"/>
          <w:rtl/>
        </w:rPr>
        <w:t>بلعالم</w:t>
      </w:r>
      <w:proofErr w:type="spellEnd"/>
      <w:r w:rsidR="00AC131B" w:rsidRPr="00AC131B">
        <w:rPr>
          <w:rFonts w:ascii="Traditional Arabic" w:hAnsi="Traditional Arabic"/>
          <w:sz w:val="24"/>
          <w:szCs w:val="24"/>
          <w:rtl/>
        </w:rPr>
        <w:t xml:space="preserve">: </w:t>
      </w:r>
      <w:r w:rsidR="00AC131B" w:rsidRPr="00AC131B">
        <w:rPr>
          <w:rFonts w:ascii="Traditional Arabic" w:hAnsi="Traditional Arabic"/>
          <w:b/>
          <w:bCs/>
          <w:sz w:val="24"/>
          <w:szCs w:val="24"/>
          <w:rtl/>
        </w:rPr>
        <w:t>الرحلة العلمية إلى منطقة توات</w:t>
      </w:r>
      <w:r w:rsidR="00AC131B" w:rsidRPr="00AC131B">
        <w:rPr>
          <w:rFonts w:ascii="Traditional Arabic" w:hAnsi="Traditional Arabic"/>
          <w:sz w:val="24"/>
          <w:szCs w:val="24"/>
          <w:rtl/>
        </w:rPr>
        <w:t xml:space="preserve">، </w:t>
      </w:r>
      <w:r w:rsidR="00AC56A5">
        <w:rPr>
          <w:rFonts w:ascii="Traditional Arabic" w:hAnsi="Traditional Arabic" w:hint="cs"/>
          <w:sz w:val="24"/>
          <w:szCs w:val="24"/>
          <w:rtl/>
        </w:rPr>
        <w:t xml:space="preserve">مرجع سابق، </w:t>
      </w:r>
      <w:r w:rsidR="00AC131B" w:rsidRPr="00AC131B">
        <w:rPr>
          <w:rFonts w:ascii="Traditional Arabic" w:hAnsi="Traditional Arabic"/>
          <w:sz w:val="24"/>
          <w:szCs w:val="24"/>
          <w:rtl/>
        </w:rPr>
        <w:t xml:space="preserve"> ص366.</w:t>
      </w:r>
      <w:r w:rsidRPr="001222F3">
        <w:rPr>
          <w:rFonts w:ascii="Traditional Arabic" w:hAnsi="Traditional Arabic"/>
          <w:sz w:val="24"/>
          <w:szCs w:val="24"/>
          <w:rtl/>
          <w:lang w:bidi="ar-DZ"/>
        </w:rPr>
        <w:t>.</w:t>
      </w:r>
    </w:p>
  </w:footnote>
  <w:footnote w:id="15">
    <w:p w14:paraId="62AF3B6D" w14:textId="4372DBA3" w:rsidR="009170E4" w:rsidRPr="00A53D47" w:rsidRDefault="009170E4" w:rsidP="00AC56A5">
      <w:pPr>
        <w:pStyle w:val="a7"/>
        <w:rPr>
          <w:rFonts w:ascii="Traditional Arabic" w:hAnsi="Traditional Arabic"/>
          <w:sz w:val="24"/>
          <w:szCs w:val="24"/>
          <w:lang w:bidi="ar-DZ"/>
        </w:rPr>
      </w:pPr>
      <w:r w:rsidRPr="00A53D47">
        <w:rPr>
          <w:rStyle w:val="a8"/>
          <w:rFonts w:ascii="Traditional Arabic" w:hAnsi="Traditional Arabic"/>
          <w:sz w:val="24"/>
          <w:szCs w:val="24"/>
        </w:rPr>
        <w:footnoteRef/>
      </w:r>
      <w:r w:rsidRPr="00A53D47">
        <w:rPr>
          <w:rFonts w:ascii="Traditional Arabic" w:hAnsi="Traditional Arabic"/>
          <w:sz w:val="24"/>
          <w:szCs w:val="24"/>
          <w:rtl/>
        </w:rPr>
        <w:t xml:space="preserve"> </w:t>
      </w:r>
      <w:r w:rsidR="00AC56A5" w:rsidRPr="00AC56A5">
        <w:rPr>
          <w:rFonts w:ascii="Traditional Arabic" w:hAnsi="Traditional Arabic"/>
          <w:sz w:val="24"/>
          <w:szCs w:val="24"/>
          <w:rtl/>
        </w:rPr>
        <w:t>مقال جريدة الرائد: العدد 2323، 13/08/2012</w:t>
      </w:r>
      <w:r w:rsidR="00AC56A5">
        <w:rPr>
          <w:rFonts w:ascii="Traditional Arabic" w:hAnsi="Traditional Arabic" w:hint="cs"/>
          <w:sz w:val="24"/>
          <w:szCs w:val="24"/>
          <w:rtl/>
        </w:rPr>
        <w:t>.</w:t>
      </w:r>
    </w:p>
  </w:footnote>
  <w:footnote w:id="16">
    <w:p w14:paraId="6AD8AB37" w14:textId="110C3F87" w:rsidR="009170E4" w:rsidRPr="00B41AF2" w:rsidRDefault="009170E4" w:rsidP="00AC56A5">
      <w:pPr>
        <w:pStyle w:val="a7"/>
        <w:rPr>
          <w:rFonts w:ascii="Traditional Arabic" w:hAnsi="Traditional Arabic"/>
          <w:sz w:val="24"/>
          <w:szCs w:val="24"/>
          <w:lang w:bidi="ar-DZ"/>
        </w:rPr>
      </w:pPr>
      <w:r w:rsidRPr="00B41AF2">
        <w:rPr>
          <w:rStyle w:val="a8"/>
          <w:rFonts w:ascii="Traditional Arabic" w:hAnsi="Traditional Arabic"/>
          <w:sz w:val="24"/>
          <w:szCs w:val="24"/>
        </w:rPr>
        <w:footnoteRef/>
      </w:r>
      <w:r w:rsidRPr="00B41AF2">
        <w:rPr>
          <w:rFonts w:ascii="Traditional Arabic" w:hAnsi="Traditional Arabic"/>
          <w:sz w:val="24"/>
          <w:szCs w:val="24"/>
          <w:rtl/>
        </w:rPr>
        <w:t xml:space="preserve"> </w:t>
      </w:r>
      <w:r w:rsidR="00AC56A5" w:rsidRPr="00AC56A5">
        <w:rPr>
          <w:rFonts w:ascii="Traditional Arabic" w:hAnsi="Traditional Arabic"/>
          <w:sz w:val="24"/>
          <w:szCs w:val="24"/>
          <w:rtl/>
        </w:rPr>
        <w:t xml:space="preserve">محمد باي </w:t>
      </w:r>
      <w:proofErr w:type="spellStart"/>
      <w:r w:rsidR="00AC56A5" w:rsidRPr="00AC56A5">
        <w:rPr>
          <w:rFonts w:ascii="Traditional Arabic" w:hAnsi="Traditional Arabic"/>
          <w:sz w:val="24"/>
          <w:szCs w:val="24"/>
          <w:rtl/>
        </w:rPr>
        <w:t>بلعالم</w:t>
      </w:r>
      <w:proofErr w:type="spellEnd"/>
      <w:r w:rsidR="00AC56A5" w:rsidRPr="00AC56A5">
        <w:rPr>
          <w:rFonts w:ascii="Traditional Arabic" w:hAnsi="Traditional Arabic"/>
          <w:sz w:val="24"/>
          <w:szCs w:val="24"/>
          <w:rtl/>
        </w:rPr>
        <w:t xml:space="preserve">: </w:t>
      </w:r>
      <w:r w:rsidR="00AC56A5" w:rsidRPr="00AC56A5">
        <w:rPr>
          <w:rFonts w:ascii="Traditional Arabic" w:hAnsi="Traditional Arabic"/>
          <w:b/>
          <w:bCs/>
          <w:sz w:val="24"/>
          <w:szCs w:val="24"/>
          <w:rtl/>
        </w:rPr>
        <w:t>الرحلة العلمية إلى منطقة توات</w:t>
      </w:r>
      <w:r w:rsidR="00AC56A5" w:rsidRPr="00AC56A5">
        <w:rPr>
          <w:rFonts w:ascii="Traditional Arabic" w:hAnsi="Traditional Arabic"/>
          <w:sz w:val="24"/>
          <w:szCs w:val="24"/>
          <w:rtl/>
        </w:rPr>
        <w:t xml:space="preserve">، </w:t>
      </w:r>
      <w:r w:rsidR="00AC56A5">
        <w:rPr>
          <w:rFonts w:ascii="Traditional Arabic" w:hAnsi="Traditional Arabic" w:hint="cs"/>
          <w:sz w:val="24"/>
          <w:szCs w:val="24"/>
          <w:rtl/>
        </w:rPr>
        <w:t>مرجع سابق، ص</w:t>
      </w:r>
      <w:r w:rsidR="00AC56A5" w:rsidRPr="00AC56A5">
        <w:rPr>
          <w:rFonts w:ascii="Traditional Arabic" w:hAnsi="Traditional Arabic"/>
          <w:sz w:val="24"/>
          <w:szCs w:val="24"/>
          <w:rtl/>
        </w:rPr>
        <w:t xml:space="preserve"> ص363-364.</w:t>
      </w:r>
    </w:p>
  </w:footnote>
  <w:footnote w:id="17">
    <w:p w14:paraId="2509C1C7" w14:textId="30E9EF83" w:rsidR="009170E4" w:rsidRPr="0002129D" w:rsidRDefault="009170E4" w:rsidP="00AC56A5">
      <w:pPr>
        <w:pStyle w:val="a7"/>
        <w:rPr>
          <w:rFonts w:ascii="Traditional Arabic" w:hAnsi="Traditional Arabic"/>
          <w:sz w:val="24"/>
          <w:szCs w:val="24"/>
          <w:lang w:bidi="ar-DZ"/>
        </w:rPr>
      </w:pPr>
      <w:r w:rsidRPr="0002129D">
        <w:rPr>
          <w:rStyle w:val="a8"/>
          <w:rFonts w:ascii="Traditional Arabic" w:hAnsi="Traditional Arabic"/>
          <w:sz w:val="24"/>
          <w:szCs w:val="24"/>
        </w:rPr>
        <w:footnoteRef/>
      </w:r>
      <w:r w:rsidRPr="0002129D">
        <w:rPr>
          <w:rFonts w:ascii="Traditional Arabic" w:hAnsi="Traditional Arabic"/>
          <w:sz w:val="24"/>
          <w:szCs w:val="24"/>
          <w:rtl/>
        </w:rPr>
        <w:t xml:space="preserve"> </w:t>
      </w:r>
      <w:r w:rsidR="00AC56A5" w:rsidRPr="00AC56A5">
        <w:rPr>
          <w:rFonts w:ascii="Simplified Arabic" w:eastAsiaTheme="minorHAnsi" w:hAnsi="Simplified Arabic" w:cs="Simplified Arabic"/>
          <w:sz w:val="24"/>
          <w:szCs w:val="24"/>
          <w:rtl/>
          <w:lang w:val="en-US" w:eastAsia="en-US"/>
        </w:rPr>
        <w:t xml:space="preserve"> </w:t>
      </w:r>
      <w:r w:rsidR="00AC56A5" w:rsidRPr="00AC56A5">
        <w:rPr>
          <w:rFonts w:ascii="Traditional Arabic" w:hAnsi="Traditional Arabic"/>
          <w:sz w:val="24"/>
          <w:szCs w:val="24"/>
          <w:rtl/>
        </w:rPr>
        <w:t xml:space="preserve">استنتاجات الباحث: من خلال كتاب رحلات علمية والآثار الجليلة، دار ذاكرة الأمة، الجزائر، ط 1, للشيخ محمد باي </w:t>
      </w:r>
      <w:proofErr w:type="spellStart"/>
      <w:r w:rsidR="00AC56A5" w:rsidRPr="00AC56A5">
        <w:rPr>
          <w:rFonts w:ascii="Traditional Arabic" w:hAnsi="Traditional Arabic"/>
          <w:sz w:val="24"/>
          <w:szCs w:val="24"/>
          <w:rtl/>
        </w:rPr>
        <w:t>بلعالم</w:t>
      </w:r>
      <w:proofErr w:type="spellEnd"/>
      <w:r w:rsidR="00AC56A5" w:rsidRPr="00AC56A5">
        <w:rPr>
          <w:rFonts w:ascii="Traditional Arabic" w:hAnsi="Traditional Arabic"/>
          <w:sz w:val="24"/>
          <w:szCs w:val="24"/>
          <w:rtl/>
        </w:rPr>
        <w:t>.</w:t>
      </w:r>
    </w:p>
  </w:footnote>
  <w:footnote w:id="18">
    <w:p w14:paraId="205E42DC" w14:textId="4C81FD0C" w:rsidR="009170E4" w:rsidRPr="0002129D" w:rsidRDefault="009170E4" w:rsidP="00AC56A5">
      <w:pPr>
        <w:pStyle w:val="a7"/>
        <w:jc w:val="both"/>
        <w:rPr>
          <w:rFonts w:ascii="Traditional Arabic" w:hAnsi="Traditional Arabic"/>
          <w:sz w:val="24"/>
          <w:szCs w:val="24"/>
          <w:lang w:bidi="ar-DZ"/>
        </w:rPr>
      </w:pPr>
      <w:r w:rsidRPr="0002129D">
        <w:rPr>
          <w:rStyle w:val="a8"/>
          <w:rFonts w:ascii="Traditional Arabic" w:hAnsi="Traditional Arabic"/>
          <w:sz w:val="24"/>
          <w:szCs w:val="24"/>
        </w:rPr>
        <w:footnoteRef/>
      </w:r>
      <w:r w:rsidRPr="0002129D">
        <w:rPr>
          <w:rFonts w:ascii="Traditional Arabic" w:hAnsi="Traditional Arabic"/>
          <w:sz w:val="24"/>
          <w:szCs w:val="24"/>
          <w:rtl/>
        </w:rPr>
        <w:t xml:space="preserve"> </w:t>
      </w:r>
      <w:r w:rsidR="00AC56A5" w:rsidRPr="00AC56A5">
        <w:rPr>
          <w:rFonts w:ascii="Traditional Arabic" w:hAnsi="Traditional Arabic"/>
          <w:sz w:val="24"/>
          <w:szCs w:val="24"/>
          <w:rtl/>
        </w:rPr>
        <w:t xml:space="preserve">محمد باي </w:t>
      </w:r>
      <w:proofErr w:type="spellStart"/>
      <w:r w:rsidR="00AC56A5" w:rsidRPr="00AC56A5">
        <w:rPr>
          <w:rFonts w:ascii="Traditional Arabic" w:hAnsi="Traditional Arabic"/>
          <w:sz w:val="24"/>
          <w:szCs w:val="24"/>
          <w:rtl/>
        </w:rPr>
        <w:t>بلعالم</w:t>
      </w:r>
      <w:proofErr w:type="spellEnd"/>
      <w:r w:rsidR="00AC56A5" w:rsidRPr="00AC56A5">
        <w:rPr>
          <w:rFonts w:ascii="Traditional Arabic" w:hAnsi="Traditional Arabic"/>
          <w:sz w:val="24"/>
          <w:szCs w:val="24"/>
          <w:rtl/>
        </w:rPr>
        <w:t xml:space="preserve">: </w:t>
      </w:r>
      <w:r w:rsidR="00AC56A5" w:rsidRPr="00AC56A5">
        <w:rPr>
          <w:rFonts w:ascii="Traditional Arabic" w:hAnsi="Traditional Arabic"/>
          <w:b/>
          <w:bCs/>
          <w:sz w:val="24"/>
          <w:szCs w:val="24"/>
          <w:rtl/>
        </w:rPr>
        <w:t>رحلات علمية والآثار الجليلة</w:t>
      </w:r>
      <w:r w:rsidR="00AC56A5" w:rsidRPr="00AC56A5">
        <w:rPr>
          <w:rFonts w:ascii="Traditional Arabic" w:hAnsi="Traditional Arabic"/>
          <w:sz w:val="24"/>
          <w:szCs w:val="24"/>
          <w:rtl/>
        </w:rPr>
        <w:t xml:space="preserve">، </w:t>
      </w:r>
      <w:r w:rsidR="00AC56A5">
        <w:rPr>
          <w:rFonts w:ascii="Traditional Arabic" w:hAnsi="Traditional Arabic" w:hint="cs"/>
          <w:sz w:val="24"/>
          <w:szCs w:val="24"/>
          <w:rtl/>
        </w:rPr>
        <w:t>مرجع سابق</w:t>
      </w:r>
      <w:r w:rsidR="00AC56A5" w:rsidRPr="00AC56A5">
        <w:rPr>
          <w:rFonts w:ascii="Traditional Arabic" w:hAnsi="Traditional Arabic"/>
          <w:sz w:val="24"/>
          <w:szCs w:val="24"/>
          <w:rtl/>
        </w:rPr>
        <w:t xml:space="preserve">، </w:t>
      </w:r>
      <w:r w:rsidR="00AC56A5">
        <w:rPr>
          <w:rFonts w:ascii="Traditional Arabic" w:hAnsi="Traditional Arabic" w:hint="cs"/>
          <w:sz w:val="24"/>
          <w:szCs w:val="24"/>
          <w:rtl/>
        </w:rPr>
        <w:t xml:space="preserve"> ص </w:t>
      </w:r>
      <w:r w:rsidR="00AC56A5" w:rsidRPr="00AC56A5">
        <w:rPr>
          <w:rFonts w:ascii="Traditional Arabic" w:hAnsi="Traditional Arabic"/>
          <w:sz w:val="24"/>
          <w:szCs w:val="24"/>
          <w:rtl/>
        </w:rPr>
        <w:t>ص128-129.</w:t>
      </w:r>
    </w:p>
  </w:footnote>
  <w:footnote w:id="19">
    <w:p w14:paraId="3E99646C" w14:textId="6CB19D30" w:rsidR="009170E4" w:rsidRPr="009170E4" w:rsidRDefault="009170E4" w:rsidP="00AC56A5">
      <w:pPr>
        <w:pStyle w:val="a7"/>
        <w:jc w:val="both"/>
        <w:rPr>
          <w:rFonts w:ascii="Traditional Arabic" w:hAnsi="Traditional Arabic"/>
          <w:sz w:val="24"/>
          <w:szCs w:val="24"/>
          <w:lang w:bidi="ar-DZ"/>
        </w:rPr>
      </w:pPr>
      <w:r w:rsidRPr="009170E4">
        <w:rPr>
          <w:rStyle w:val="a8"/>
          <w:rFonts w:ascii="Traditional Arabic" w:hAnsi="Traditional Arabic"/>
          <w:sz w:val="24"/>
          <w:szCs w:val="24"/>
        </w:rPr>
        <w:footnoteRef/>
      </w:r>
      <w:r w:rsidRPr="009170E4">
        <w:rPr>
          <w:rFonts w:ascii="Traditional Arabic" w:hAnsi="Traditional Arabic"/>
          <w:sz w:val="24"/>
          <w:szCs w:val="24"/>
          <w:rtl/>
        </w:rPr>
        <w:t xml:space="preserve"> </w:t>
      </w:r>
      <w:r w:rsidRPr="009170E4">
        <w:rPr>
          <w:rFonts w:ascii="Traditional Arabic" w:hAnsi="Traditional Arabic"/>
          <w:sz w:val="24"/>
          <w:szCs w:val="24"/>
          <w:rtl/>
          <w:lang w:bidi="ar-DZ"/>
        </w:rPr>
        <w:t>.</w:t>
      </w:r>
      <w:r w:rsidR="00AC56A5" w:rsidRPr="00AC56A5">
        <w:rPr>
          <w:rFonts w:ascii="Simplified Arabic" w:eastAsiaTheme="minorHAnsi" w:hAnsi="Simplified Arabic" w:cs="Simplified Arabic"/>
          <w:color w:val="000000"/>
          <w:sz w:val="24"/>
          <w:szCs w:val="24"/>
          <w:rtl/>
          <w:lang w:val="en-US" w:eastAsia="en-US"/>
        </w:rPr>
        <w:t xml:space="preserve"> </w:t>
      </w:r>
      <w:r w:rsidR="00AC56A5" w:rsidRPr="00AC56A5">
        <w:rPr>
          <w:rFonts w:ascii="Traditional Arabic" w:hAnsi="Traditional Arabic"/>
          <w:sz w:val="24"/>
          <w:szCs w:val="24"/>
          <w:rtl/>
        </w:rPr>
        <w:t xml:space="preserve">محمد باي </w:t>
      </w:r>
      <w:proofErr w:type="spellStart"/>
      <w:r w:rsidR="00AC56A5" w:rsidRPr="00AC56A5">
        <w:rPr>
          <w:rFonts w:ascii="Traditional Arabic" w:hAnsi="Traditional Arabic"/>
          <w:sz w:val="24"/>
          <w:szCs w:val="24"/>
          <w:rtl/>
        </w:rPr>
        <w:t>بلعالم</w:t>
      </w:r>
      <w:proofErr w:type="spellEnd"/>
      <w:r w:rsidR="00AC56A5" w:rsidRPr="00AC56A5">
        <w:rPr>
          <w:rFonts w:ascii="Traditional Arabic" w:hAnsi="Traditional Arabic"/>
          <w:sz w:val="24"/>
          <w:szCs w:val="24"/>
          <w:rtl/>
        </w:rPr>
        <w:t xml:space="preserve">: </w:t>
      </w:r>
      <w:r w:rsidR="00AC56A5" w:rsidRPr="00AC56A5">
        <w:rPr>
          <w:rFonts w:ascii="Traditional Arabic" w:hAnsi="Traditional Arabic"/>
          <w:b/>
          <w:bCs/>
          <w:sz w:val="24"/>
          <w:szCs w:val="24"/>
          <w:rtl/>
        </w:rPr>
        <w:t>نفس المرجع</w:t>
      </w:r>
      <w:r w:rsidR="00AC56A5">
        <w:rPr>
          <w:rFonts w:ascii="Traditional Arabic" w:hAnsi="Traditional Arabic" w:hint="cs"/>
          <w:b/>
          <w:bCs/>
          <w:sz w:val="24"/>
          <w:szCs w:val="24"/>
          <w:rtl/>
        </w:rPr>
        <w:t xml:space="preserve"> أعلاه</w:t>
      </w:r>
      <w:r w:rsidR="00AC56A5" w:rsidRPr="00AC56A5">
        <w:rPr>
          <w:rFonts w:ascii="Traditional Arabic" w:hAnsi="Traditional Arabic"/>
          <w:sz w:val="24"/>
          <w:szCs w:val="24"/>
          <w:rtl/>
        </w:rPr>
        <w:t>، ص140</w:t>
      </w:r>
      <w:r w:rsidRPr="009170E4">
        <w:rPr>
          <w:rFonts w:ascii="Traditional Arabic" w:hAnsi="Traditional Arabic"/>
          <w:sz w:val="24"/>
          <w:szCs w:val="24"/>
          <w:rtl/>
          <w:lang w:bidi="ar-DZ"/>
        </w:rPr>
        <w:t>.</w:t>
      </w:r>
    </w:p>
  </w:footnote>
  <w:footnote w:id="20">
    <w:p w14:paraId="7667BABC" w14:textId="6961A3E5" w:rsidR="00AC56A5" w:rsidRPr="009170E4" w:rsidRDefault="00AC56A5" w:rsidP="00AC56A5">
      <w:pPr>
        <w:pStyle w:val="a7"/>
        <w:jc w:val="both"/>
        <w:rPr>
          <w:rFonts w:ascii="Traditional Arabic" w:hAnsi="Traditional Arabic"/>
          <w:sz w:val="24"/>
          <w:szCs w:val="24"/>
          <w:lang w:bidi="ar-DZ"/>
        </w:rPr>
      </w:pPr>
      <w:r w:rsidRPr="009170E4">
        <w:rPr>
          <w:rStyle w:val="a8"/>
          <w:rFonts w:ascii="Traditional Arabic" w:hAnsi="Traditional Arabic"/>
          <w:sz w:val="24"/>
          <w:szCs w:val="24"/>
        </w:rPr>
        <w:footnoteRef/>
      </w:r>
      <w:r w:rsidRPr="009170E4">
        <w:rPr>
          <w:rFonts w:ascii="Traditional Arabic" w:hAnsi="Traditional Arabic"/>
          <w:sz w:val="24"/>
          <w:szCs w:val="24"/>
          <w:rtl/>
        </w:rPr>
        <w:t xml:space="preserve"> </w:t>
      </w:r>
      <w:r>
        <w:rPr>
          <w:rFonts w:ascii="Traditional Arabic" w:hAnsi="Traditional Arabic" w:hint="cs"/>
          <w:sz w:val="24"/>
          <w:szCs w:val="24"/>
          <w:rtl/>
        </w:rPr>
        <w:t>المرجع السابق</w:t>
      </w:r>
      <w:r w:rsidRPr="00AC56A5">
        <w:rPr>
          <w:rFonts w:ascii="Traditional Arabic" w:hAnsi="Traditional Arabic"/>
          <w:sz w:val="24"/>
          <w:szCs w:val="24"/>
          <w:rtl/>
        </w:rPr>
        <w:t>، ص</w:t>
      </w:r>
      <w:r w:rsidR="00C61989">
        <w:rPr>
          <w:rFonts w:ascii="Traditional Arabic" w:hAnsi="Traditional Arabic" w:hint="cs"/>
          <w:sz w:val="24"/>
          <w:szCs w:val="24"/>
          <w:rtl/>
        </w:rPr>
        <w:t xml:space="preserve"> </w:t>
      </w:r>
      <w:proofErr w:type="spellStart"/>
      <w:r w:rsidR="00C61989">
        <w:rPr>
          <w:rFonts w:ascii="Traditional Arabic" w:hAnsi="Traditional Arabic" w:hint="cs"/>
          <w:sz w:val="24"/>
          <w:szCs w:val="24"/>
          <w:rtl/>
        </w:rPr>
        <w:t>ص</w:t>
      </w:r>
      <w:proofErr w:type="spellEnd"/>
      <w:r w:rsidR="00C61989">
        <w:rPr>
          <w:rFonts w:ascii="Traditional Arabic" w:hAnsi="Traditional Arabic" w:hint="cs"/>
          <w:sz w:val="24"/>
          <w:szCs w:val="24"/>
          <w:rtl/>
        </w:rPr>
        <w:t xml:space="preserve"> 131-</w:t>
      </w:r>
      <w:r w:rsidRPr="009170E4">
        <w:rPr>
          <w:rFonts w:ascii="Traditional Arabic" w:hAnsi="Traditional Arabic"/>
          <w:sz w:val="24"/>
          <w:szCs w:val="24"/>
          <w:rtl/>
          <w:lang w:bidi="ar-DZ"/>
        </w:rPr>
        <w:t>.</w:t>
      </w:r>
      <w:r w:rsidR="00C61989">
        <w:rPr>
          <w:rFonts w:ascii="Traditional Arabic" w:hAnsi="Traditional Arabic" w:hint="cs"/>
          <w:sz w:val="24"/>
          <w:szCs w:val="24"/>
          <w:rtl/>
          <w:lang w:bidi="ar-DZ"/>
        </w:rPr>
        <w:t>134.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3D77A" w14:textId="60F46214" w:rsidR="009170E4" w:rsidRPr="00697984" w:rsidRDefault="00FA6E30" w:rsidP="00697984">
    <w:pPr>
      <w:pBdr>
        <w:bottom w:val="thickThinSmallGap" w:sz="18" w:space="1" w:color="auto"/>
      </w:pBdr>
      <w:jc w:val="center"/>
      <w:rPr>
        <w:rFonts w:ascii="Sakkal Majalla" w:hAnsi="Sakkal Majalla"/>
        <w:b/>
        <w:bCs/>
        <w:vertAlign w:val="superscript"/>
        <w:lang w:bidi="ar-DZ"/>
      </w:rPr>
    </w:pPr>
    <w:r w:rsidRPr="00FA6E30">
      <w:rPr>
        <w:rFonts w:ascii="Sakkal Majalla" w:hAnsi="Sakkal Majalla"/>
        <w:b/>
        <w:bCs/>
        <w:rtl/>
        <w:lang w:bidi="ar-DZ"/>
      </w:rPr>
      <w:t xml:space="preserve">دَوْرُ عُلَمَاءِ الجَزَائِرِ فيِ صِنَاعَةِ الفَتْوَى المُعَاصِرَةِ "الشَّيْخُ مُحَّمَّدُ بَايْ </w:t>
    </w:r>
    <w:proofErr w:type="spellStart"/>
    <w:r w:rsidRPr="00FA6E30">
      <w:rPr>
        <w:rFonts w:ascii="Sakkal Majalla" w:hAnsi="Sakkal Majalla"/>
        <w:b/>
        <w:bCs/>
        <w:rtl/>
        <w:lang w:bidi="ar-DZ"/>
      </w:rPr>
      <w:t>بَلْعَالَمْ</w:t>
    </w:r>
    <w:proofErr w:type="spellEnd"/>
    <w:r w:rsidRPr="00FA6E30">
      <w:rPr>
        <w:rFonts w:ascii="Sakkal Majalla" w:hAnsi="Sakkal Majalla"/>
        <w:b/>
        <w:bCs/>
        <w:rtl/>
        <w:lang w:bidi="ar-DZ"/>
      </w:rPr>
      <w:t xml:space="preserve"> نَمُوذَجًا"</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64821" w14:textId="6ADD2143" w:rsidR="009170E4" w:rsidRDefault="00697984" w:rsidP="00697984">
    <w:pPr>
      <w:pStyle w:val="a3"/>
      <w:pBdr>
        <w:bottom w:val="thickThinSmallGap" w:sz="18" w:space="1" w:color="auto"/>
      </w:pBdr>
      <w:tabs>
        <w:tab w:val="center" w:pos="-4963"/>
      </w:tabs>
      <w:jc w:val="center"/>
    </w:pPr>
    <w:proofErr w:type="spellStart"/>
    <w:r w:rsidRPr="00697984">
      <w:rPr>
        <w:rFonts w:ascii="Sakkal Majalla" w:hAnsi="Sakkal Majalla"/>
        <w:b/>
        <w:bCs/>
        <w:rtl/>
        <w:lang w:val="en-US"/>
      </w:rPr>
      <w:t>ط.د</w:t>
    </w:r>
    <w:proofErr w:type="spellEnd"/>
    <w:r w:rsidRPr="00697984">
      <w:rPr>
        <w:rFonts w:ascii="Sakkal Majalla" w:hAnsi="Sakkal Majalla"/>
        <w:b/>
        <w:bCs/>
        <w:rtl/>
        <w:lang w:val="en-US"/>
      </w:rPr>
      <w:t xml:space="preserve">/ </w:t>
    </w:r>
    <w:proofErr w:type="spellStart"/>
    <w:r w:rsidRPr="00697984">
      <w:rPr>
        <w:rFonts w:ascii="Sakkal Majalla" w:hAnsi="Sakkal Majalla"/>
        <w:b/>
        <w:bCs/>
        <w:rtl/>
        <w:lang w:val="en-US"/>
      </w:rPr>
      <w:t>أوسامة</w:t>
    </w:r>
    <w:proofErr w:type="spellEnd"/>
    <w:r w:rsidRPr="00697984">
      <w:rPr>
        <w:rFonts w:ascii="Sakkal Majalla" w:hAnsi="Sakkal Majalla"/>
        <w:b/>
        <w:bCs/>
        <w:rtl/>
        <w:lang w:val="en-US"/>
      </w:rPr>
      <w:t xml:space="preserve"> ثابت </w:t>
    </w:r>
    <w:proofErr w:type="gramStart"/>
    <w:r w:rsidRPr="00697984">
      <w:rPr>
        <w:rFonts w:ascii="Sakkal Majalla" w:hAnsi="Sakkal Majalla"/>
        <w:b/>
        <w:bCs/>
        <w:rtl/>
        <w:lang w:val="en-US"/>
      </w:rPr>
      <w:t>صخري،  أ.د</w:t>
    </w:r>
    <w:proofErr w:type="gramEnd"/>
    <w:r w:rsidRPr="00697984">
      <w:rPr>
        <w:rFonts w:ascii="Sakkal Majalla" w:hAnsi="Sakkal Majalla"/>
        <w:b/>
        <w:bCs/>
        <w:rtl/>
        <w:lang w:val="en-US"/>
      </w:rPr>
      <w:t xml:space="preserve">/ أحمد </w:t>
    </w:r>
    <w:proofErr w:type="spellStart"/>
    <w:r w:rsidRPr="00697984">
      <w:rPr>
        <w:rFonts w:ascii="Sakkal Majalla" w:hAnsi="Sakkal Majalla"/>
        <w:b/>
        <w:bCs/>
        <w:rtl/>
        <w:lang w:val="en-US"/>
      </w:rPr>
      <w:t>البوهالي</w:t>
    </w:r>
    <w:proofErr w:type="spellEnd"/>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CD9F2" w14:textId="565D21A7" w:rsidR="009170E4" w:rsidRPr="00991149" w:rsidRDefault="009170E4" w:rsidP="00991149">
    <w:pPr>
      <w:pStyle w:val="a3"/>
      <w:pBdr>
        <w:bottom w:val="thickThinSmallGap" w:sz="18" w:space="1" w:color="auto"/>
      </w:pBdr>
      <w:tabs>
        <w:tab w:val="clear" w:pos="4153"/>
        <w:tab w:val="clear" w:pos="8306"/>
        <w:tab w:val="center" w:pos="-4963"/>
      </w:tabs>
      <w:jc w:val="center"/>
      <w:rPr>
        <w:rFonts w:asciiTheme="minorHAnsi" w:hAnsiTheme="minorHAnsi"/>
        <w:b/>
        <w:bCs/>
        <w:lang w:val="en-US"/>
      </w:rPr>
    </w:pPr>
    <w:r w:rsidRPr="00AA5285">
      <w:rPr>
        <w:rFonts w:ascii="Sakkal Majalla" w:hAnsi="Sakkal Majalla" w:hint="cs"/>
        <w:b/>
        <w:bCs/>
        <w:rtl/>
        <w:lang w:val="en-US" w:bidi="ar-DZ"/>
      </w:rPr>
      <w:t>مجلة قضايا فقهية واقتصادية معاصرة</w:t>
    </w:r>
    <w:r w:rsidRPr="00AA5285">
      <w:rPr>
        <w:rFonts w:ascii="Sakkal Majalla" w:hAnsi="Sakkal Majalla"/>
        <w:b/>
        <w:bCs/>
        <w:rtl/>
        <w:lang w:val="en-US" w:bidi="ar-DZ"/>
      </w:rPr>
      <w:tab/>
    </w:r>
    <w:r w:rsidRPr="00AA5285">
      <w:rPr>
        <w:rFonts w:ascii="Sakkal Majalla" w:hAnsi="Sakkal Majalla"/>
        <w:b/>
        <w:bCs/>
      </w:rPr>
      <w:t xml:space="preserve"> </w:t>
    </w:r>
    <w:r w:rsidRPr="00AA5285">
      <w:rPr>
        <w:rFonts w:asciiTheme="majorBidi" w:hAnsiTheme="majorBidi" w:cstheme="majorBidi"/>
        <w:b/>
        <w:bCs/>
        <w:sz w:val="24"/>
        <w:szCs w:val="24"/>
      </w:rPr>
      <w:t>(COFEI) Journal</w:t>
    </w:r>
    <w:r w:rsidRPr="00AA5285">
      <w:rPr>
        <w:rFonts w:ascii="Sakkal Majalla" w:hAnsi="Sakkal Majalla"/>
        <w:b/>
        <w:bCs/>
        <w:rtl/>
      </w:rPr>
      <w:tab/>
    </w:r>
    <w:r w:rsidRPr="00AA5285">
      <w:rPr>
        <w:rFonts w:ascii="Sakkal Majalla" w:hAnsi="Sakkal Majalla" w:hint="cs"/>
        <w:b/>
        <w:bCs/>
        <w:rtl/>
      </w:rPr>
      <w:t xml:space="preserve">   </w:t>
    </w:r>
    <w:r>
      <w:rPr>
        <w:rFonts w:ascii="Sakkal Majalla" w:hAnsi="Sakkal Majalla" w:hint="cs"/>
        <w:b/>
        <w:bCs/>
        <w:rtl/>
      </w:rPr>
      <w:t xml:space="preserve">      </w:t>
    </w:r>
    <w:r w:rsidR="00697984">
      <w:rPr>
        <w:rFonts w:ascii="Sakkal Majalla" w:hAnsi="Sakkal Majalla" w:hint="cs"/>
        <w:b/>
        <w:bCs/>
        <w:rtl/>
      </w:rPr>
      <w:t xml:space="preserve">               </w:t>
    </w:r>
    <w:r>
      <w:rPr>
        <w:rFonts w:ascii="Sakkal Majalla" w:hAnsi="Sakkal Majalla" w:hint="cs"/>
        <w:b/>
        <w:bCs/>
        <w:rtl/>
      </w:rPr>
      <w:t xml:space="preserve"> </w:t>
    </w:r>
    <w:r w:rsidRPr="00AA5285">
      <w:rPr>
        <w:b/>
        <w:bCs/>
        <w:rtl/>
        <w:lang w:bidi="ar-DZ"/>
      </w:rPr>
      <w:t>المجلد</w:t>
    </w:r>
    <w:r w:rsidR="00697984">
      <w:rPr>
        <w:rFonts w:hint="cs"/>
        <w:b/>
        <w:bCs/>
        <w:rtl/>
        <w:lang w:val="en-US" w:bidi="ar-DZ"/>
      </w:rPr>
      <w:t xml:space="preserve"> 02</w:t>
    </w:r>
    <w:r w:rsidRPr="00AA5285">
      <w:rPr>
        <w:rFonts w:hint="cs"/>
        <w:b/>
        <w:bCs/>
        <w:rtl/>
        <w:lang w:bidi="ar-DZ"/>
      </w:rPr>
      <w:t xml:space="preserve"> </w:t>
    </w:r>
    <w:r w:rsidRPr="00AA5285">
      <w:rPr>
        <w:b/>
        <w:bCs/>
        <w:rtl/>
        <w:lang w:bidi="ar-DZ"/>
      </w:rPr>
      <w:t>العدد</w:t>
    </w:r>
    <w:r w:rsidRPr="00AA5285">
      <w:rPr>
        <w:b/>
        <w:bCs/>
        <w:rtl/>
      </w:rPr>
      <w:t xml:space="preserve"> </w:t>
    </w:r>
    <w:r w:rsidR="00697984">
      <w:rPr>
        <w:rFonts w:hint="cs"/>
        <w:b/>
        <w:bCs/>
        <w:rtl/>
        <w:lang w:bidi="ar-DZ"/>
      </w:rPr>
      <w:t>02</w:t>
    </w:r>
    <w:r>
      <w:rPr>
        <w:rFonts w:hint="cs"/>
        <w:b/>
        <w:bCs/>
        <w:rtl/>
        <w:lang w:bidi="ar-DZ"/>
      </w:rPr>
      <w:t>،</w:t>
    </w:r>
    <w:r w:rsidRPr="00AA5285">
      <w:rPr>
        <w:rFonts w:hint="cs"/>
        <w:b/>
        <w:bCs/>
        <w:rtl/>
      </w:rPr>
      <w:t xml:space="preserve"> (202</w:t>
    </w:r>
    <w:r>
      <w:rPr>
        <w:rFonts w:hint="cs"/>
        <w:b/>
        <w:bCs/>
        <w:rtl/>
      </w:rPr>
      <w:t>2</w:t>
    </w:r>
    <w:r w:rsidRPr="00AA5285">
      <w:rPr>
        <w:rFonts w:hint="cs"/>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60073"/>
    <w:multiLevelType w:val="hybridMultilevel"/>
    <w:tmpl w:val="D638E1C6"/>
    <w:lvl w:ilvl="0" w:tplc="BDAE37D8">
      <w:start w:val="1"/>
      <w:numFmt w:val="bullet"/>
      <w:lvlText w:val="-"/>
      <w:lvlJc w:val="left"/>
      <w:pPr>
        <w:ind w:left="700" w:hanging="360"/>
      </w:pPr>
      <w:rPr>
        <w:rFonts w:ascii="Times New Roman" w:eastAsiaTheme="minorEastAsia" w:hAnsi="Times New Roman" w:cs="Traditional Arabic"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1" w15:restartNumberingAfterBreak="0">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67753"/>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281854"/>
    <w:multiLevelType w:val="hybridMultilevel"/>
    <w:tmpl w:val="EB0479B8"/>
    <w:lvl w:ilvl="0" w:tplc="7B1099C8">
      <w:start w:val="1"/>
      <w:numFmt w:val="bullet"/>
      <w:lvlText w:val=""/>
      <w:lvlJc w:val="left"/>
      <w:pPr>
        <w:ind w:left="720" w:hanging="360"/>
      </w:pPr>
      <w:rPr>
        <w:rFonts w:ascii="Wingdings 2" w:hAnsi="Wingdings 2"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2212ADA"/>
    <w:multiLevelType w:val="hybridMultilevel"/>
    <w:tmpl w:val="4644FD74"/>
    <w:lvl w:ilvl="0" w:tplc="E5A468FA">
      <w:start w:val="6"/>
      <w:numFmt w:val="bullet"/>
      <w:lvlText w:val="-"/>
      <w:lvlJc w:val="left"/>
      <w:pPr>
        <w:ind w:left="720" w:hanging="360"/>
      </w:pPr>
      <w:rPr>
        <w:rFonts w:ascii="Traditional Arabic" w:eastAsia="SimSu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2586ED4"/>
    <w:multiLevelType w:val="hybridMultilevel"/>
    <w:tmpl w:val="B5307E54"/>
    <w:lvl w:ilvl="0" w:tplc="A3EE6C28">
      <w:start w:val="1"/>
      <w:numFmt w:val="decimal"/>
      <w:suff w:val="space"/>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9B1782"/>
    <w:multiLevelType w:val="hybridMultilevel"/>
    <w:tmpl w:val="34E208AA"/>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15:restartNumberingAfterBreak="0">
    <w:nsid w:val="1C550EE5"/>
    <w:multiLevelType w:val="hybridMultilevel"/>
    <w:tmpl w:val="A0FA3AC6"/>
    <w:lvl w:ilvl="0" w:tplc="215AD040">
      <w:start w:val="1"/>
      <w:numFmt w:val="decimal"/>
      <w:lvlText w:val="%1."/>
      <w:lvlJc w:val="left"/>
      <w:pPr>
        <w:ind w:left="570" w:hanging="360"/>
      </w:pPr>
      <w:rPr>
        <w:rFonts w:hint="default"/>
      </w:rPr>
    </w:lvl>
    <w:lvl w:ilvl="1" w:tplc="040C0019" w:tentative="1">
      <w:start w:val="1"/>
      <w:numFmt w:val="lowerLetter"/>
      <w:lvlText w:val="%2."/>
      <w:lvlJc w:val="left"/>
      <w:pPr>
        <w:ind w:left="1290" w:hanging="360"/>
      </w:pPr>
    </w:lvl>
    <w:lvl w:ilvl="2" w:tplc="040C001B" w:tentative="1">
      <w:start w:val="1"/>
      <w:numFmt w:val="lowerRoman"/>
      <w:lvlText w:val="%3."/>
      <w:lvlJc w:val="right"/>
      <w:pPr>
        <w:ind w:left="2010" w:hanging="180"/>
      </w:pPr>
    </w:lvl>
    <w:lvl w:ilvl="3" w:tplc="040C000F" w:tentative="1">
      <w:start w:val="1"/>
      <w:numFmt w:val="decimal"/>
      <w:lvlText w:val="%4."/>
      <w:lvlJc w:val="left"/>
      <w:pPr>
        <w:ind w:left="2730" w:hanging="360"/>
      </w:pPr>
    </w:lvl>
    <w:lvl w:ilvl="4" w:tplc="040C0019" w:tentative="1">
      <w:start w:val="1"/>
      <w:numFmt w:val="lowerLetter"/>
      <w:lvlText w:val="%5."/>
      <w:lvlJc w:val="left"/>
      <w:pPr>
        <w:ind w:left="3450" w:hanging="360"/>
      </w:pPr>
    </w:lvl>
    <w:lvl w:ilvl="5" w:tplc="040C001B" w:tentative="1">
      <w:start w:val="1"/>
      <w:numFmt w:val="lowerRoman"/>
      <w:lvlText w:val="%6."/>
      <w:lvlJc w:val="right"/>
      <w:pPr>
        <w:ind w:left="4170" w:hanging="180"/>
      </w:pPr>
    </w:lvl>
    <w:lvl w:ilvl="6" w:tplc="040C000F" w:tentative="1">
      <w:start w:val="1"/>
      <w:numFmt w:val="decimal"/>
      <w:lvlText w:val="%7."/>
      <w:lvlJc w:val="left"/>
      <w:pPr>
        <w:ind w:left="4890" w:hanging="360"/>
      </w:pPr>
    </w:lvl>
    <w:lvl w:ilvl="7" w:tplc="040C0019" w:tentative="1">
      <w:start w:val="1"/>
      <w:numFmt w:val="lowerLetter"/>
      <w:lvlText w:val="%8."/>
      <w:lvlJc w:val="left"/>
      <w:pPr>
        <w:ind w:left="5610" w:hanging="360"/>
      </w:pPr>
    </w:lvl>
    <w:lvl w:ilvl="8" w:tplc="040C001B" w:tentative="1">
      <w:start w:val="1"/>
      <w:numFmt w:val="lowerRoman"/>
      <w:lvlText w:val="%9."/>
      <w:lvlJc w:val="right"/>
      <w:pPr>
        <w:ind w:left="6330" w:hanging="180"/>
      </w:pPr>
    </w:lvl>
  </w:abstractNum>
  <w:abstractNum w:abstractNumId="8" w15:restartNumberingAfterBreak="0">
    <w:nsid w:val="20CA0E6C"/>
    <w:multiLevelType w:val="hybridMultilevel"/>
    <w:tmpl w:val="AF3C0D3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42F4811"/>
    <w:multiLevelType w:val="hybridMultilevel"/>
    <w:tmpl w:val="5EF0981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935017A"/>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9A553C6"/>
    <w:multiLevelType w:val="hybridMultilevel"/>
    <w:tmpl w:val="5A700CBC"/>
    <w:lvl w:ilvl="0" w:tplc="E5A468FA">
      <w:start w:val="6"/>
      <w:numFmt w:val="bullet"/>
      <w:lvlText w:val="-"/>
      <w:lvlJc w:val="left"/>
      <w:pPr>
        <w:ind w:left="720" w:hanging="360"/>
      </w:pPr>
      <w:rPr>
        <w:rFonts w:ascii="Traditional Arabic" w:eastAsia="SimSu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E9126E6"/>
    <w:multiLevelType w:val="hybridMultilevel"/>
    <w:tmpl w:val="EC8EB8FA"/>
    <w:lvl w:ilvl="0" w:tplc="E5A468FA">
      <w:start w:val="6"/>
      <w:numFmt w:val="bullet"/>
      <w:lvlText w:val="-"/>
      <w:lvlJc w:val="left"/>
      <w:pPr>
        <w:ind w:left="720" w:hanging="360"/>
      </w:pPr>
      <w:rPr>
        <w:rFonts w:ascii="Traditional Arabic" w:eastAsia="SimSu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0D6392D"/>
    <w:multiLevelType w:val="hybridMultilevel"/>
    <w:tmpl w:val="6A20A71C"/>
    <w:lvl w:ilvl="0" w:tplc="E5A468FA">
      <w:start w:val="6"/>
      <w:numFmt w:val="bullet"/>
      <w:lvlText w:val="-"/>
      <w:lvlJc w:val="left"/>
      <w:pPr>
        <w:ind w:left="720" w:hanging="360"/>
      </w:pPr>
      <w:rPr>
        <w:rFonts w:ascii="Traditional Arabic" w:eastAsia="SimSu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1751E4A"/>
    <w:multiLevelType w:val="hybridMultilevel"/>
    <w:tmpl w:val="AFFA7DE8"/>
    <w:lvl w:ilvl="0" w:tplc="E5A468FA">
      <w:start w:val="6"/>
      <w:numFmt w:val="bullet"/>
      <w:lvlText w:val="-"/>
      <w:lvlJc w:val="left"/>
      <w:pPr>
        <w:ind w:left="927" w:hanging="360"/>
      </w:pPr>
      <w:rPr>
        <w:rFonts w:ascii="Traditional Arabic" w:eastAsia="SimSun" w:hAnsi="Traditional Arabic" w:cs="Traditional Arabic"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5" w15:restartNumberingAfterBreak="0">
    <w:nsid w:val="34891ED6"/>
    <w:multiLevelType w:val="hybridMultilevel"/>
    <w:tmpl w:val="F260EF0E"/>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6" w15:restartNumberingAfterBreak="0">
    <w:nsid w:val="3F2F2B95"/>
    <w:multiLevelType w:val="hybridMultilevel"/>
    <w:tmpl w:val="594895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07B6E21"/>
    <w:multiLevelType w:val="hybridMultilevel"/>
    <w:tmpl w:val="50B46C6C"/>
    <w:lvl w:ilvl="0" w:tplc="040C000B">
      <w:start w:val="1"/>
      <w:numFmt w:val="bullet"/>
      <w:lvlText w:val=""/>
      <w:lvlJc w:val="left"/>
      <w:pPr>
        <w:ind w:left="944" w:hanging="360"/>
      </w:pPr>
      <w:rPr>
        <w:rFonts w:ascii="Wingdings" w:hAnsi="Wingdings" w:hint="default"/>
      </w:rPr>
    </w:lvl>
    <w:lvl w:ilvl="1" w:tplc="040C0003" w:tentative="1">
      <w:start w:val="1"/>
      <w:numFmt w:val="bullet"/>
      <w:lvlText w:val="o"/>
      <w:lvlJc w:val="left"/>
      <w:pPr>
        <w:ind w:left="1664" w:hanging="360"/>
      </w:pPr>
      <w:rPr>
        <w:rFonts w:ascii="Courier New" w:hAnsi="Courier New" w:cs="Courier New" w:hint="default"/>
      </w:rPr>
    </w:lvl>
    <w:lvl w:ilvl="2" w:tplc="040C0005" w:tentative="1">
      <w:start w:val="1"/>
      <w:numFmt w:val="bullet"/>
      <w:lvlText w:val=""/>
      <w:lvlJc w:val="left"/>
      <w:pPr>
        <w:ind w:left="2384" w:hanging="360"/>
      </w:pPr>
      <w:rPr>
        <w:rFonts w:ascii="Wingdings" w:hAnsi="Wingdings" w:hint="default"/>
      </w:rPr>
    </w:lvl>
    <w:lvl w:ilvl="3" w:tplc="040C0001" w:tentative="1">
      <w:start w:val="1"/>
      <w:numFmt w:val="bullet"/>
      <w:lvlText w:val=""/>
      <w:lvlJc w:val="left"/>
      <w:pPr>
        <w:ind w:left="3104" w:hanging="360"/>
      </w:pPr>
      <w:rPr>
        <w:rFonts w:ascii="Symbol" w:hAnsi="Symbol" w:hint="default"/>
      </w:rPr>
    </w:lvl>
    <w:lvl w:ilvl="4" w:tplc="040C0003" w:tentative="1">
      <w:start w:val="1"/>
      <w:numFmt w:val="bullet"/>
      <w:lvlText w:val="o"/>
      <w:lvlJc w:val="left"/>
      <w:pPr>
        <w:ind w:left="3824" w:hanging="360"/>
      </w:pPr>
      <w:rPr>
        <w:rFonts w:ascii="Courier New" w:hAnsi="Courier New" w:cs="Courier New" w:hint="default"/>
      </w:rPr>
    </w:lvl>
    <w:lvl w:ilvl="5" w:tplc="040C0005" w:tentative="1">
      <w:start w:val="1"/>
      <w:numFmt w:val="bullet"/>
      <w:lvlText w:val=""/>
      <w:lvlJc w:val="left"/>
      <w:pPr>
        <w:ind w:left="4544" w:hanging="360"/>
      </w:pPr>
      <w:rPr>
        <w:rFonts w:ascii="Wingdings" w:hAnsi="Wingdings" w:hint="default"/>
      </w:rPr>
    </w:lvl>
    <w:lvl w:ilvl="6" w:tplc="040C0001" w:tentative="1">
      <w:start w:val="1"/>
      <w:numFmt w:val="bullet"/>
      <w:lvlText w:val=""/>
      <w:lvlJc w:val="left"/>
      <w:pPr>
        <w:ind w:left="5264" w:hanging="360"/>
      </w:pPr>
      <w:rPr>
        <w:rFonts w:ascii="Symbol" w:hAnsi="Symbol" w:hint="default"/>
      </w:rPr>
    </w:lvl>
    <w:lvl w:ilvl="7" w:tplc="040C0003" w:tentative="1">
      <w:start w:val="1"/>
      <w:numFmt w:val="bullet"/>
      <w:lvlText w:val="o"/>
      <w:lvlJc w:val="left"/>
      <w:pPr>
        <w:ind w:left="5984" w:hanging="360"/>
      </w:pPr>
      <w:rPr>
        <w:rFonts w:ascii="Courier New" w:hAnsi="Courier New" w:cs="Courier New" w:hint="default"/>
      </w:rPr>
    </w:lvl>
    <w:lvl w:ilvl="8" w:tplc="040C0005" w:tentative="1">
      <w:start w:val="1"/>
      <w:numFmt w:val="bullet"/>
      <w:lvlText w:val=""/>
      <w:lvlJc w:val="left"/>
      <w:pPr>
        <w:ind w:left="6704" w:hanging="360"/>
      </w:pPr>
      <w:rPr>
        <w:rFonts w:ascii="Wingdings" w:hAnsi="Wingdings" w:hint="default"/>
      </w:rPr>
    </w:lvl>
  </w:abstractNum>
  <w:abstractNum w:abstractNumId="18" w15:restartNumberingAfterBreak="0">
    <w:nsid w:val="45034FDC"/>
    <w:multiLevelType w:val="hybridMultilevel"/>
    <w:tmpl w:val="285E084C"/>
    <w:lvl w:ilvl="0" w:tplc="F494603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F95118"/>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ADF1025"/>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EF71319"/>
    <w:multiLevelType w:val="hybridMultilevel"/>
    <w:tmpl w:val="609E120C"/>
    <w:lvl w:ilvl="0" w:tplc="E5A468FA">
      <w:start w:val="6"/>
      <w:numFmt w:val="bullet"/>
      <w:lvlText w:val="-"/>
      <w:lvlJc w:val="left"/>
      <w:pPr>
        <w:ind w:left="720" w:hanging="360"/>
      </w:pPr>
      <w:rPr>
        <w:rFonts w:ascii="Traditional Arabic" w:eastAsia="SimSu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275263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5D22A3C"/>
    <w:multiLevelType w:val="hybridMultilevel"/>
    <w:tmpl w:val="A5AEB3A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56DF7B50"/>
    <w:multiLevelType w:val="hybridMultilevel"/>
    <w:tmpl w:val="D4CC3A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F685EF0"/>
    <w:multiLevelType w:val="hybridMultilevel"/>
    <w:tmpl w:val="06C62546"/>
    <w:lvl w:ilvl="0" w:tplc="C602E14E">
      <w:start w:val="6"/>
      <w:numFmt w:val="bullet"/>
      <w:lvlText w:val="-"/>
      <w:lvlJc w:val="left"/>
      <w:pPr>
        <w:ind w:left="927" w:hanging="360"/>
      </w:pPr>
      <w:rPr>
        <w:rFonts w:ascii="Traditional Arabic" w:eastAsia="SimSun" w:hAnsi="Traditional Arabic" w:cs="Traditional Arabic" w:hint="default"/>
        <w:sz w:val="32"/>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6" w15:restartNumberingAfterBreak="0">
    <w:nsid w:val="63E16DCD"/>
    <w:multiLevelType w:val="hybridMultilevel"/>
    <w:tmpl w:val="F7FC225A"/>
    <w:lvl w:ilvl="0" w:tplc="E5A468FA">
      <w:start w:val="6"/>
      <w:numFmt w:val="bullet"/>
      <w:lvlText w:val="-"/>
      <w:lvlJc w:val="left"/>
      <w:pPr>
        <w:ind w:left="720" w:hanging="360"/>
      </w:pPr>
      <w:rPr>
        <w:rFonts w:ascii="Traditional Arabic" w:eastAsia="SimSu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4C64630"/>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8BA7228"/>
    <w:multiLevelType w:val="hybridMultilevel"/>
    <w:tmpl w:val="E3084BE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6D646029"/>
    <w:multiLevelType w:val="hybridMultilevel"/>
    <w:tmpl w:val="3102A3C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6F335033"/>
    <w:multiLevelType w:val="hybridMultilevel"/>
    <w:tmpl w:val="E424BAC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84F35B9"/>
    <w:multiLevelType w:val="hybridMultilevel"/>
    <w:tmpl w:val="6A84A074"/>
    <w:lvl w:ilvl="0" w:tplc="6B866476">
      <w:start w:val="16"/>
      <w:numFmt w:val="bullet"/>
      <w:lvlText w:val=""/>
      <w:lvlJc w:val="left"/>
      <w:pPr>
        <w:ind w:left="925" w:hanging="360"/>
      </w:pPr>
      <w:rPr>
        <w:rFonts w:ascii="Symbol" w:eastAsia="SimSun" w:hAnsi="Symbol" w:cs="Traditional Arabic" w:hint="default"/>
      </w:rPr>
    </w:lvl>
    <w:lvl w:ilvl="1" w:tplc="08090003" w:tentative="1">
      <w:start w:val="1"/>
      <w:numFmt w:val="bullet"/>
      <w:lvlText w:val="o"/>
      <w:lvlJc w:val="left"/>
      <w:pPr>
        <w:ind w:left="1645" w:hanging="360"/>
      </w:pPr>
      <w:rPr>
        <w:rFonts w:ascii="Courier New" w:hAnsi="Courier New" w:cs="Courier New" w:hint="default"/>
      </w:rPr>
    </w:lvl>
    <w:lvl w:ilvl="2" w:tplc="08090005" w:tentative="1">
      <w:start w:val="1"/>
      <w:numFmt w:val="bullet"/>
      <w:lvlText w:val=""/>
      <w:lvlJc w:val="left"/>
      <w:pPr>
        <w:ind w:left="2365" w:hanging="360"/>
      </w:pPr>
      <w:rPr>
        <w:rFonts w:ascii="Wingdings" w:hAnsi="Wingdings" w:hint="default"/>
      </w:rPr>
    </w:lvl>
    <w:lvl w:ilvl="3" w:tplc="08090001" w:tentative="1">
      <w:start w:val="1"/>
      <w:numFmt w:val="bullet"/>
      <w:lvlText w:val=""/>
      <w:lvlJc w:val="left"/>
      <w:pPr>
        <w:ind w:left="3085" w:hanging="360"/>
      </w:pPr>
      <w:rPr>
        <w:rFonts w:ascii="Symbol" w:hAnsi="Symbol" w:hint="default"/>
      </w:rPr>
    </w:lvl>
    <w:lvl w:ilvl="4" w:tplc="08090003" w:tentative="1">
      <w:start w:val="1"/>
      <w:numFmt w:val="bullet"/>
      <w:lvlText w:val="o"/>
      <w:lvlJc w:val="left"/>
      <w:pPr>
        <w:ind w:left="3805" w:hanging="360"/>
      </w:pPr>
      <w:rPr>
        <w:rFonts w:ascii="Courier New" w:hAnsi="Courier New" w:cs="Courier New" w:hint="default"/>
      </w:rPr>
    </w:lvl>
    <w:lvl w:ilvl="5" w:tplc="08090005" w:tentative="1">
      <w:start w:val="1"/>
      <w:numFmt w:val="bullet"/>
      <w:lvlText w:val=""/>
      <w:lvlJc w:val="left"/>
      <w:pPr>
        <w:ind w:left="4525" w:hanging="360"/>
      </w:pPr>
      <w:rPr>
        <w:rFonts w:ascii="Wingdings" w:hAnsi="Wingdings" w:hint="default"/>
      </w:rPr>
    </w:lvl>
    <w:lvl w:ilvl="6" w:tplc="08090001" w:tentative="1">
      <w:start w:val="1"/>
      <w:numFmt w:val="bullet"/>
      <w:lvlText w:val=""/>
      <w:lvlJc w:val="left"/>
      <w:pPr>
        <w:ind w:left="5245" w:hanging="360"/>
      </w:pPr>
      <w:rPr>
        <w:rFonts w:ascii="Symbol" w:hAnsi="Symbol" w:hint="default"/>
      </w:rPr>
    </w:lvl>
    <w:lvl w:ilvl="7" w:tplc="08090003" w:tentative="1">
      <w:start w:val="1"/>
      <w:numFmt w:val="bullet"/>
      <w:lvlText w:val="o"/>
      <w:lvlJc w:val="left"/>
      <w:pPr>
        <w:ind w:left="5965" w:hanging="360"/>
      </w:pPr>
      <w:rPr>
        <w:rFonts w:ascii="Courier New" w:hAnsi="Courier New" w:cs="Courier New" w:hint="default"/>
      </w:rPr>
    </w:lvl>
    <w:lvl w:ilvl="8" w:tplc="08090005" w:tentative="1">
      <w:start w:val="1"/>
      <w:numFmt w:val="bullet"/>
      <w:lvlText w:val=""/>
      <w:lvlJc w:val="left"/>
      <w:pPr>
        <w:ind w:left="6685" w:hanging="360"/>
      </w:pPr>
      <w:rPr>
        <w:rFonts w:ascii="Wingdings" w:hAnsi="Wingdings" w:hint="default"/>
      </w:rPr>
    </w:lvl>
  </w:abstractNum>
  <w:abstractNum w:abstractNumId="32" w15:restartNumberingAfterBreak="0">
    <w:nsid w:val="79811F01"/>
    <w:multiLevelType w:val="hybridMultilevel"/>
    <w:tmpl w:val="191E07AE"/>
    <w:lvl w:ilvl="0" w:tplc="31C834FE">
      <w:start w:val="1"/>
      <w:numFmt w:val="decimal"/>
      <w:lvlText w:val="%1-"/>
      <w:lvlJc w:val="left"/>
      <w:pPr>
        <w:ind w:left="720" w:hanging="360"/>
      </w:pPr>
      <w:rPr>
        <w:rFonts w:cs="Traditional Arabic"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2"/>
  </w:num>
  <w:num w:numId="2">
    <w:abstractNumId w:val="20"/>
  </w:num>
  <w:num w:numId="3">
    <w:abstractNumId w:val="24"/>
  </w:num>
  <w:num w:numId="4">
    <w:abstractNumId w:val="2"/>
  </w:num>
  <w:num w:numId="5">
    <w:abstractNumId w:val="19"/>
  </w:num>
  <w:num w:numId="6">
    <w:abstractNumId w:val="27"/>
  </w:num>
  <w:num w:numId="7">
    <w:abstractNumId w:val="10"/>
  </w:num>
  <w:num w:numId="8">
    <w:abstractNumId w:val="1"/>
  </w:num>
  <w:num w:numId="9">
    <w:abstractNumId w:val="3"/>
  </w:num>
  <w:num w:numId="10">
    <w:abstractNumId w:val="14"/>
  </w:num>
  <w:num w:numId="11">
    <w:abstractNumId w:val="25"/>
  </w:num>
  <w:num w:numId="12">
    <w:abstractNumId w:val="22"/>
  </w:num>
  <w:num w:numId="13">
    <w:abstractNumId w:val="5"/>
  </w:num>
  <w:num w:numId="14">
    <w:abstractNumId w:val="0"/>
  </w:num>
  <w:num w:numId="15">
    <w:abstractNumId w:val="30"/>
  </w:num>
  <w:num w:numId="16">
    <w:abstractNumId w:val="17"/>
  </w:num>
  <w:num w:numId="17">
    <w:abstractNumId w:val="21"/>
  </w:num>
  <w:num w:numId="18">
    <w:abstractNumId w:val="7"/>
  </w:num>
  <w:num w:numId="19">
    <w:abstractNumId w:val="4"/>
  </w:num>
  <w:num w:numId="20">
    <w:abstractNumId w:val="23"/>
  </w:num>
  <w:num w:numId="21">
    <w:abstractNumId w:val="26"/>
  </w:num>
  <w:num w:numId="22">
    <w:abstractNumId w:val="16"/>
  </w:num>
  <w:num w:numId="23">
    <w:abstractNumId w:val="29"/>
  </w:num>
  <w:num w:numId="24">
    <w:abstractNumId w:val="11"/>
  </w:num>
  <w:num w:numId="25">
    <w:abstractNumId w:val="28"/>
  </w:num>
  <w:num w:numId="26">
    <w:abstractNumId w:val="12"/>
  </w:num>
  <w:num w:numId="27">
    <w:abstractNumId w:val="15"/>
  </w:num>
  <w:num w:numId="28">
    <w:abstractNumId w:val="9"/>
  </w:num>
  <w:num w:numId="29">
    <w:abstractNumId w:val="8"/>
  </w:num>
  <w:num w:numId="30">
    <w:abstractNumId w:val="18"/>
  </w:num>
  <w:num w:numId="31">
    <w:abstractNumId w:val="6"/>
  </w:num>
  <w:num w:numId="32">
    <w:abstractNumId w:val="13"/>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gutterAtTop/>
  <w:proofState w:spelling="clean" w:grammar="clean"/>
  <w:defaultTabStop w:val="720"/>
  <w:hyphenationZone w:val="425"/>
  <w:evenAndOddHeaders/>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45E73"/>
    <w:rsid w:val="00003B82"/>
    <w:rsid w:val="00011F70"/>
    <w:rsid w:val="00017F5D"/>
    <w:rsid w:val="0002129D"/>
    <w:rsid w:val="0002405C"/>
    <w:rsid w:val="00043F0E"/>
    <w:rsid w:val="00064234"/>
    <w:rsid w:val="00065147"/>
    <w:rsid w:val="00087EA0"/>
    <w:rsid w:val="000B58BB"/>
    <w:rsid w:val="0010140C"/>
    <w:rsid w:val="001222F3"/>
    <w:rsid w:val="001301B1"/>
    <w:rsid w:val="001465E7"/>
    <w:rsid w:val="001674A5"/>
    <w:rsid w:val="00171393"/>
    <w:rsid w:val="0018327F"/>
    <w:rsid w:val="001A0D60"/>
    <w:rsid w:val="001A0E29"/>
    <w:rsid w:val="001E2DEB"/>
    <w:rsid w:val="001E4BE1"/>
    <w:rsid w:val="00210D86"/>
    <w:rsid w:val="00213097"/>
    <w:rsid w:val="00221A3F"/>
    <w:rsid w:val="00237A39"/>
    <w:rsid w:val="0024380C"/>
    <w:rsid w:val="002D2307"/>
    <w:rsid w:val="003022B7"/>
    <w:rsid w:val="00311459"/>
    <w:rsid w:val="00331690"/>
    <w:rsid w:val="00341F09"/>
    <w:rsid w:val="00343117"/>
    <w:rsid w:val="00345E73"/>
    <w:rsid w:val="00365F0F"/>
    <w:rsid w:val="00382EF2"/>
    <w:rsid w:val="00385C01"/>
    <w:rsid w:val="003916C1"/>
    <w:rsid w:val="003B3E23"/>
    <w:rsid w:val="003B58F6"/>
    <w:rsid w:val="003D040F"/>
    <w:rsid w:val="003D3661"/>
    <w:rsid w:val="003F53D3"/>
    <w:rsid w:val="0040051E"/>
    <w:rsid w:val="004110D4"/>
    <w:rsid w:val="00414A77"/>
    <w:rsid w:val="00447611"/>
    <w:rsid w:val="00464E44"/>
    <w:rsid w:val="00472916"/>
    <w:rsid w:val="00496040"/>
    <w:rsid w:val="004B096B"/>
    <w:rsid w:val="004B0A54"/>
    <w:rsid w:val="004C6CB5"/>
    <w:rsid w:val="004D64CA"/>
    <w:rsid w:val="00507310"/>
    <w:rsid w:val="00516D87"/>
    <w:rsid w:val="005278C8"/>
    <w:rsid w:val="00532A16"/>
    <w:rsid w:val="0054485C"/>
    <w:rsid w:val="00553016"/>
    <w:rsid w:val="00596593"/>
    <w:rsid w:val="005A0FEC"/>
    <w:rsid w:val="005A4B9F"/>
    <w:rsid w:val="005D3D35"/>
    <w:rsid w:val="005F2208"/>
    <w:rsid w:val="005F65F1"/>
    <w:rsid w:val="006517B6"/>
    <w:rsid w:val="00666D5E"/>
    <w:rsid w:val="00672164"/>
    <w:rsid w:val="006842B9"/>
    <w:rsid w:val="00685082"/>
    <w:rsid w:val="00697984"/>
    <w:rsid w:val="006B3687"/>
    <w:rsid w:val="006C5634"/>
    <w:rsid w:val="006D3311"/>
    <w:rsid w:val="006F04D6"/>
    <w:rsid w:val="00707298"/>
    <w:rsid w:val="00730839"/>
    <w:rsid w:val="00745698"/>
    <w:rsid w:val="00787FFC"/>
    <w:rsid w:val="007A7165"/>
    <w:rsid w:val="007C20F7"/>
    <w:rsid w:val="007C2FE2"/>
    <w:rsid w:val="007E0D45"/>
    <w:rsid w:val="007E6B2A"/>
    <w:rsid w:val="00800D69"/>
    <w:rsid w:val="008156DD"/>
    <w:rsid w:val="008302E5"/>
    <w:rsid w:val="00850F18"/>
    <w:rsid w:val="00863FD5"/>
    <w:rsid w:val="00874214"/>
    <w:rsid w:val="00884E4A"/>
    <w:rsid w:val="008A6853"/>
    <w:rsid w:val="008C3DC1"/>
    <w:rsid w:val="008D007B"/>
    <w:rsid w:val="008D03AA"/>
    <w:rsid w:val="008D2E8D"/>
    <w:rsid w:val="008E0770"/>
    <w:rsid w:val="009170E4"/>
    <w:rsid w:val="009347B4"/>
    <w:rsid w:val="0093607D"/>
    <w:rsid w:val="009760B7"/>
    <w:rsid w:val="00977251"/>
    <w:rsid w:val="00991149"/>
    <w:rsid w:val="009D5F7F"/>
    <w:rsid w:val="00A0503E"/>
    <w:rsid w:val="00A07978"/>
    <w:rsid w:val="00A14A5E"/>
    <w:rsid w:val="00A208B2"/>
    <w:rsid w:val="00A35667"/>
    <w:rsid w:val="00A50C63"/>
    <w:rsid w:val="00A53D47"/>
    <w:rsid w:val="00A570FE"/>
    <w:rsid w:val="00A704A3"/>
    <w:rsid w:val="00AA4971"/>
    <w:rsid w:val="00AA5285"/>
    <w:rsid w:val="00AC131B"/>
    <w:rsid w:val="00AC56A5"/>
    <w:rsid w:val="00AE68B4"/>
    <w:rsid w:val="00AE6A3F"/>
    <w:rsid w:val="00B11044"/>
    <w:rsid w:val="00B41AF2"/>
    <w:rsid w:val="00B81E3F"/>
    <w:rsid w:val="00B91111"/>
    <w:rsid w:val="00B94A23"/>
    <w:rsid w:val="00B96B9B"/>
    <w:rsid w:val="00BC39C4"/>
    <w:rsid w:val="00C568A8"/>
    <w:rsid w:val="00C61989"/>
    <w:rsid w:val="00C86FF2"/>
    <w:rsid w:val="00CC6238"/>
    <w:rsid w:val="00CF0C7B"/>
    <w:rsid w:val="00D12F37"/>
    <w:rsid w:val="00D176B8"/>
    <w:rsid w:val="00D27C6B"/>
    <w:rsid w:val="00D31F86"/>
    <w:rsid w:val="00D32A70"/>
    <w:rsid w:val="00D65082"/>
    <w:rsid w:val="00D77DD7"/>
    <w:rsid w:val="00DB2848"/>
    <w:rsid w:val="00DC445F"/>
    <w:rsid w:val="00DC5023"/>
    <w:rsid w:val="00DE7A89"/>
    <w:rsid w:val="00DF7F8D"/>
    <w:rsid w:val="00E15710"/>
    <w:rsid w:val="00E24D25"/>
    <w:rsid w:val="00E40188"/>
    <w:rsid w:val="00E81535"/>
    <w:rsid w:val="00EA7FCD"/>
    <w:rsid w:val="00EC7733"/>
    <w:rsid w:val="00F26099"/>
    <w:rsid w:val="00F27F14"/>
    <w:rsid w:val="00F425D3"/>
    <w:rsid w:val="00F97CE4"/>
    <w:rsid w:val="00FA6E30"/>
    <w:rsid w:val="00FC02FC"/>
    <w:rsid w:val="00FE32BB"/>
    <w:rsid w:val="00FE5AEF"/>
    <w:rsid w:val="00FF1D4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974006"/>
  <w15:docId w15:val="{4925FB5B-16DC-40EB-A3B0-8406D0396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2848"/>
    <w:rPr>
      <w:rFonts w:ascii="Times New Roman" w:eastAsia="SimSun" w:hAnsi="Times New Roman" w:cs="Traditional Arabic"/>
      <w:sz w:val="28"/>
      <w:szCs w:val="28"/>
      <w:lang w:val="fr-FR"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45E73"/>
    <w:pPr>
      <w:tabs>
        <w:tab w:val="center" w:pos="4153"/>
        <w:tab w:val="right" w:pos="8306"/>
      </w:tabs>
    </w:pPr>
  </w:style>
  <w:style w:type="character" w:customStyle="1" w:styleId="Char">
    <w:name w:val="رأس الصفحة Char"/>
    <w:basedOn w:val="a0"/>
    <w:link w:val="a3"/>
    <w:uiPriority w:val="99"/>
    <w:rsid w:val="00345E73"/>
    <w:rPr>
      <w:rFonts w:ascii="Traditional Arabic" w:hAnsi="Traditional Arabic"/>
      <w:sz w:val="32"/>
    </w:rPr>
  </w:style>
  <w:style w:type="paragraph" w:styleId="a4">
    <w:name w:val="footer"/>
    <w:basedOn w:val="a"/>
    <w:link w:val="Char0"/>
    <w:uiPriority w:val="99"/>
    <w:unhideWhenUsed/>
    <w:rsid w:val="00345E73"/>
    <w:pPr>
      <w:tabs>
        <w:tab w:val="center" w:pos="4153"/>
        <w:tab w:val="right" w:pos="8306"/>
      </w:tabs>
    </w:pPr>
  </w:style>
  <w:style w:type="character" w:customStyle="1" w:styleId="Char0">
    <w:name w:val="تذييل الصفحة Char"/>
    <w:basedOn w:val="a0"/>
    <w:link w:val="a4"/>
    <w:uiPriority w:val="99"/>
    <w:rsid w:val="00345E73"/>
    <w:rPr>
      <w:rFonts w:ascii="Traditional Arabic" w:hAnsi="Traditional Arabic"/>
      <w:sz w:val="32"/>
    </w:rPr>
  </w:style>
  <w:style w:type="paragraph" w:styleId="a5">
    <w:name w:val="List Paragraph"/>
    <w:basedOn w:val="a"/>
    <w:uiPriority w:val="34"/>
    <w:qFormat/>
    <w:rsid w:val="006D3311"/>
    <w:pPr>
      <w:ind w:left="720"/>
      <w:contextualSpacing/>
    </w:pPr>
    <w:rPr>
      <w:rFonts w:ascii="Traditional Arabic" w:hAnsi="Traditional Arabic"/>
      <w:sz w:val="32"/>
    </w:rPr>
  </w:style>
  <w:style w:type="character" w:styleId="Hyperlink">
    <w:name w:val="Hyperlink"/>
    <w:uiPriority w:val="99"/>
    <w:rsid w:val="00800D69"/>
    <w:rPr>
      <w:color w:val="0000FF"/>
      <w:u w:val="single"/>
    </w:rPr>
  </w:style>
  <w:style w:type="paragraph" w:styleId="a6">
    <w:name w:val="endnote text"/>
    <w:basedOn w:val="a"/>
    <w:link w:val="Char1"/>
    <w:uiPriority w:val="99"/>
    <w:rsid w:val="00800D69"/>
    <w:pPr>
      <w:bidi w:val="0"/>
    </w:pPr>
    <w:rPr>
      <w:rFonts w:cs="Times New Roman"/>
      <w:sz w:val="20"/>
      <w:szCs w:val="20"/>
    </w:rPr>
  </w:style>
  <w:style w:type="character" w:customStyle="1" w:styleId="Char1">
    <w:name w:val="نص تعليق ختامي Char"/>
    <w:basedOn w:val="a0"/>
    <w:link w:val="a6"/>
    <w:uiPriority w:val="99"/>
    <w:rsid w:val="00800D69"/>
    <w:rPr>
      <w:rFonts w:ascii="Times New Roman" w:eastAsia="SimSun" w:hAnsi="Times New Roman" w:cs="Times New Roman"/>
      <w:sz w:val="20"/>
      <w:szCs w:val="20"/>
      <w:lang w:val="fr-FR" w:eastAsia="zh-CN"/>
    </w:rPr>
  </w:style>
  <w:style w:type="paragraph" w:styleId="a7">
    <w:name w:val="footnote text"/>
    <w:basedOn w:val="a"/>
    <w:link w:val="Char2"/>
    <w:uiPriority w:val="99"/>
    <w:semiHidden/>
    <w:unhideWhenUsed/>
    <w:rsid w:val="001A0E29"/>
    <w:rPr>
      <w:sz w:val="20"/>
      <w:szCs w:val="20"/>
    </w:rPr>
  </w:style>
  <w:style w:type="character" w:customStyle="1" w:styleId="Char2">
    <w:name w:val="نص حاشية سفلية Char"/>
    <w:basedOn w:val="a0"/>
    <w:link w:val="a7"/>
    <w:uiPriority w:val="99"/>
    <w:semiHidden/>
    <w:rsid w:val="001A0E29"/>
    <w:rPr>
      <w:rFonts w:ascii="Times New Roman" w:eastAsia="SimSun" w:hAnsi="Times New Roman" w:cs="Traditional Arabic"/>
      <w:sz w:val="20"/>
      <w:szCs w:val="20"/>
      <w:lang w:val="fr-FR" w:eastAsia="zh-CN"/>
    </w:rPr>
  </w:style>
  <w:style w:type="character" w:styleId="a8">
    <w:name w:val="footnote reference"/>
    <w:basedOn w:val="a0"/>
    <w:uiPriority w:val="99"/>
    <w:semiHidden/>
    <w:unhideWhenUsed/>
    <w:rsid w:val="001A0E2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3817F2-21B4-44F3-AC54-31A31850A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749</TotalTime>
  <Pages>12</Pages>
  <Words>3297</Words>
  <Characters>18798</Characters>
  <Application>Microsoft Office Word</Application>
  <DocSecurity>0</DocSecurity>
  <Lines>156</Lines>
  <Paragraphs>44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22051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Abdelkadir KEDDAOUI</dc:creator>
  <cp:keywords/>
  <dc:description/>
  <cp:lastModifiedBy>PcDoc</cp:lastModifiedBy>
  <cp:revision>70</cp:revision>
  <dcterms:created xsi:type="dcterms:W3CDTF">2021-11-30T13:55:00Z</dcterms:created>
  <dcterms:modified xsi:type="dcterms:W3CDTF">2022-10-04T14:30:00Z</dcterms:modified>
</cp:coreProperties>
</file>