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326AF" w14:textId="5FC7FB5A" w:rsidR="009973C7" w:rsidRPr="004132A6" w:rsidRDefault="009973C7" w:rsidP="00C86FF2">
      <w:pPr>
        <w:jc w:val="center"/>
        <w:rPr>
          <w:rFonts w:cs="Times New Roman"/>
          <w:b/>
          <w:bCs/>
          <w:rtl/>
          <w:lang w:val="en-US" w:bidi="ar-DZ"/>
        </w:rPr>
      </w:pPr>
      <w:bookmarkStart w:id="0" w:name="OLE_LINK5"/>
      <w:r w:rsidRPr="004132A6">
        <w:rPr>
          <w:rFonts w:ascii="Sakkal Majalla" w:hAnsi="Sakkal Majalla"/>
          <w:b/>
          <w:bCs/>
          <w:sz w:val="36"/>
          <w:szCs w:val="36"/>
          <w:rtl/>
          <w:lang w:bidi="ar-DZ"/>
        </w:rPr>
        <w:t>ن</w:t>
      </w:r>
      <w:r w:rsidR="00024A4C">
        <w:rPr>
          <w:rFonts w:ascii="Sakkal Majalla" w:hAnsi="Sakkal Majalla" w:hint="cs"/>
          <w:b/>
          <w:bCs/>
          <w:sz w:val="36"/>
          <w:szCs w:val="36"/>
          <w:rtl/>
          <w:lang w:bidi="ar-DZ"/>
        </w:rPr>
        <w:t>َ</w:t>
      </w:r>
      <w:r w:rsidRPr="004132A6">
        <w:rPr>
          <w:rFonts w:ascii="Sakkal Majalla" w:hAnsi="Sakkal Majalla"/>
          <w:b/>
          <w:bCs/>
          <w:sz w:val="36"/>
          <w:szCs w:val="36"/>
          <w:rtl/>
          <w:lang w:bidi="ar-DZ"/>
        </w:rPr>
        <w:t>از</w:t>
      </w:r>
      <w:r w:rsidR="00024A4C">
        <w:rPr>
          <w:rFonts w:ascii="Sakkal Majalla" w:hAnsi="Sakkal Majalla" w:hint="cs"/>
          <w:b/>
          <w:bCs/>
          <w:sz w:val="36"/>
          <w:szCs w:val="36"/>
          <w:rtl/>
          <w:lang w:bidi="ar-DZ"/>
        </w:rPr>
        <w:t>ِ</w:t>
      </w:r>
      <w:r w:rsidRPr="004132A6">
        <w:rPr>
          <w:rFonts w:ascii="Sakkal Majalla" w:hAnsi="Sakkal Majalla"/>
          <w:b/>
          <w:bCs/>
          <w:sz w:val="36"/>
          <w:szCs w:val="36"/>
          <w:rtl/>
          <w:lang w:bidi="ar-DZ"/>
        </w:rPr>
        <w:t>ل</w:t>
      </w:r>
      <w:r w:rsidR="00024A4C">
        <w:rPr>
          <w:rFonts w:ascii="Sakkal Majalla" w:hAnsi="Sakkal Majalla" w:hint="cs"/>
          <w:b/>
          <w:bCs/>
          <w:sz w:val="36"/>
          <w:szCs w:val="36"/>
          <w:rtl/>
          <w:lang w:bidi="ar-DZ"/>
        </w:rPr>
        <w:t>َ</w:t>
      </w:r>
      <w:r w:rsidRPr="004132A6">
        <w:rPr>
          <w:rFonts w:ascii="Sakkal Majalla" w:hAnsi="Sakkal Majalla"/>
          <w:b/>
          <w:bCs/>
          <w:sz w:val="36"/>
          <w:szCs w:val="36"/>
          <w:rtl/>
          <w:lang w:bidi="ar-DZ"/>
        </w:rPr>
        <w:t>ة</w:t>
      </w:r>
      <w:r w:rsidR="00024A4C">
        <w:rPr>
          <w:rFonts w:ascii="Sakkal Majalla" w:hAnsi="Sakkal Majalla" w:hint="cs"/>
          <w:b/>
          <w:bCs/>
          <w:sz w:val="36"/>
          <w:szCs w:val="36"/>
          <w:rtl/>
          <w:lang w:bidi="ar-DZ"/>
        </w:rPr>
        <w:t>ُ</w:t>
      </w:r>
      <w:r w:rsidRPr="004132A6">
        <w:rPr>
          <w:rFonts w:ascii="Sakkal Majalla" w:hAnsi="Sakkal Majalla"/>
          <w:b/>
          <w:bCs/>
          <w:sz w:val="36"/>
          <w:szCs w:val="36"/>
          <w:rtl/>
          <w:lang w:bidi="ar-DZ"/>
        </w:rPr>
        <w:t xml:space="preserve"> ك</w:t>
      </w:r>
      <w:r w:rsidR="00024A4C">
        <w:rPr>
          <w:rFonts w:ascii="Sakkal Majalla" w:hAnsi="Sakkal Majalla" w:hint="cs"/>
          <w:b/>
          <w:bCs/>
          <w:sz w:val="36"/>
          <w:szCs w:val="36"/>
          <w:rtl/>
          <w:lang w:bidi="ar-DZ"/>
        </w:rPr>
        <w:t>ُ</w:t>
      </w:r>
      <w:r w:rsidRPr="004132A6">
        <w:rPr>
          <w:rFonts w:ascii="Sakkal Majalla" w:hAnsi="Sakkal Majalla"/>
          <w:b/>
          <w:bCs/>
          <w:sz w:val="36"/>
          <w:szCs w:val="36"/>
          <w:rtl/>
          <w:lang w:bidi="ar-DZ"/>
        </w:rPr>
        <w:t>وف</w:t>
      </w:r>
      <w:r w:rsidR="00024A4C">
        <w:rPr>
          <w:rFonts w:ascii="Sakkal Majalla" w:hAnsi="Sakkal Majalla" w:hint="cs"/>
          <w:b/>
          <w:bCs/>
          <w:sz w:val="36"/>
          <w:szCs w:val="36"/>
          <w:rtl/>
          <w:lang w:bidi="ar-DZ"/>
        </w:rPr>
        <w:t>ِ</w:t>
      </w:r>
      <w:r w:rsidRPr="004132A6">
        <w:rPr>
          <w:rFonts w:ascii="Sakkal Majalla" w:hAnsi="Sakkal Majalla"/>
          <w:b/>
          <w:bCs/>
          <w:sz w:val="36"/>
          <w:szCs w:val="36"/>
          <w:rtl/>
          <w:lang w:bidi="ar-DZ"/>
        </w:rPr>
        <w:t>يد</w:t>
      </w:r>
      <w:r w:rsidR="00024A4C">
        <w:rPr>
          <w:rFonts w:ascii="Sakkal Majalla" w:hAnsi="Sakkal Majalla" w:hint="cs"/>
          <w:b/>
          <w:bCs/>
          <w:sz w:val="36"/>
          <w:szCs w:val="36"/>
          <w:rtl/>
          <w:lang w:bidi="ar-DZ"/>
        </w:rPr>
        <w:t>ْ</w:t>
      </w:r>
      <w:r w:rsidRPr="004132A6">
        <w:rPr>
          <w:rFonts w:ascii="Sakkal Majalla" w:hAnsi="Sakkal Majalla"/>
          <w:b/>
          <w:bCs/>
          <w:sz w:val="36"/>
          <w:szCs w:val="36"/>
          <w:rtl/>
          <w:lang w:bidi="ar-DZ"/>
        </w:rPr>
        <w:t xml:space="preserve"> -19 و</w:t>
      </w:r>
      <w:r w:rsidR="00024A4C">
        <w:rPr>
          <w:rFonts w:ascii="Sakkal Majalla" w:hAnsi="Sakkal Majalla" w:hint="cs"/>
          <w:b/>
          <w:bCs/>
          <w:sz w:val="36"/>
          <w:szCs w:val="36"/>
          <w:rtl/>
          <w:lang w:bidi="ar-DZ"/>
        </w:rPr>
        <w:t>َ</w:t>
      </w:r>
      <w:r w:rsidRPr="004132A6">
        <w:rPr>
          <w:rFonts w:ascii="Sakkal Majalla" w:hAnsi="Sakkal Majalla"/>
          <w:b/>
          <w:bCs/>
          <w:sz w:val="36"/>
          <w:szCs w:val="36"/>
          <w:rtl/>
          <w:lang w:bidi="ar-DZ"/>
        </w:rPr>
        <w:t>آث</w:t>
      </w:r>
      <w:r w:rsidR="00F42276">
        <w:rPr>
          <w:rFonts w:ascii="Sakkal Majalla" w:hAnsi="Sakkal Majalla" w:hint="cs"/>
          <w:b/>
          <w:bCs/>
          <w:sz w:val="36"/>
          <w:szCs w:val="36"/>
          <w:rtl/>
          <w:lang w:bidi="ar-DZ"/>
        </w:rPr>
        <w:t>َ</w:t>
      </w:r>
      <w:r w:rsidRPr="004132A6">
        <w:rPr>
          <w:rFonts w:ascii="Sakkal Majalla" w:hAnsi="Sakkal Majalla"/>
          <w:b/>
          <w:bCs/>
          <w:sz w:val="36"/>
          <w:szCs w:val="36"/>
          <w:rtl/>
          <w:lang w:bidi="ar-DZ"/>
        </w:rPr>
        <w:t>ار</w:t>
      </w:r>
      <w:r w:rsidR="00024A4C">
        <w:rPr>
          <w:rFonts w:ascii="Sakkal Majalla" w:hAnsi="Sakkal Majalla" w:hint="cs"/>
          <w:b/>
          <w:bCs/>
          <w:sz w:val="36"/>
          <w:szCs w:val="36"/>
          <w:rtl/>
          <w:lang w:bidi="ar-DZ"/>
        </w:rPr>
        <w:t>ُ</w:t>
      </w:r>
      <w:r w:rsidRPr="004132A6">
        <w:rPr>
          <w:rFonts w:ascii="Sakkal Majalla" w:hAnsi="Sakkal Majalla"/>
          <w:b/>
          <w:bCs/>
          <w:sz w:val="36"/>
          <w:szCs w:val="36"/>
          <w:rtl/>
          <w:lang w:bidi="ar-DZ"/>
        </w:rPr>
        <w:t>ه</w:t>
      </w:r>
      <w:r w:rsidR="00024A4C">
        <w:rPr>
          <w:rFonts w:ascii="Sakkal Majalla" w:hAnsi="Sakkal Majalla" w:hint="cs"/>
          <w:b/>
          <w:bCs/>
          <w:sz w:val="36"/>
          <w:szCs w:val="36"/>
          <w:rtl/>
          <w:lang w:bidi="ar-DZ"/>
        </w:rPr>
        <w:t>َ</w:t>
      </w:r>
      <w:r w:rsidRPr="004132A6">
        <w:rPr>
          <w:rFonts w:ascii="Sakkal Majalla" w:hAnsi="Sakkal Majalla"/>
          <w:b/>
          <w:bCs/>
          <w:sz w:val="36"/>
          <w:szCs w:val="36"/>
          <w:rtl/>
          <w:lang w:bidi="ar-DZ"/>
        </w:rPr>
        <w:t xml:space="preserve">ا: </w:t>
      </w:r>
      <w:r w:rsidR="0079766D">
        <w:rPr>
          <w:rFonts w:ascii="Sakkal Majalla" w:hAnsi="Sakkal Majalla" w:hint="cs"/>
          <w:b/>
          <w:bCs/>
          <w:sz w:val="36"/>
          <w:szCs w:val="36"/>
          <w:rtl/>
          <w:lang w:bidi="ar-DZ"/>
        </w:rPr>
        <w:t>د</w:t>
      </w:r>
      <w:r w:rsidR="00024A4C">
        <w:rPr>
          <w:rFonts w:ascii="Sakkal Majalla" w:hAnsi="Sakkal Majalla" w:hint="cs"/>
          <w:b/>
          <w:bCs/>
          <w:sz w:val="36"/>
          <w:szCs w:val="36"/>
          <w:rtl/>
          <w:lang w:bidi="ar-DZ"/>
        </w:rPr>
        <w:t>ِ</w:t>
      </w:r>
      <w:r w:rsidR="0079766D">
        <w:rPr>
          <w:rFonts w:ascii="Sakkal Majalla" w:hAnsi="Sakkal Majalla" w:hint="cs"/>
          <w:b/>
          <w:bCs/>
          <w:sz w:val="36"/>
          <w:szCs w:val="36"/>
          <w:rtl/>
          <w:lang w:bidi="ar-DZ"/>
        </w:rPr>
        <w:t>ر</w:t>
      </w:r>
      <w:r w:rsidR="00024A4C">
        <w:rPr>
          <w:rFonts w:ascii="Sakkal Majalla" w:hAnsi="Sakkal Majalla" w:hint="cs"/>
          <w:b/>
          <w:bCs/>
          <w:sz w:val="36"/>
          <w:szCs w:val="36"/>
          <w:rtl/>
          <w:lang w:bidi="ar-DZ"/>
        </w:rPr>
        <w:t>َ</w:t>
      </w:r>
      <w:r w:rsidR="0079766D">
        <w:rPr>
          <w:rFonts w:ascii="Sakkal Majalla" w:hAnsi="Sakkal Majalla" w:hint="cs"/>
          <w:b/>
          <w:bCs/>
          <w:sz w:val="36"/>
          <w:szCs w:val="36"/>
          <w:rtl/>
          <w:lang w:bidi="ar-DZ"/>
        </w:rPr>
        <w:t>اس</w:t>
      </w:r>
      <w:r w:rsidR="00024A4C">
        <w:rPr>
          <w:rFonts w:ascii="Sakkal Majalla" w:hAnsi="Sakkal Majalla" w:hint="cs"/>
          <w:b/>
          <w:bCs/>
          <w:sz w:val="36"/>
          <w:szCs w:val="36"/>
          <w:rtl/>
          <w:lang w:bidi="ar-DZ"/>
        </w:rPr>
        <w:t>َ</w:t>
      </w:r>
      <w:r w:rsidR="0079766D">
        <w:rPr>
          <w:rFonts w:ascii="Sakkal Majalla" w:hAnsi="Sakkal Majalla" w:hint="cs"/>
          <w:b/>
          <w:bCs/>
          <w:sz w:val="36"/>
          <w:szCs w:val="36"/>
          <w:rtl/>
          <w:lang w:bidi="ar-DZ"/>
        </w:rPr>
        <w:t>ة</w:t>
      </w:r>
      <w:r w:rsidR="00024A4C">
        <w:rPr>
          <w:rFonts w:ascii="Sakkal Majalla" w:hAnsi="Sakkal Majalla" w:hint="cs"/>
          <w:b/>
          <w:bCs/>
          <w:sz w:val="36"/>
          <w:szCs w:val="36"/>
          <w:rtl/>
          <w:lang w:bidi="ar-DZ"/>
        </w:rPr>
        <w:t>ٌ</w:t>
      </w:r>
      <w:r w:rsidR="0079766D">
        <w:rPr>
          <w:rFonts w:ascii="Sakkal Majalla" w:hAnsi="Sakkal Majalla" w:hint="cs"/>
          <w:b/>
          <w:bCs/>
          <w:sz w:val="36"/>
          <w:szCs w:val="36"/>
          <w:rtl/>
          <w:lang w:bidi="ar-DZ"/>
        </w:rPr>
        <w:t xml:space="preserve"> </w:t>
      </w:r>
      <w:r w:rsidRPr="004132A6">
        <w:rPr>
          <w:rFonts w:ascii="Sakkal Majalla" w:hAnsi="Sakkal Majalla"/>
          <w:b/>
          <w:bCs/>
          <w:sz w:val="36"/>
          <w:szCs w:val="36"/>
          <w:rtl/>
          <w:lang w:bidi="ar-DZ"/>
        </w:rPr>
        <w:t>ف</w:t>
      </w:r>
      <w:r w:rsidR="00024A4C">
        <w:rPr>
          <w:rFonts w:ascii="Sakkal Majalla" w:hAnsi="Sakkal Majalla" w:hint="cs"/>
          <w:b/>
          <w:bCs/>
          <w:sz w:val="36"/>
          <w:szCs w:val="36"/>
          <w:rtl/>
          <w:lang w:bidi="ar-DZ"/>
        </w:rPr>
        <w:t>ِ</w:t>
      </w:r>
      <w:r w:rsidRPr="004132A6">
        <w:rPr>
          <w:rFonts w:ascii="Sakkal Majalla" w:hAnsi="Sakkal Majalla"/>
          <w:b/>
          <w:bCs/>
          <w:sz w:val="36"/>
          <w:szCs w:val="36"/>
          <w:rtl/>
          <w:lang w:bidi="ar-DZ"/>
        </w:rPr>
        <w:t>ق</w:t>
      </w:r>
      <w:r w:rsidR="00024A4C">
        <w:rPr>
          <w:rFonts w:ascii="Sakkal Majalla" w:hAnsi="Sakkal Majalla" w:hint="cs"/>
          <w:b/>
          <w:bCs/>
          <w:sz w:val="36"/>
          <w:szCs w:val="36"/>
          <w:rtl/>
          <w:lang w:bidi="ar-DZ"/>
        </w:rPr>
        <w:t>ْ</w:t>
      </w:r>
      <w:r w:rsidRPr="004132A6">
        <w:rPr>
          <w:rFonts w:ascii="Sakkal Majalla" w:hAnsi="Sakkal Majalla"/>
          <w:b/>
          <w:bCs/>
          <w:sz w:val="36"/>
          <w:szCs w:val="36"/>
          <w:rtl/>
          <w:lang w:bidi="ar-DZ"/>
        </w:rPr>
        <w:t>ه</w:t>
      </w:r>
      <w:r w:rsidR="00024A4C">
        <w:rPr>
          <w:rFonts w:ascii="Sakkal Majalla" w:hAnsi="Sakkal Majalla" w:hint="cs"/>
          <w:b/>
          <w:bCs/>
          <w:sz w:val="36"/>
          <w:szCs w:val="36"/>
          <w:rtl/>
          <w:lang w:bidi="ar-DZ"/>
        </w:rPr>
        <w:t>ِ</w:t>
      </w:r>
      <w:r w:rsidRPr="004132A6">
        <w:rPr>
          <w:rFonts w:ascii="Sakkal Majalla" w:hAnsi="Sakkal Majalla"/>
          <w:b/>
          <w:bCs/>
          <w:sz w:val="36"/>
          <w:szCs w:val="36"/>
          <w:rtl/>
          <w:lang w:bidi="ar-DZ"/>
        </w:rPr>
        <w:t>ي</w:t>
      </w:r>
      <w:r w:rsidR="00024A4C">
        <w:rPr>
          <w:rFonts w:ascii="Sakkal Majalla" w:hAnsi="Sakkal Majalla" w:hint="cs"/>
          <w:b/>
          <w:bCs/>
          <w:sz w:val="36"/>
          <w:szCs w:val="36"/>
          <w:rtl/>
          <w:lang w:bidi="ar-DZ"/>
        </w:rPr>
        <w:t>َّ</w:t>
      </w:r>
      <w:r w:rsidRPr="004132A6">
        <w:rPr>
          <w:rFonts w:ascii="Sakkal Majalla" w:hAnsi="Sakkal Majalla"/>
          <w:b/>
          <w:bCs/>
          <w:sz w:val="36"/>
          <w:szCs w:val="36"/>
          <w:rtl/>
          <w:lang w:bidi="ar-DZ"/>
        </w:rPr>
        <w:t>ة</w:t>
      </w:r>
      <w:r w:rsidR="00024A4C">
        <w:rPr>
          <w:rFonts w:ascii="Sakkal Majalla" w:hAnsi="Sakkal Majalla" w:hint="cs"/>
          <w:b/>
          <w:bCs/>
          <w:sz w:val="36"/>
          <w:szCs w:val="36"/>
          <w:rtl/>
          <w:lang w:bidi="ar-DZ"/>
        </w:rPr>
        <w:t>ٌ</w:t>
      </w:r>
      <w:r w:rsidRPr="004132A6">
        <w:rPr>
          <w:rFonts w:ascii="Sakkal Majalla" w:hAnsi="Sakkal Majalla"/>
          <w:b/>
          <w:bCs/>
          <w:sz w:val="36"/>
          <w:szCs w:val="36"/>
          <w:rtl/>
          <w:lang w:bidi="ar-DZ"/>
        </w:rPr>
        <w:t xml:space="preserve"> </w:t>
      </w:r>
      <w:r w:rsidR="0079766D">
        <w:rPr>
          <w:rFonts w:ascii="Sakkal Majalla" w:hAnsi="Sakkal Majalla" w:hint="cs"/>
          <w:b/>
          <w:bCs/>
          <w:sz w:val="36"/>
          <w:szCs w:val="36"/>
          <w:rtl/>
          <w:lang w:bidi="ar-DZ"/>
        </w:rPr>
        <w:t>م</w:t>
      </w:r>
      <w:r w:rsidR="00024A4C">
        <w:rPr>
          <w:rFonts w:ascii="Sakkal Majalla" w:hAnsi="Sakkal Majalla" w:hint="cs"/>
          <w:b/>
          <w:bCs/>
          <w:sz w:val="36"/>
          <w:szCs w:val="36"/>
          <w:rtl/>
          <w:lang w:bidi="ar-DZ"/>
        </w:rPr>
        <w:t>ُ</w:t>
      </w:r>
      <w:r w:rsidR="0079766D">
        <w:rPr>
          <w:rFonts w:ascii="Sakkal Majalla" w:hAnsi="Sakkal Majalla" w:hint="cs"/>
          <w:b/>
          <w:bCs/>
          <w:sz w:val="36"/>
          <w:szCs w:val="36"/>
          <w:rtl/>
          <w:lang w:bidi="ar-DZ"/>
        </w:rPr>
        <w:t>ق</w:t>
      </w:r>
      <w:r w:rsidR="00024A4C">
        <w:rPr>
          <w:rFonts w:ascii="Sakkal Majalla" w:hAnsi="Sakkal Majalla" w:hint="cs"/>
          <w:b/>
          <w:bCs/>
          <w:sz w:val="36"/>
          <w:szCs w:val="36"/>
          <w:rtl/>
          <w:lang w:bidi="ar-DZ"/>
        </w:rPr>
        <w:t>َ</w:t>
      </w:r>
      <w:r w:rsidR="0079766D">
        <w:rPr>
          <w:rFonts w:ascii="Sakkal Majalla" w:hAnsi="Sakkal Majalla" w:hint="cs"/>
          <w:b/>
          <w:bCs/>
          <w:sz w:val="36"/>
          <w:szCs w:val="36"/>
          <w:rtl/>
          <w:lang w:bidi="ar-DZ"/>
        </w:rPr>
        <w:t>ار</w:t>
      </w:r>
      <w:r w:rsidR="00024A4C">
        <w:rPr>
          <w:rFonts w:ascii="Sakkal Majalla" w:hAnsi="Sakkal Majalla" w:hint="cs"/>
          <w:b/>
          <w:bCs/>
          <w:sz w:val="36"/>
          <w:szCs w:val="36"/>
          <w:rtl/>
          <w:lang w:bidi="ar-DZ"/>
        </w:rPr>
        <w:t>َ</w:t>
      </w:r>
      <w:r w:rsidR="0079766D">
        <w:rPr>
          <w:rFonts w:ascii="Sakkal Majalla" w:hAnsi="Sakkal Majalla" w:hint="cs"/>
          <w:b/>
          <w:bCs/>
          <w:sz w:val="36"/>
          <w:szCs w:val="36"/>
          <w:rtl/>
          <w:lang w:bidi="ar-DZ"/>
        </w:rPr>
        <w:t>ن</w:t>
      </w:r>
      <w:r w:rsidR="00024A4C">
        <w:rPr>
          <w:rFonts w:ascii="Sakkal Majalla" w:hAnsi="Sakkal Majalla" w:hint="cs"/>
          <w:b/>
          <w:bCs/>
          <w:sz w:val="36"/>
          <w:szCs w:val="36"/>
          <w:rtl/>
          <w:lang w:bidi="ar-DZ"/>
        </w:rPr>
        <w:t>َ</w:t>
      </w:r>
      <w:r w:rsidR="0079766D">
        <w:rPr>
          <w:rFonts w:ascii="Sakkal Majalla" w:hAnsi="Sakkal Majalla" w:hint="cs"/>
          <w:b/>
          <w:bCs/>
          <w:sz w:val="36"/>
          <w:szCs w:val="36"/>
          <w:rtl/>
          <w:lang w:bidi="ar-DZ"/>
        </w:rPr>
        <w:t>ة</w:t>
      </w:r>
      <w:r w:rsidR="00024A4C">
        <w:rPr>
          <w:rFonts w:ascii="Sakkal Majalla" w:hAnsi="Sakkal Majalla" w:hint="cs"/>
          <w:b/>
          <w:bCs/>
          <w:sz w:val="36"/>
          <w:szCs w:val="36"/>
          <w:rtl/>
          <w:lang w:bidi="ar-DZ"/>
        </w:rPr>
        <w:t>ٌ</w:t>
      </w:r>
    </w:p>
    <w:bookmarkEnd w:id="0"/>
    <w:p w14:paraId="382E78C7" w14:textId="409FB5E3" w:rsidR="009973C7" w:rsidRPr="00024A4C" w:rsidRDefault="009973C7" w:rsidP="00C86FF2">
      <w:pPr>
        <w:jc w:val="center"/>
        <w:rPr>
          <w:rFonts w:eastAsia="SimSun" w:cs="Times New Roman"/>
          <w:b/>
          <w:bCs/>
          <w:sz w:val="28"/>
          <w:rtl/>
          <w:lang w:val="en-US" w:eastAsia="zh-CN" w:bidi="ar-DZ"/>
        </w:rPr>
      </w:pPr>
      <w:r w:rsidRPr="00024A4C">
        <w:rPr>
          <w:rFonts w:eastAsia="SimSun" w:cs="Times New Roman"/>
          <w:b/>
          <w:bCs/>
          <w:sz w:val="28"/>
          <w:lang w:val="en-US" w:eastAsia="zh-CN" w:bidi="ar-DZ"/>
        </w:rPr>
        <w:t>COVID-19 PANDEMIC</w:t>
      </w:r>
      <w:r w:rsidR="00054B0D" w:rsidRPr="00024A4C">
        <w:rPr>
          <w:rFonts w:eastAsia="SimSun" w:cs="Times New Roman"/>
          <w:b/>
          <w:bCs/>
          <w:sz w:val="28"/>
          <w:lang w:val="en-US" w:eastAsia="zh-CN" w:bidi="ar-DZ"/>
        </w:rPr>
        <w:t xml:space="preserve">: </w:t>
      </w:r>
      <w:r w:rsidRPr="00024A4C">
        <w:rPr>
          <w:rFonts w:eastAsia="SimSun" w:cs="Times New Roman"/>
          <w:b/>
          <w:bCs/>
          <w:sz w:val="28"/>
          <w:lang w:val="en-US" w:eastAsia="zh-CN" w:bidi="ar-DZ"/>
        </w:rPr>
        <w:t xml:space="preserve"> A </w:t>
      </w:r>
      <w:proofErr w:type="spellStart"/>
      <w:r w:rsidRPr="00024A4C">
        <w:rPr>
          <w:rFonts w:eastAsia="SimSun" w:cs="Times New Roman"/>
          <w:b/>
          <w:bCs/>
          <w:sz w:val="28"/>
          <w:lang w:val="en-US" w:eastAsia="zh-CN" w:bidi="ar-DZ"/>
        </w:rPr>
        <w:t>Fiqhi</w:t>
      </w:r>
      <w:proofErr w:type="spellEnd"/>
      <w:r w:rsidR="00EF49FE" w:rsidRPr="00024A4C">
        <w:rPr>
          <w:rFonts w:eastAsia="SimSun" w:cs="Times New Roman"/>
          <w:b/>
          <w:bCs/>
          <w:sz w:val="28"/>
          <w:lang w:val="en-US" w:eastAsia="zh-CN" w:bidi="ar-DZ"/>
        </w:rPr>
        <w:t xml:space="preserve"> and</w:t>
      </w:r>
      <w:r w:rsidRPr="00024A4C">
        <w:rPr>
          <w:rFonts w:eastAsia="SimSun" w:cs="Times New Roman"/>
          <w:b/>
          <w:bCs/>
          <w:sz w:val="28"/>
          <w:lang w:val="en-US" w:eastAsia="zh-CN" w:bidi="ar-DZ"/>
        </w:rPr>
        <w:t xml:space="preserve"> </w:t>
      </w:r>
      <w:r w:rsidR="0079766D" w:rsidRPr="00024A4C">
        <w:rPr>
          <w:rFonts w:eastAsia="SimSun" w:cs="Times New Roman"/>
          <w:b/>
          <w:bCs/>
          <w:sz w:val="28"/>
          <w:lang w:val="en-US" w:eastAsia="zh-CN" w:bidi="ar-DZ"/>
        </w:rPr>
        <w:t>Comparative Study</w:t>
      </w:r>
    </w:p>
    <w:p w14:paraId="4D71F7A0" w14:textId="5E6E2C8E" w:rsidR="00CE5AD3" w:rsidRPr="004132A6" w:rsidRDefault="007E1B93" w:rsidP="00CE5AD3">
      <w:pPr>
        <w:jc w:val="center"/>
        <w:rPr>
          <w:rFonts w:ascii="Sakkal Majalla" w:hAnsi="Sakkal Majalla"/>
          <w:b/>
          <w:bCs/>
          <w:sz w:val="32"/>
          <w:szCs w:val="32"/>
          <w:rtl/>
        </w:rPr>
      </w:pPr>
      <w:r w:rsidRPr="004132A6">
        <w:rPr>
          <w:rFonts w:ascii="Sakkal Majalla" w:hAnsi="Sakkal Majalla"/>
          <w:b/>
          <w:bCs/>
          <w:sz w:val="32"/>
          <w:szCs w:val="32"/>
          <w:rtl/>
          <w:lang w:bidi="ar-DZ"/>
        </w:rPr>
        <w:t>حسام الدين خليل فرج</w:t>
      </w:r>
      <w:r w:rsidRPr="004132A6">
        <w:rPr>
          <w:rFonts w:ascii="Sakkal Majalla" w:hAnsi="Sakkal Majalla" w:hint="cs"/>
          <w:b/>
          <w:bCs/>
          <w:sz w:val="32"/>
          <w:szCs w:val="32"/>
          <w:rtl/>
          <w:lang w:bidi="ar-DZ"/>
        </w:rPr>
        <w:t xml:space="preserve"> محمد</w:t>
      </w:r>
      <w:r w:rsidR="00CE5AD3">
        <w:rPr>
          <w:rStyle w:val="a8"/>
          <w:rFonts w:ascii="Sakkal Majalla" w:hAnsi="Sakkal Majalla"/>
          <w:b/>
          <w:bCs/>
          <w:sz w:val="32"/>
          <w:szCs w:val="32"/>
          <w:rtl/>
          <w:lang w:bidi="ar-DZ"/>
        </w:rPr>
        <w:footnoteReference w:id="2"/>
      </w:r>
      <w:r w:rsidR="00CE5AD3">
        <w:rPr>
          <w:rFonts w:ascii="Sakkal Majalla" w:hAnsi="Sakkal Majalla" w:hint="cs"/>
          <w:b/>
          <w:bCs/>
          <w:sz w:val="32"/>
          <w:szCs w:val="32"/>
          <w:rtl/>
          <w:lang w:bidi="ar-DZ"/>
        </w:rPr>
        <w:t xml:space="preserve"> (1)، </w:t>
      </w:r>
      <w:r w:rsidR="00CE5AD3" w:rsidRPr="004132A6">
        <w:rPr>
          <w:rFonts w:ascii="Sakkal Majalla" w:hAnsi="Sakkal Majalla" w:hint="cs"/>
          <w:b/>
          <w:bCs/>
          <w:sz w:val="32"/>
          <w:szCs w:val="32"/>
          <w:rtl/>
        </w:rPr>
        <w:t>عطيات فارس عبد الحميد عبد العال</w:t>
      </w:r>
      <w:r w:rsidR="00CE5AD3">
        <w:rPr>
          <w:rFonts w:ascii="Sakkal Majalla" w:hAnsi="Sakkal Majalla" w:hint="cs"/>
          <w:b/>
          <w:bCs/>
          <w:sz w:val="32"/>
          <w:szCs w:val="32"/>
          <w:rtl/>
        </w:rPr>
        <w:t xml:space="preserve"> (2)</w:t>
      </w:r>
    </w:p>
    <w:p w14:paraId="3903DD17" w14:textId="5664BA54" w:rsidR="002C269A" w:rsidRPr="003B7E25" w:rsidRDefault="00CE5AD3" w:rsidP="00C86FF2">
      <w:pPr>
        <w:jc w:val="center"/>
        <w:rPr>
          <w:rFonts w:asciiTheme="majorBidi" w:eastAsia="SimSun" w:hAnsiTheme="majorBidi" w:cstheme="majorBidi"/>
          <w:b/>
          <w:bCs/>
          <w:sz w:val="24"/>
          <w:szCs w:val="24"/>
          <w:rtl/>
          <w:lang w:val="de-DE" w:eastAsia="zh-CN" w:bidi="ar-DZ"/>
        </w:rPr>
      </w:pPr>
      <w:proofErr w:type="spellStart"/>
      <w:r w:rsidRPr="003B7E25">
        <w:rPr>
          <w:rFonts w:asciiTheme="majorBidi" w:eastAsia="SimSun" w:hAnsiTheme="majorBidi" w:cstheme="majorBidi"/>
          <w:b/>
          <w:bCs/>
          <w:sz w:val="24"/>
          <w:szCs w:val="24"/>
          <w:lang w:val="de-DE" w:eastAsia="zh-CN" w:bidi="ar-DZ"/>
        </w:rPr>
        <w:t>Hossam</w:t>
      </w:r>
      <w:proofErr w:type="spellEnd"/>
      <w:r w:rsidRPr="003B7E25">
        <w:rPr>
          <w:rFonts w:asciiTheme="majorBidi" w:eastAsia="SimSun" w:hAnsiTheme="majorBidi" w:cstheme="majorBidi"/>
          <w:b/>
          <w:bCs/>
          <w:sz w:val="24"/>
          <w:szCs w:val="24"/>
          <w:lang w:val="de-DE" w:eastAsia="zh-CN" w:bidi="ar-DZ"/>
        </w:rPr>
        <w:t xml:space="preserve"> El-Din Khalil </w:t>
      </w:r>
      <w:proofErr w:type="spellStart"/>
      <w:r w:rsidRPr="003B7E25">
        <w:rPr>
          <w:rFonts w:asciiTheme="majorBidi" w:eastAsia="SimSun" w:hAnsiTheme="majorBidi" w:cstheme="majorBidi"/>
          <w:b/>
          <w:bCs/>
          <w:sz w:val="24"/>
          <w:szCs w:val="24"/>
          <w:lang w:val="de-DE" w:eastAsia="zh-CN" w:bidi="ar-DZ"/>
        </w:rPr>
        <w:t>Faraj</w:t>
      </w:r>
      <w:proofErr w:type="spellEnd"/>
      <w:r w:rsidRPr="003B7E25">
        <w:rPr>
          <w:rFonts w:asciiTheme="majorBidi" w:eastAsia="SimSun" w:hAnsiTheme="majorBidi" w:cstheme="majorBidi"/>
          <w:b/>
          <w:bCs/>
          <w:sz w:val="24"/>
          <w:szCs w:val="24"/>
          <w:lang w:val="de-DE" w:eastAsia="zh-CN" w:bidi="ar-DZ"/>
        </w:rPr>
        <w:t xml:space="preserve"> Muhammad, </w:t>
      </w:r>
      <w:proofErr w:type="spellStart"/>
      <w:r w:rsidRPr="003B7E25">
        <w:rPr>
          <w:rFonts w:asciiTheme="majorBidi" w:eastAsia="SimSun" w:hAnsiTheme="majorBidi" w:cstheme="majorBidi"/>
          <w:b/>
          <w:bCs/>
          <w:sz w:val="24"/>
          <w:szCs w:val="24"/>
          <w:lang w:val="de-DE" w:eastAsia="zh-CN" w:bidi="ar-DZ"/>
        </w:rPr>
        <w:t>Attiyat</w:t>
      </w:r>
      <w:proofErr w:type="spellEnd"/>
      <w:r w:rsidRPr="003B7E25">
        <w:rPr>
          <w:rFonts w:asciiTheme="majorBidi" w:eastAsia="SimSun" w:hAnsiTheme="majorBidi" w:cstheme="majorBidi"/>
          <w:b/>
          <w:bCs/>
          <w:sz w:val="24"/>
          <w:szCs w:val="24"/>
          <w:lang w:val="de-DE" w:eastAsia="zh-CN" w:bidi="ar-DZ"/>
        </w:rPr>
        <w:t xml:space="preserve"> </w:t>
      </w:r>
      <w:proofErr w:type="spellStart"/>
      <w:r w:rsidRPr="003B7E25">
        <w:rPr>
          <w:rFonts w:asciiTheme="majorBidi" w:eastAsia="SimSun" w:hAnsiTheme="majorBidi" w:cstheme="majorBidi"/>
          <w:b/>
          <w:bCs/>
          <w:sz w:val="24"/>
          <w:szCs w:val="24"/>
          <w:lang w:val="de-DE" w:eastAsia="zh-CN" w:bidi="ar-DZ"/>
        </w:rPr>
        <w:t>Fares</w:t>
      </w:r>
      <w:proofErr w:type="spellEnd"/>
      <w:r w:rsidRPr="003B7E25">
        <w:rPr>
          <w:rFonts w:asciiTheme="majorBidi" w:eastAsia="SimSun" w:hAnsiTheme="majorBidi" w:cstheme="majorBidi"/>
          <w:b/>
          <w:bCs/>
          <w:sz w:val="24"/>
          <w:szCs w:val="24"/>
          <w:lang w:val="de-DE" w:eastAsia="zh-CN" w:bidi="ar-DZ"/>
        </w:rPr>
        <w:t xml:space="preserve"> Abdel Hamid Abdel-Al</w:t>
      </w:r>
    </w:p>
    <w:p w14:paraId="5ACA443C" w14:textId="1268986E" w:rsidR="002C269A" w:rsidRPr="000B0198" w:rsidRDefault="000B0198" w:rsidP="000B0198">
      <w:pPr>
        <w:jc w:val="center"/>
        <w:rPr>
          <w:rFonts w:ascii="Sakkal Majalla" w:hAnsi="Sakkal Majalla"/>
          <w:b/>
          <w:bCs/>
          <w:sz w:val="32"/>
          <w:szCs w:val="32"/>
          <w:rtl/>
        </w:rPr>
      </w:pPr>
      <w:r w:rsidRPr="000B0198">
        <w:rPr>
          <w:rFonts w:ascii="Sakkal Majalla" w:hAnsi="Sakkal Majalla" w:hint="cs"/>
          <w:sz w:val="28"/>
          <w:rtl/>
        </w:rPr>
        <w:t xml:space="preserve">(1) </w:t>
      </w:r>
      <w:r w:rsidR="00256F31" w:rsidRPr="000B0198">
        <w:rPr>
          <w:rFonts w:ascii="Sakkal Majalla" w:hAnsi="Sakkal Majalla" w:hint="cs"/>
          <w:sz w:val="28"/>
          <w:rtl/>
        </w:rPr>
        <w:t>كلية العلوم الإسلامية</w:t>
      </w:r>
      <w:r w:rsidRPr="000B0198">
        <w:rPr>
          <w:rFonts w:ascii="Sakkal Majalla" w:hAnsi="Sakkal Majalla" w:hint="cs"/>
          <w:sz w:val="28"/>
          <w:rtl/>
        </w:rPr>
        <w:t>،</w:t>
      </w:r>
      <w:r w:rsidR="00256F31" w:rsidRPr="000B0198">
        <w:rPr>
          <w:rFonts w:ascii="Sakkal Majalla" w:hAnsi="Sakkal Majalla" w:hint="cs"/>
          <w:sz w:val="28"/>
          <w:rtl/>
        </w:rPr>
        <w:t xml:space="preserve"> </w:t>
      </w:r>
      <w:r w:rsidRPr="000B0198">
        <w:rPr>
          <w:rFonts w:ascii="Sakkal Majalla" w:hAnsi="Sakkal Majalla" w:hint="cs"/>
          <w:sz w:val="28"/>
          <w:rtl/>
        </w:rPr>
        <w:t>جامعة كارابوك، تركيا،</w:t>
      </w:r>
      <w:r>
        <w:rPr>
          <w:rFonts w:ascii="Sakkal Majalla" w:hAnsi="Sakkal Majalla" w:hint="cs"/>
          <w:b/>
          <w:bCs/>
          <w:szCs w:val="32"/>
          <w:rtl/>
        </w:rPr>
        <w:t xml:space="preserve"> </w:t>
      </w:r>
      <w:hyperlink r:id="rId8" w:history="1">
        <w:r w:rsidRPr="003B7E25">
          <w:rPr>
            <w:rStyle w:val="Hyperlink"/>
            <w:rFonts w:asciiTheme="majorBidi" w:hAnsiTheme="majorBidi" w:cstheme="majorBidi"/>
            <w:color w:val="auto"/>
            <w:sz w:val="24"/>
            <w:szCs w:val="24"/>
            <w:u w:val="none"/>
          </w:rPr>
          <w:t>hossameldeenmohammed@karabuk.edu.tr</w:t>
        </w:r>
      </w:hyperlink>
    </w:p>
    <w:p w14:paraId="40F72877" w14:textId="6AC930B1" w:rsidR="00EE77FF" w:rsidRPr="004132A6" w:rsidRDefault="000B0198" w:rsidP="00C86FF2">
      <w:pPr>
        <w:jc w:val="center"/>
        <w:rPr>
          <w:rFonts w:ascii="Sakkal Majalla" w:hAnsi="Sakkal Majalla"/>
          <w:b/>
          <w:bCs/>
          <w:sz w:val="32"/>
          <w:szCs w:val="32"/>
          <w:rtl/>
        </w:rPr>
      </w:pPr>
      <w:bookmarkStart w:id="1" w:name="OLE_LINK20"/>
      <w:r w:rsidRPr="000B0198">
        <w:rPr>
          <w:rFonts w:ascii="Sakkal Majalla" w:hAnsi="Sakkal Majalla"/>
          <w:sz w:val="28"/>
          <w:rtl/>
        </w:rPr>
        <w:t>(</w:t>
      </w:r>
      <w:r w:rsidRPr="000B0198">
        <w:rPr>
          <w:rFonts w:ascii="Sakkal Majalla" w:hAnsi="Sakkal Majalla" w:hint="cs"/>
          <w:sz w:val="28"/>
          <w:rtl/>
        </w:rPr>
        <w:t>2</w:t>
      </w:r>
      <w:r w:rsidRPr="000B0198">
        <w:rPr>
          <w:rFonts w:ascii="Sakkal Majalla" w:hAnsi="Sakkal Majalla"/>
          <w:sz w:val="28"/>
          <w:rtl/>
        </w:rPr>
        <w:t>) كلية العلوم الإسلامية، جامعة كارابوك، تركيا،</w:t>
      </w:r>
      <w:r w:rsidRPr="000B0198">
        <w:rPr>
          <w:rFonts w:ascii="Sakkal Majalla" w:hAnsi="Sakkal Majalla"/>
          <w:b/>
          <w:bCs/>
          <w:sz w:val="32"/>
          <w:szCs w:val="32"/>
          <w:rtl/>
        </w:rPr>
        <w:t xml:space="preserve"> </w:t>
      </w:r>
      <w:hyperlink r:id="rId9" w:history="1">
        <w:r w:rsidR="00EE77FF" w:rsidRPr="003B7E25">
          <w:rPr>
            <w:rStyle w:val="Hyperlink"/>
            <w:rFonts w:asciiTheme="majorBidi" w:hAnsiTheme="majorBidi" w:cstheme="majorBidi"/>
            <w:color w:val="auto"/>
            <w:sz w:val="24"/>
            <w:szCs w:val="24"/>
            <w:u w:val="none"/>
          </w:rPr>
          <w:t>atyat76@gmail.com</w:t>
        </w:r>
      </w:hyperlink>
      <w:bookmarkEnd w:id="1"/>
    </w:p>
    <w:p w14:paraId="4A2E8723" w14:textId="77777777" w:rsidR="00E81535" w:rsidRPr="003B7E25" w:rsidRDefault="00E81535" w:rsidP="00C86FF2">
      <w:pPr>
        <w:jc w:val="center"/>
        <w:rPr>
          <w:rFonts w:ascii="Sakkal Majalla" w:hAnsi="Sakkal Majalla"/>
          <w:sz w:val="16"/>
          <w:szCs w:val="22"/>
        </w:rPr>
      </w:pPr>
    </w:p>
    <w:p w14:paraId="64EB5D18" w14:textId="6E89ECA1" w:rsidR="00FF1D4F" w:rsidRPr="004132A6" w:rsidRDefault="00FF1D4F" w:rsidP="00C86FF2">
      <w:pPr>
        <w:jc w:val="center"/>
        <w:rPr>
          <w:rFonts w:ascii="Sakkal Majalla" w:hAnsi="Sakkal Majalla"/>
          <w:rtl/>
          <w:lang w:bidi="ar-DZ"/>
        </w:rPr>
      </w:pPr>
      <w:r w:rsidRPr="004132A6">
        <w:rPr>
          <w:rFonts w:ascii="Sakkal Majalla" w:hAnsi="Sakkal Majalla"/>
          <w:rtl/>
          <w:lang w:bidi="ar-DZ"/>
        </w:rPr>
        <w:t xml:space="preserve">تاريخ الاستلام: </w:t>
      </w:r>
      <w:r w:rsidR="00713FE5" w:rsidRPr="00713FE5">
        <w:rPr>
          <w:rFonts w:cs="Times New Roman" w:hint="cs"/>
          <w:rtl/>
          <w:lang w:val="en-US" w:bidi="ar-DZ"/>
        </w:rPr>
        <w:t>25/07/</w:t>
      </w:r>
      <w:r w:rsidRPr="00713FE5">
        <w:rPr>
          <w:rFonts w:cs="Times New Roman"/>
          <w:lang w:val="en-US" w:bidi="ar-DZ"/>
        </w:rPr>
        <w:t xml:space="preserve"> </w:t>
      </w:r>
      <w:r w:rsidR="00787FFC" w:rsidRPr="004132A6">
        <w:rPr>
          <w:rFonts w:cs="Times New Roman" w:hint="cs"/>
          <w:rtl/>
          <w:lang w:val="en-US" w:bidi="ar-DZ"/>
        </w:rPr>
        <w:t>202</w:t>
      </w:r>
      <w:r w:rsidR="002D2307" w:rsidRPr="004132A6">
        <w:rPr>
          <w:rFonts w:cs="Times New Roman" w:hint="cs"/>
          <w:rtl/>
          <w:lang w:val="en-US" w:bidi="ar-DZ"/>
        </w:rPr>
        <w:t>2</w:t>
      </w:r>
      <w:r w:rsidRPr="004132A6">
        <w:rPr>
          <w:rFonts w:ascii="Sakkal Majalla" w:hAnsi="Sakkal Majalla"/>
          <w:rtl/>
          <w:lang w:bidi="ar-DZ"/>
        </w:rPr>
        <w:t xml:space="preserve">   </w:t>
      </w:r>
      <w:r w:rsidRPr="004132A6">
        <w:rPr>
          <w:rFonts w:ascii="Sakkal Majalla" w:hAnsi="Sakkal Majalla" w:hint="cs"/>
          <w:rtl/>
          <w:lang w:bidi="ar-DZ"/>
        </w:rPr>
        <w:t xml:space="preserve">           </w:t>
      </w:r>
      <w:r w:rsidRPr="004132A6">
        <w:rPr>
          <w:rFonts w:ascii="Sakkal Majalla" w:hAnsi="Sakkal Majalla"/>
          <w:rtl/>
          <w:lang w:bidi="ar-DZ"/>
        </w:rPr>
        <w:t xml:space="preserve"> تاريخ القبول: </w:t>
      </w:r>
      <w:r w:rsidR="00713FE5" w:rsidRPr="00713FE5">
        <w:rPr>
          <w:rFonts w:cs="Times New Roman" w:hint="cs"/>
          <w:rtl/>
          <w:lang w:val="en-US" w:bidi="ar-DZ"/>
        </w:rPr>
        <w:t>25/09/</w:t>
      </w:r>
      <w:r w:rsidRPr="00713FE5">
        <w:rPr>
          <w:rFonts w:cs="Times New Roman"/>
          <w:lang w:val="en-US" w:bidi="ar-DZ"/>
        </w:rPr>
        <w:t xml:space="preserve"> </w:t>
      </w:r>
      <w:r w:rsidR="00787FFC" w:rsidRPr="004132A6">
        <w:rPr>
          <w:rFonts w:cs="Times New Roman" w:hint="cs"/>
          <w:rtl/>
          <w:lang w:val="en-US" w:bidi="ar-DZ"/>
        </w:rPr>
        <w:t>202</w:t>
      </w:r>
      <w:r w:rsidR="002D2307" w:rsidRPr="004132A6">
        <w:rPr>
          <w:rFonts w:cs="Times New Roman" w:hint="cs"/>
          <w:rtl/>
          <w:lang w:val="en-US" w:bidi="ar-DZ"/>
        </w:rPr>
        <w:t>2</w:t>
      </w:r>
      <w:r w:rsidRPr="004132A6">
        <w:rPr>
          <w:rFonts w:ascii="Sakkal Majalla" w:hAnsi="Sakkal Majalla"/>
          <w:rtl/>
          <w:lang w:bidi="ar-DZ"/>
        </w:rPr>
        <w:t xml:space="preserve">  </w:t>
      </w:r>
      <w:r w:rsidRPr="004132A6">
        <w:rPr>
          <w:rFonts w:ascii="Sakkal Majalla" w:hAnsi="Sakkal Majalla" w:hint="cs"/>
          <w:rtl/>
          <w:lang w:bidi="ar-DZ"/>
        </w:rPr>
        <w:t xml:space="preserve">        </w:t>
      </w:r>
      <w:r w:rsidRPr="004132A6">
        <w:rPr>
          <w:rFonts w:ascii="Sakkal Majalla" w:hAnsi="Sakkal Majalla"/>
          <w:rtl/>
          <w:lang w:bidi="ar-DZ"/>
        </w:rPr>
        <w:t xml:space="preserve">   تاريخ النشر: </w:t>
      </w:r>
      <w:bookmarkStart w:id="2" w:name="_Hlk89185141"/>
      <w:r w:rsidR="000F00B4" w:rsidRPr="000F00B4">
        <w:rPr>
          <w:rFonts w:cs="Times New Roman"/>
          <w:sz w:val="28"/>
          <w:lang w:val="en-US" w:bidi="ar-DZ"/>
        </w:rPr>
        <w:t>01</w:t>
      </w:r>
      <w:r w:rsidR="00713FE5" w:rsidRPr="00713FE5">
        <w:rPr>
          <w:rFonts w:cs="Times New Roman" w:hint="cs"/>
          <w:rtl/>
          <w:lang w:val="en-US" w:bidi="ar-DZ"/>
        </w:rPr>
        <w:t>/10/</w:t>
      </w:r>
      <w:r w:rsidR="00787FFC" w:rsidRPr="004132A6">
        <w:rPr>
          <w:rFonts w:cs="Times New Roman" w:hint="cs"/>
          <w:rtl/>
          <w:lang w:val="en-US" w:bidi="ar-DZ"/>
        </w:rPr>
        <w:t>202</w:t>
      </w:r>
      <w:bookmarkEnd w:id="2"/>
      <w:r w:rsidR="002D2307" w:rsidRPr="004132A6">
        <w:rPr>
          <w:rFonts w:cs="Times New Roman" w:hint="cs"/>
          <w:rtl/>
          <w:lang w:val="en-US" w:bidi="ar-DZ"/>
        </w:rPr>
        <w:t>2</w:t>
      </w:r>
    </w:p>
    <w:p w14:paraId="2E6C0C13" w14:textId="594549EF" w:rsidR="00087EA0" w:rsidRPr="00007ADA" w:rsidRDefault="00087EA0" w:rsidP="00AC3C7D">
      <w:pPr>
        <w:pBdr>
          <w:top w:val="single" w:sz="4" w:space="0" w:color="auto"/>
          <w:left w:val="single" w:sz="4" w:space="0" w:color="auto"/>
          <w:bottom w:val="single" w:sz="4" w:space="0" w:color="auto"/>
          <w:right w:val="single" w:sz="4" w:space="4" w:color="auto"/>
        </w:pBdr>
        <w:rPr>
          <w:rFonts w:ascii="Sakkal Majalla" w:hAnsi="Sakkal Majalla"/>
          <w:sz w:val="30"/>
          <w:szCs w:val="30"/>
          <w:rtl/>
          <w:lang w:bidi="ar-DZ"/>
        </w:rPr>
      </w:pPr>
      <w:r w:rsidRPr="00007ADA">
        <w:rPr>
          <w:rFonts w:ascii="Sakkal Majalla" w:hAnsi="Sakkal Majalla"/>
          <w:b/>
          <w:bCs/>
          <w:sz w:val="30"/>
          <w:szCs w:val="30"/>
          <w:rtl/>
          <w:lang w:bidi="ar-DZ"/>
        </w:rPr>
        <w:t>ملخص</w:t>
      </w:r>
      <w:r w:rsidRPr="00007ADA">
        <w:rPr>
          <w:rFonts w:ascii="Sakkal Majalla" w:hAnsi="Sakkal Majalla"/>
          <w:sz w:val="30"/>
          <w:szCs w:val="30"/>
          <w:rtl/>
          <w:lang w:bidi="ar-DZ"/>
        </w:rPr>
        <w:t xml:space="preserve">: </w:t>
      </w:r>
    </w:p>
    <w:p w14:paraId="4A2B266F" w14:textId="28E704C9" w:rsidR="000A2940" w:rsidRPr="00007ADA" w:rsidRDefault="00C376B9" w:rsidP="0079766D">
      <w:pPr>
        <w:pBdr>
          <w:top w:val="single" w:sz="4" w:space="0" w:color="auto"/>
          <w:left w:val="single" w:sz="4" w:space="0" w:color="auto"/>
          <w:bottom w:val="single" w:sz="4" w:space="0" w:color="auto"/>
          <w:right w:val="single" w:sz="4" w:space="4" w:color="auto"/>
        </w:pBdr>
        <w:ind w:firstLine="565"/>
        <w:jc w:val="both"/>
        <w:rPr>
          <w:rFonts w:ascii="Sakkal Majalla" w:hAnsi="Sakkal Majalla"/>
          <w:sz w:val="30"/>
          <w:szCs w:val="30"/>
          <w:rtl/>
          <w:lang w:bidi="ar-DZ"/>
        </w:rPr>
      </w:pPr>
      <w:bookmarkStart w:id="3" w:name="OLE_LINK148"/>
      <w:bookmarkStart w:id="4" w:name="OLE_LINK149"/>
      <w:bookmarkStart w:id="5" w:name="_Hlk89369950"/>
      <w:bookmarkStart w:id="6" w:name="_Hlk89369894"/>
      <w:r w:rsidRPr="00007ADA">
        <w:rPr>
          <w:rFonts w:ascii="Sakkal Majalla" w:hAnsi="Sakkal Majalla" w:hint="cs"/>
          <w:sz w:val="30"/>
          <w:szCs w:val="30"/>
          <w:rtl/>
          <w:lang w:bidi="ar-DZ"/>
        </w:rPr>
        <w:t xml:space="preserve">عُني هذا البحث ببيان </w:t>
      </w:r>
      <w:r w:rsidR="0079766D" w:rsidRPr="00007ADA">
        <w:rPr>
          <w:rFonts w:ascii="Sakkal Majalla" w:hAnsi="Sakkal Majalla" w:hint="cs"/>
          <w:sz w:val="30"/>
          <w:szCs w:val="30"/>
          <w:rtl/>
          <w:lang w:bidi="ar-DZ"/>
        </w:rPr>
        <w:t>بعض الأحكام الخاصة</w:t>
      </w:r>
      <w:r w:rsidRPr="00007ADA">
        <w:rPr>
          <w:rFonts w:ascii="Sakkal Majalla" w:hAnsi="Sakkal Majalla" w:hint="cs"/>
          <w:sz w:val="30"/>
          <w:szCs w:val="30"/>
          <w:rtl/>
          <w:lang w:bidi="ar-DZ"/>
        </w:rPr>
        <w:t xml:space="preserve"> </w:t>
      </w:r>
      <w:r w:rsidR="0079766D" w:rsidRPr="00007ADA">
        <w:rPr>
          <w:rFonts w:ascii="Sakkal Majalla" w:hAnsi="Sakkal Majalla" w:hint="cs"/>
          <w:sz w:val="30"/>
          <w:szCs w:val="30"/>
          <w:rtl/>
          <w:lang w:bidi="ar-DZ"/>
        </w:rPr>
        <w:t>ب</w:t>
      </w:r>
      <w:r w:rsidRPr="00007ADA">
        <w:rPr>
          <w:rFonts w:ascii="Sakkal Majalla" w:hAnsi="Sakkal Majalla" w:hint="cs"/>
          <w:sz w:val="30"/>
          <w:szCs w:val="30"/>
          <w:rtl/>
          <w:lang w:bidi="ar-DZ"/>
        </w:rPr>
        <w:t xml:space="preserve">الأوبئة بشكل عام وكوفيد-19 بوجه خاص، </w:t>
      </w:r>
      <w:r w:rsidR="00E578E2" w:rsidRPr="00007ADA">
        <w:rPr>
          <w:rFonts w:ascii="Sakkal Majalla" w:hAnsi="Sakkal Majalla" w:hint="cs"/>
          <w:sz w:val="30"/>
          <w:szCs w:val="30"/>
          <w:rtl/>
          <w:lang w:bidi="ar-DZ"/>
        </w:rPr>
        <w:t xml:space="preserve">تكمن مشكلة البحث في كون </w:t>
      </w:r>
      <w:r w:rsidR="00272205" w:rsidRPr="00007ADA">
        <w:rPr>
          <w:rFonts w:ascii="Sakkal Majalla" w:hAnsi="Sakkal Majalla" w:hint="cs"/>
          <w:sz w:val="30"/>
          <w:szCs w:val="30"/>
          <w:rtl/>
          <w:lang w:bidi="ar-DZ"/>
        </w:rPr>
        <w:t>وباء</w:t>
      </w:r>
      <w:r w:rsidR="009B6833" w:rsidRPr="00007ADA">
        <w:rPr>
          <w:rFonts w:ascii="Sakkal Majalla" w:hAnsi="Sakkal Majalla" w:hint="cs"/>
          <w:sz w:val="30"/>
          <w:szCs w:val="30"/>
          <w:rtl/>
          <w:lang w:bidi="ar-DZ"/>
        </w:rPr>
        <w:t xml:space="preserve"> كوفيد</w:t>
      </w:r>
      <w:r w:rsidR="00272205" w:rsidRPr="00007ADA">
        <w:rPr>
          <w:rFonts w:ascii="Sakkal Majalla" w:hAnsi="Sakkal Majalla" w:hint="cs"/>
          <w:sz w:val="30"/>
          <w:szCs w:val="30"/>
          <w:rtl/>
          <w:lang w:bidi="ar-DZ"/>
        </w:rPr>
        <w:t xml:space="preserve"> من النوازل</w:t>
      </w:r>
      <w:r w:rsidR="00E72388" w:rsidRPr="00007ADA">
        <w:rPr>
          <w:rFonts w:ascii="Sakkal Majalla" w:hAnsi="Sakkal Majalla" w:hint="cs"/>
          <w:sz w:val="30"/>
          <w:szCs w:val="30"/>
          <w:rtl/>
          <w:lang w:bidi="ar-DZ"/>
        </w:rPr>
        <w:t xml:space="preserve"> </w:t>
      </w:r>
      <w:r w:rsidR="00272205" w:rsidRPr="00007ADA">
        <w:rPr>
          <w:rFonts w:ascii="Sakkal Majalla" w:hAnsi="Sakkal Majalla" w:hint="cs"/>
          <w:sz w:val="30"/>
          <w:szCs w:val="30"/>
          <w:rtl/>
          <w:lang w:bidi="ar-DZ"/>
        </w:rPr>
        <w:t xml:space="preserve">التي </w:t>
      </w:r>
      <w:r w:rsidR="00E72388" w:rsidRPr="00007ADA">
        <w:rPr>
          <w:rFonts w:ascii="Sakkal Majalla" w:hAnsi="Sakkal Majalla" w:hint="cs"/>
          <w:sz w:val="30"/>
          <w:szCs w:val="30"/>
          <w:rtl/>
          <w:lang w:bidi="ar-DZ"/>
        </w:rPr>
        <w:t xml:space="preserve">تمس الحاجة إلى معرفة أحكامها الفقهية، وقد تعددت فيها </w:t>
      </w:r>
      <w:r w:rsidR="00ED4378" w:rsidRPr="00007ADA">
        <w:rPr>
          <w:rFonts w:ascii="Sakkal Majalla" w:hAnsi="Sakkal Majalla" w:hint="cs"/>
          <w:sz w:val="30"/>
          <w:szCs w:val="30"/>
          <w:rtl/>
          <w:lang w:bidi="ar-DZ"/>
        </w:rPr>
        <w:t>الاجتهادات</w:t>
      </w:r>
      <w:r w:rsidR="005E341B" w:rsidRPr="00007ADA">
        <w:rPr>
          <w:rFonts w:ascii="Sakkal Majalla" w:hAnsi="Sakkal Majalla" w:hint="cs"/>
          <w:sz w:val="30"/>
          <w:szCs w:val="30"/>
          <w:rtl/>
          <w:lang w:bidi="ar-DZ"/>
        </w:rPr>
        <w:t xml:space="preserve"> التي تحتاج إلى ترجيح ليتبين </w:t>
      </w:r>
      <w:r w:rsidR="00625B4F" w:rsidRPr="00007ADA">
        <w:rPr>
          <w:rFonts w:ascii="Sakkal Majalla" w:hAnsi="Sakkal Majalla" w:hint="cs"/>
          <w:sz w:val="30"/>
          <w:szCs w:val="30"/>
          <w:rtl/>
          <w:lang w:bidi="ar-DZ"/>
        </w:rPr>
        <w:t xml:space="preserve">الموافق </w:t>
      </w:r>
      <w:r w:rsidR="00BF7ABB" w:rsidRPr="00007ADA">
        <w:rPr>
          <w:rFonts w:ascii="Sakkal Majalla" w:hAnsi="Sakkal Majalla" w:hint="cs"/>
          <w:sz w:val="30"/>
          <w:szCs w:val="30"/>
          <w:rtl/>
          <w:lang w:bidi="ar-DZ"/>
        </w:rPr>
        <w:t xml:space="preserve">منها </w:t>
      </w:r>
      <w:r w:rsidR="006F6214" w:rsidRPr="00007ADA">
        <w:rPr>
          <w:rFonts w:ascii="Sakkal Majalla" w:hAnsi="Sakkal Majalla" w:hint="cs"/>
          <w:sz w:val="30"/>
          <w:szCs w:val="30"/>
          <w:rtl/>
          <w:lang w:bidi="ar-DZ"/>
        </w:rPr>
        <w:t>لنصوص الشريعة ومقاصدها</w:t>
      </w:r>
      <w:r w:rsidR="00AC2927" w:rsidRPr="00007ADA">
        <w:rPr>
          <w:rFonts w:ascii="Sakkal Majalla" w:hAnsi="Sakkal Majalla" w:hint="cs"/>
          <w:sz w:val="30"/>
          <w:szCs w:val="30"/>
          <w:rtl/>
          <w:lang w:bidi="ar-DZ"/>
        </w:rPr>
        <w:t xml:space="preserve">، </w:t>
      </w:r>
      <w:r w:rsidR="000A2940" w:rsidRPr="00007ADA">
        <w:rPr>
          <w:rFonts w:ascii="Sakkal Majalla" w:hAnsi="Sakkal Majalla" w:hint="cs"/>
          <w:sz w:val="30"/>
          <w:szCs w:val="30"/>
          <w:rtl/>
          <w:lang w:bidi="ar-DZ"/>
        </w:rPr>
        <w:t xml:space="preserve">ولاسيما </w:t>
      </w:r>
      <w:r w:rsidR="00AE55B3" w:rsidRPr="00007ADA">
        <w:rPr>
          <w:rFonts w:ascii="Sakkal Majalla" w:hAnsi="Sakkal Majalla" w:hint="cs"/>
          <w:sz w:val="30"/>
          <w:szCs w:val="30"/>
          <w:rtl/>
          <w:lang w:bidi="ar-DZ"/>
        </w:rPr>
        <w:t xml:space="preserve">وقد </w:t>
      </w:r>
      <w:r w:rsidR="00B55522" w:rsidRPr="00007ADA">
        <w:rPr>
          <w:rFonts w:ascii="Sakkal Majalla" w:hAnsi="Sakkal Majalla" w:hint="cs"/>
          <w:sz w:val="30"/>
          <w:szCs w:val="30"/>
          <w:rtl/>
          <w:lang w:bidi="ar-DZ"/>
        </w:rPr>
        <w:t>امتدت</w:t>
      </w:r>
      <w:r w:rsidR="00AE55B3" w:rsidRPr="00007ADA">
        <w:rPr>
          <w:rFonts w:ascii="Sakkal Majalla" w:hAnsi="Sakkal Majalla" w:hint="cs"/>
          <w:sz w:val="30"/>
          <w:szCs w:val="30"/>
          <w:rtl/>
          <w:lang w:bidi="ar-DZ"/>
        </w:rPr>
        <w:t xml:space="preserve"> الجائحة لقرابة الثلاث سنوات</w:t>
      </w:r>
      <w:r w:rsidR="00B55522" w:rsidRPr="00007ADA">
        <w:rPr>
          <w:rFonts w:ascii="Sakkal Majalla" w:hAnsi="Sakkal Majalla" w:hint="cs"/>
          <w:sz w:val="30"/>
          <w:szCs w:val="30"/>
          <w:rtl/>
          <w:lang w:bidi="ar-DZ"/>
        </w:rPr>
        <w:t xml:space="preserve"> حتى الآن، </w:t>
      </w:r>
      <w:r w:rsidR="00B55522" w:rsidRPr="00007ADA">
        <w:rPr>
          <w:rFonts w:ascii="Sakkal Majalla" w:hAnsi="Sakkal Majalla"/>
          <w:sz w:val="30"/>
          <w:szCs w:val="30"/>
          <w:rtl/>
          <w:lang w:bidi="ar-DZ"/>
        </w:rPr>
        <w:t xml:space="preserve">ولا يزال العالم يتوجس من انتشار بعض الأمراض الأخرى التي يجهل الكثير عنها ويخشى أن تتحول إلى أوبئة مثل </w:t>
      </w:r>
      <w:r w:rsidR="00E9703E" w:rsidRPr="00007ADA">
        <w:rPr>
          <w:rFonts w:ascii="Sakkal Majalla" w:hAnsi="Sakkal Majalla" w:hint="cs"/>
          <w:sz w:val="30"/>
          <w:szCs w:val="30"/>
          <w:rtl/>
          <w:lang w:bidi="ar-DZ"/>
        </w:rPr>
        <w:t>"ج</w:t>
      </w:r>
      <w:r w:rsidR="00B55522" w:rsidRPr="00007ADA">
        <w:rPr>
          <w:rFonts w:ascii="Sakkal Majalla" w:hAnsi="Sakkal Majalla"/>
          <w:sz w:val="30"/>
          <w:szCs w:val="30"/>
          <w:rtl/>
          <w:lang w:bidi="ar-DZ"/>
        </w:rPr>
        <w:t>دري القرو</w:t>
      </w:r>
      <w:r w:rsidR="007F283F" w:rsidRPr="00007ADA">
        <w:rPr>
          <w:rFonts w:ascii="Sakkal Majalla" w:hAnsi="Sakkal Majalla" w:hint="cs"/>
          <w:sz w:val="30"/>
          <w:szCs w:val="30"/>
          <w:rtl/>
          <w:lang w:bidi="ar-DZ"/>
        </w:rPr>
        <w:t>د</w:t>
      </w:r>
      <w:r w:rsidR="00E9703E" w:rsidRPr="00007ADA">
        <w:rPr>
          <w:rFonts w:ascii="Sakkal Majalla" w:hAnsi="Sakkal Majalla" w:hint="cs"/>
          <w:sz w:val="30"/>
          <w:szCs w:val="30"/>
          <w:rtl/>
          <w:lang w:bidi="ar-DZ"/>
        </w:rPr>
        <w:t>"</w:t>
      </w:r>
      <w:r w:rsidR="007F283F" w:rsidRPr="00007ADA">
        <w:rPr>
          <w:rFonts w:ascii="Sakkal Majalla" w:hAnsi="Sakkal Majalla" w:hint="cs"/>
          <w:sz w:val="30"/>
          <w:szCs w:val="30"/>
          <w:rtl/>
          <w:lang w:bidi="ar-DZ"/>
        </w:rPr>
        <w:t xml:space="preserve">؛ مما يؤكد الحاجة لاستمرار هذا النوع من الأبحاث. </w:t>
      </w:r>
    </w:p>
    <w:p w14:paraId="3F24691E" w14:textId="77777777" w:rsidR="00007ADA" w:rsidRPr="00007ADA" w:rsidRDefault="00A64F32" w:rsidP="00007ADA">
      <w:pPr>
        <w:pBdr>
          <w:top w:val="single" w:sz="4" w:space="0" w:color="auto"/>
          <w:left w:val="single" w:sz="4" w:space="0" w:color="auto"/>
          <w:bottom w:val="single" w:sz="4" w:space="0" w:color="auto"/>
          <w:right w:val="single" w:sz="4" w:space="4" w:color="auto"/>
        </w:pBdr>
        <w:ind w:firstLine="565"/>
        <w:jc w:val="both"/>
        <w:rPr>
          <w:rFonts w:ascii="Sakkal Majalla" w:hAnsi="Sakkal Majalla"/>
          <w:b/>
          <w:bCs/>
          <w:sz w:val="30"/>
          <w:szCs w:val="30"/>
          <w:rtl/>
          <w:lang w:bidi="ar-DZ"/>
        </w:rPr>
      </w:pPr>
      <w:r w:rsidRPr="00007ADA">
        <w:rPr>
          <w:rFonts w:ascii="Sakkal Majalla" w:hAnsi="Sakkal Majalla" w:hint="cs"/>
          <w:sz w:val="30"/>
          <w:szCs w:val="30"/>
          <w:rtl/>
          <w:lang w:bidi="ar-DZ"/>
        </w:rPr>
        <w:t>ولهذا</w:t>
      </w:r>
      <w:r w:rsidR="00C376B9" w:rsidRPr="00007ADA">
        <w:rPr>
          <w:rFonts w:ascii="Sakkal Majalla" w:hAnsi="Sakkal Majalla" w:hint="cs"/>
          <w:sz w:val="30"/>
          <w:szCs w:val="30"/>
          <w:rtl/>
          <w:lang w:bidi="ar-DZ"/>
        </w:rPr>
        <w:t xml:space="preserve"> تناول </w:t>
      </w:r>
      <w:r w:rsidR="00441921" w:rsidRPr="00007ADA">
        <w:rPr>
          <w:rFonts w:ascii="Sakkal Majalla" w:hAnsi="Sakkal Majalla" w:hint="cs"/>
          <w:sz w:val="30"/>
          <w:szCs w:val="30"/>
          <w:rtl/>
          <w:lang w:bidi="ar-DZ"/>
        </w:rPr>
        <w:t xml:space="preserve">البحث </w:t>
      </w:r>
      <w:r w:rsidR="00C376B9" w:rsidRPr="00007ADA">
        <w:rPr>
          <w:rFonts w:ascii="Sakkal Majalla" w:hAnsi="Sakkal Majalla" w:hint="cs"/>
          <w:sz w:val="30"/>
          <w:szCs w:val="30"/>
          <w:rtl/>
          <w:lang w:bidi="ar-DZ"/>
        </w:rPr>
        <w:t xml:space="preserve">الأحكام الخاصة </w:t>
      </w:r>
      <w:r w:rsidR="000467EE" w:rsidRPr="00007ADA">
        <w:rPr>
          <w:rFonts w:ascii="Sakkal Majalla" w:hAnsi="Sakkal Majalla" w:hint="cs"/>
          <w:sz w:val="30"/>
          <w:szCs w:val="30"/>
          <w:rtl/>
          <w:lang w:bidi="ar-DZ"/>
        </w:rPr>
        <w:t>ب</w:t>
      </w:r>
      <w:r w:rsidR="00C376B9" w:rsidRPr="00007ADA">
        <w:rPr>
          <w:rFonts w:ascii="Sakkal Majalla" w:hAnsi="Sakkal Majalla" w:hint="cs"/>
          <w:sz w:val="30"/>
          <w:szCs w:val="30"/>
          <w:rtl/>
          <w:lang w:bidi="ar-DZ"/>
        </w:rPr>
        <w:t xml:space="preserve">العبادات </w:t>
      </w:r>
      <w:r w:rsidR="000467EE" w:rsidRPr="00007ADA">
        <w:rPr>
          <w:rFonts w:ascii="Sakkal Majalla" w:hAnsi="Sakkal Majalla" w:hint="cs"/>
          <w:sz w:val="30"/>
          <w:szCs w:val="30"/>
          <w:rtl/>
          <w:lang w:bidi="ar-DZ"/>
        </w:rPr>
        <w:t xml:space="preserve">من </w:t>
      </w:r>
      <w:r w:rsidR="00C376B9" w:rsidRPr="00007ADA">
        <w:rPr>
          <w:rFonts w:ascii="Sakkal Majalla" w:hAnsi="Sakkal Majalla" w:hint="cs"/>
          <w:sz w:val="30"/>
          <w:szCs w:val="30"/>
          <w:rtl/>
          <w:lang w:bidi="ar-DZ"/>
        </w:rPr>
        <w:t>الصلاة والزكاة</w:t>
      </w:r>
      <w:r w:rsidR="000467EE" w:rsidRPr="00007ADA">
        <w:rPr>
          <w:rFonts w:ascii="Sakkal Majalla" w:hAnsi="Sakkal Majalla" w:hint="cs"/>
          <w:sz w:val="30"/>
          <w:szCs w:val="30"/>
          <w:rtl/>
          <w:lang w:bidi="ar-DZ"/>
        </w:rPr>
        <w:t>،</w:t>
      </w:r>
      <w:r w:rsidR="00C376B9" w:rsidRPr="00007ADA">
        <w:rPr>
          <w:rFonts w:ascii="Sakkal Majalla" w:hAnsi="Sakkal Majalla" w:hint="cs"/>
          <w:sz w:val="30"/>
          <w:szCs w:val="30"/>
          <w:rtl/>
          <w:lang w:bidi="ar-DZ"/>
        </w:rPr>
        <w:t xml:space="preserve"> وكيفية التعامل مع المرضى بهذا المرض وكذلك المتوفين به </w:t>
      </w:r>
      <w:bookmarkStart w:id="7" w:name="OLE_LINK28"/>
      <w:bookmarkStart w:id="8" w:name="OLE_LINK34"/>
      <w:r w:rsidR="00C376B9" w:rsidRPr="00007ADA">
        <w:rPr>
          <w:rFonts w:ascii="Sakkal Majalla" w:hAnsi="Sakkal Majalla"/>
          <w:sz w:val="30"/>
          <w:szCs w:val="30"/>
          <w:rtl/>
          <w:lang w:bidi="ar-DZ"/>
        </w:rPr>
        <w:t>–</w:t>
      </w:r>
      <w:r w:rsidR="00C376B9" w:rsidRPr="00007ADA">
        <w:rPr>
          <w:rFonts w:ascii="Sakkal Majalla" w:hAnsi="Sakkal Majalla" w:hint="cs"/>
          <w:sz w:val="30"/>
          <w:szCs w:val="30"/>
          <w:rtl/>
          <w:lang w:bidi="ar-DZ"/>
        </w:rPr>
        <w:t xml:space="preserve">رحمهم الله- </w:t>
      </w:r>
      <w:bookmarkEnd w:id="7"/>
      <w:bookmarkEnd w:id="8"/>
      <w:r w:rsidR="00C376B9" w:rsidRPr="00007ADA">
        <w:rPr>
          <w:rFonts w:ascii="Sakkal Majalla" w:hAnsi="Sakkal Majalla" w:hint="cs"/>
          <w:sz w:val="30"/>
          <w:szCs w:val="30"/>
          <w:rtl/>
          <w:lang w:bidi="ar-DZ"/>
        </w:rPr>
        <w:t>من حيث التغسيل والتكفين والدفن، وكذلك تناول حكم عقود التبرع في زمن الوباء</w:t>
      </w:r>
      <w:r w:rsidR="00CD31A7" w:rsidRPr="00007ADA">
        <w:rPr>
          <w:rFonts w:ascii="Sakkal Majalla" w:hAnsi="Sakkal Majalla" w:hint="cs"/>
          <w:sz w:val="30"/>
          <w:szCs w:val="30"/>
          <w:rtl/>
          <w:lang w:bidi="ar-DZ"/>
        </w:rPr>
        <w:t>.</w:t>
      </w:r>
      <w:r w:rsidR="00C376B9" w:rsidRPr="00007ADA">
        <w:rPr>
          <w:rFonts w:ascii="Sakkal Majalla" w:hAnsi="Sakkal Majalla" w:hint="cs"/>
          <w:sz w:val="30"/>
          <w:szCs w:val="30"/>
          <w:rtl/>
          <w:lang w:bidi="ar-DZ"/>
        </w:rPr>
        <w:t xml:space="preserve"> وقد عرض لاختلاف الفقهاء القدامى والمعاصرين حول هذه المسائل. </w:t>
      </w:r>
      <w:bookmarkEnd w:id="3"/>
      <w:bookmarkEnd w:id="4"/>
      <w:r w:rsidR="00035B81" w:rsidRPr="00007ADA">
        <w:rPr>
          <w:rFonts w:ascii="Sakkal Majalla" w:eastAsia="SimSun" w:hAnsi="Sakkal Majalla"/>
          <w:sz w:val="30"/>
          <w:szCs w:val="30"/>
          <w:rtl/>
          <w:lang w:eastAsia="zh-CN" w:bidi="ar-DZ"/>
        </w:rPr>
        <w:t xml:space="preserve">وقد اعتمد البحث بشكل أساسي على المنهج الوصفي في شرح وتفصيل المسائل محل البحث وبيان مذاهب الفقهاء فيها، </w:t>
      </w:r>
      <w:r w:rsidR="00035B81" w:rsidRPr="00007ADA">
        <w:rPr>
          <w:rFonts w:ascii="Sakkal Majalla" w:eastAsia="SimSun" w:hAnsi="Sakkal Majalla" w:hint="cs"/>
          <w:sz w:val="30"/>
          <w:szCs w:val="30"/>
          <w:rtl/>
          <w:lang w:eastAsia="zh-CN" w:bidi="ar-DZ"/>
        </w:rPr>
        <w:t>ثم</w:t>
      </w:r>
      <w:r w:rsidR="00035B81" w:rsidRPr="00007ADA">
        <w:rPr>
          <w:rFonts w:ascii="Sakkal Majalla" w:eastAsia="SimSun" w:hAnsi="Sakkal Majalla"/>
          <w:sz w:val="30"/>
          <w:szCs w:val="30"/>
          <w:rtl/>
          <w:lang w:eastAsia="zh-CN" w:bidi="ar-DZ"/>
        </w:rPr>
        <w:t xml:space="preserve"> </w:t>
      </w:r>
      <w:r w:rsidR="00035B81" w:rsidRPr="00007ADA">
        <w:rPr>
          <w:rFonts w:ascii="Sakkal Majalla" w:eastAsia="SimSun" w:hAnsi="Sakkal Majalla" w:hint="cs"/>
          <w:sz w:val="30"/>
          <w:szCs w:val="30"/>
          <w:rtl/>
          <w:lang w:eastAsia="zh-CN" w:bidi="ar-DZ"/>
        </w:rPr>
        <w:t>استعمل</w:t>
      </w:r>
      <w:r w:rsidR="00035B81" w:rsidRPr="00007ADA">
        <w:rPr>
          <w:rFonts w:ascii="Sakkal Majalla" w:eastAsia="SimSun" w:hAnsi="Sakkal Majalla"/>
          <w:sz w:val="30"/>
          <w:szCs w:val="30"/>
          <w:rtl/>
          <w:lang w:eastAsia="zh-CN" w:bidi="ar-DZ"/>
        </w:rPr>
        <w:t xml:space="preserve"> أدوات التحليل والمقارنة والاستنباط لاختيار الأحكام الراجحة بما يتفق مع نصوص الشريعة المطهرة ومقاصدها ويؤكد مرونة الفقه الإسلامي وصلاحية شرعيته لكل زمان ومكان.</w:t>
      </w:r>
      <w:r w:rsidR="00035B81" w:rsidRPr="00007ADA">
        <w:rPr>
          <w:rFonts w:ascii="Sakkal Majalla" w:hAnsi="Sakkal Majalla" w:hint="cs"/>
          <w:b/>
          <w:bCs/>
          <w:sz w:val="30"/>
          <w:szCs w:val="30"/>
          <w:rtl/>
          <w:lang w:bidi="ar-DZ"/>
        </w:rPr>
        <w:t xml:space="preserve"> </w:t>
      </w:r>
    </w:p>
    <w:p w14:paraId="6BF82EDD" w14:textId="54FE698F" w:rsidR="00087EA0" w:rsidRPr="00007ADA" w:rsidRDefault="00087EA0" w:rsidP="00007ADA">
      <w:pPr>
        <w:pBdr>
          <w:top w:val="single" w:sz="4" w:space="0" w:color="auto"/>
          <w:left w:val="single" w:sz="4" w:space="0" w:color="auto"/>
          <w:bottom w:val="single" w:sz="4" w:space="0" w:color="auto"/>
          <w:right w:val="single" w:sz="4" w:space="4" w:color="auto"/>
        </w:pBdr>
        <w:ind w:firstLine="140"/>
        <w:jc w:val="both"/>
        <w:rPr>
          <w:rFonts w:ascii="Sakkal Majalla" w:hAnsi="Sakkal Majalla"/>
          <w:b/>
          <w:bCs/>
          <w:sz w:val="30"/>
          <w:szCs w:val="30"/>
          <w:rtl/>
          <w:lang w:bidi="ar-DZ"/>
        </w:rPr>
      </w:pPr>
      <w:r w:rsidRPr="00007ADA">
        <w:rPr>
          <w:rFonts w:ascii="Sakkal Majalla" w:hAnsi="Sakkal Majalla"/>
          <w:b/>
          <w:bCs/>
          <w:sz w:val="30"/>
          <w:szCs w:val="30"/>
          <w:rtl/>
          <w:lang w:bidi="ar-DZ"/>
        </w:rPr>
        <w:t>كلمات مفتاحية</w:t>
      </w:r>
      <w:r w:rsidRPr="00007ADA">
        <w:rPr>
          <w:rFonts w:ascii="Sakkal Majalla" w:hAnsi="Sakkal Majalla"/>
          <w:sz w:val="30"/>
          <w:szCs w:val="30"/>
          <w:rtl/>
          <w:lang w:bidi="ar-DZ"/>
        </w:rPr>
        <w:t xml:space="preserve">: </w:t>
      </w:r>
      <w:bookmarkEnd w:id="5"/>
      <w:r w:rsidR="00303DB9" w:rsidRPr="00007ADA">
        <w:rPr>
          <w:rFonts w:ascii="Traditional Arabic" w:hAnsi="Traditional Arabic"/>
          <w:sz w:val="30"/>
          <w:szCs w:val="30"/>
          <w:rtl/>
          <w:lang w:bidi="ar-DZ"/>
        </w:rPr>
        <w:t>كورونا، نازلة، وباء، طاعون، كوفيد-19، فيروس كورونا المستجد</w:t>
      </w:r>
      <w:r w:rsidRPr="00007ADA">
        <w:rPr>
          <w:rFonts w:ascii="Sakkal Majalla" w:hAnsi="Sakkal Majalla" w:hint="cs"/>
          <w:sz w:val="30"/>
          <w:szCs w:val="30"/>
          <w:rtl/>
          <w:lang w:bidi="ar-DZ"/>
        </w:rPr>
        <w:t>.</w:t>
      </w:r>
    </w:p>
    <w:bookmarkEnd w:id="6"/>
    <w:p w14:paraId="2A9FF892" w14:textId="77777777" w:rsidR="00447611" w:rsidRPr="00192186" w:rsidRDefault="00447611" w:rsidP="00C86FF2">
      <w:pPr>
        <w:pBdr>
          <w:top w:val="single" w:sz="4" w:space="0" w:color="auto"/>
          <w:left w:val="single" w:sz="4" w:space="0" w:color="auto"/>
          <w:bottom w:val="single" w:sz="4" w:space="0" w:color="auto"/>
          <w:right w:val="single" w:sz="4" w:space="4" w:color="auto"/>
        </w:pBdr>
        <w:rPr>
          <w:rFonts w:ascii="Sakkal Majalla" w:hAnsi="Sakkal Majalla"/>
          <w:sz w:val="22"/>
          <w:szCs w:val="22"/>
          <w:rtl/>
        </w:rPr>
      </w:pPr>
    </w:p>
    <w:p w14:paraId="21583401" w14:textId="43477E33" w:rsidR="00087EA0" w:rsidRPr="00192186" w:rsidRDefault="00087EA0" w:rsidP="00C86FF2">
      <w:pPr>
        <w:pBdr>
          <w:top w:val="single" w:sz="4" w:space="0" w:color="auto"/>
          <w:left w:val="single" w:sz="4" w:space="0" w:color="auto"/>
          <w:bottom w:val="single" w:sz="4" w:space="0" w:color="auto"/>
          <w:right w:val="single" w:sz="4" w:space="4" w:color="auto"/>
        </w:pBdr>
        <w:tabs>
          <w:tab w:val="right" w:pos="1276"/>
        </w:tabs>
        <w:bidi w:val="0"/>
        <w:jc w:val="both"/>
        <w:rPr>
          <w:rFonts w:asciiTheme="majorBidi" w:hAnsiTheme="majorBidi" w:cstheme="majorBidi"/>
          <w:b/>
          <w:bCs/>
          <w:i/>
          <w:iCs/>
          <w:sz w:val="24"/>
          <w:szCs w:val="24"/>
          <w:lang w:bidi="ar-DZ"/>
        </w:rPr>
      </w:pPr>
      <w:r w:rsidRPr="00192186">
        <w:rPr>
          <w:rFonts w:asciiTheme="majorBidi" w:hAnsiTheme="majorBidi" w:cstheme="majorBidi"/>
          <w:b/>
          <w:bCs/>
          <w:i/>
          <w:iCs/>
          <w:sz w:val="24"/>
          <w:szCs w:val="24"/>
          <w:lang w:bidi="ar-DZ"/>
        </w:rPr>
        <w:t xml:space="preserve">Abstract: </w:t>
      </w:r>
    </w:p>
    <w:p w14:paraId="455E8771" w14:textId="6D697CE4" w:rsidR="00AB284C" w:rsidRPr="00192186" w:rsidRDefault="00631899" w:rsidP="00AB284C">
      <w:pPr>
        <w:pBdr>
          <w:top w:val="single" w:sz="4" w:space="0" w:color="auto"/>
          <w:left w:val="single" w:sz="4" w:space="0" w:color="auto"/>
          <w:bottom w:val="single" w:sz="4" w:space="0" w:color="auto"/>
          <w:right w:val="single" w:sz="4" w:space="4" w:color="auto"/>
        </w:pBdr>
        <w:bidi w:val="0"/>
        <w:ind w:firstLine="567"/>
        <w:jc w:val="both"/>
        <w:rPr>
          <w:rFonts w:cs="Times New Roman"/>
          <w:i/>
          <w:iCs/>
          <w:sz w:val="24"/>
          <w:szCs w:val="24"/>
          <w:lang w:bidi="ar-DZ"/>
        </w:rPr>
      </w:pPr>
      <w:bookmarkStart w:id="9" w:name="OLE_LINK1"/>
      <w:r w:rsidRPr="00192186">
        <w:rPr>
          <w:rFonts w:cs="Times New Roman"/>
          <w:i/>
          <w:iCs/>
          <w:sz w:val="24"/>
          <w:szCs w:val="24"/>
          <w:lang w:bidi="ar-DZ"/>
        </w:rPr>
        <w:t xml:space="preserve">This research focused on exploring the Islamic provisions </w:t>
      </w:r>
      <w:r w:rsidR="005F54A1" w:rsidRPr="00192186">
        <w:rPr>
          <w:rFonts w:cs="Times New Roman"/>
          <w:i/>
          <w:iCs/>
          <w:sz w:val="24"/>
          <w:szCs w:val="24"/>
          <w:lang w:bidi="ar-DZ"/>
        </w:rPr>
        <w:t>in</w:t>
      </w:r>
      <w:r w:rsidRPr="00192186">
        <w:rPr>
          <w:rFonts w:cs="Times New Roman"/>
          <w:i/>
          <w:iCs/>
          <w:sz w:val="24"/>
          <w:szCs w:val="24"/>
          <w:lang w:bidi="ar-DZ"/>
        </w:rPr>
        <w:t xml:space="preserve"> dealing with the epidemics in a general manner and Covid-19 in particular. It also engaged with the </w:t>
      </w:r>
      <w:r w:rsidR="00735562" w:rsidRPr="00192186">
        <w:rPr>
          <w:rFonts w:cs="Times New Roman"/>
          <w:i/>
          <w:iCs/>
          <w:sz w:val="24"/>
          <w:szCs w:val="24"/>
          <w:lang w:bidi="ar-DZ"/>
        </w:rPr>
        <w:t>Islamic</w:t>
      </w:r>
      <w:r w:rsidRPr="00192186">
        <w:rPr>
          <w:rFonts w:cs="Times New Roman"/>
          <w:i/>
          <w:iCs/>
          <w:sz w:val="24"/>
          <w:szCs w:val="24"/>
          <w:lang w:bidi="ar-DZ"/>
        </w:rPr>
        <w:t xml:space="preserve"> legal provisions that are associated with </w:t>
      </w:r>
      <w:r w:rsidR="00A8443F" w:rsidRPr="00192186">
        <w:rPr>
          <w:rFonts w:ascii="AHT Times New Roman" w:hAnsi="AHT Times New Roman" w:cs="Times New Roman"/>
          <w:i/>
          <w:iCs/>
          <w:sz w:val="24"/>
          <w:szCs w:val="24"/>
          <w:lang w:bidi="ar-DZ"/>
        </w:rPr>
        <w:t>worship</w:t>
      </w:r>
      <w:r w:rsidR="004D6426" w:rsidRPr="00192186">
        <w:rPr>
          <w:rFonts w:ascii="AHT Times New Roman" w:hAnsi="AHT Times New Roman" w:cs="Times New Roman"/>
          <w:i/>
          <w:iCs/>
          <w:sz w:val="24"/>
          <w:szCs w:val="24"/>
          <w:lang w:bidi="ar-DZ"/>
        </w:rPr>
        <w:t>s</w:t>
      </w:r>
      <w:r w:rsidRPr="00192186">
        <w:rPr>
          <w:rFonts w:cs="Times New Roman"/>
          <w:i/>
          <w:iCs/>
          <w:sz w:val="24"/>
          <w:szCs w:val="24"/>
          <w:lang w:bidi="ar-DZ"/>
        </w:rPr>
        <w:t xml:space="preserve">, issues related to COVID -19 patients and deceased, </w:t>
      </w:r>
      <w:r w:rsidR="00B902DE" w:rsidRPr="00192186">
        <w:rPr>
          <w:rFonts w:cs="Times New Roman"/>
          <w:i/>
          <w:iCs/>
          <w:sz w:val="24"/>
          <w:szCs w:val="24"/>
          <w:lang w:bidi="ar-DZ"/>
        </w:rPr>
        <w:t>and</w:t>
      </w:r>
      <w:r w:rsidRPr="00192186">
        <w:rPr>
          <w:rFonts w:cs="Times New Roman"/>
          <w:i/>
          <w:iCs/>
          <w:sz w:val="24"/>
          <w:szCs w:val="24"/>
          <w:lang w:bidi="ar-DZ"/>
        </w:rPr>
        <w:t xml:space="preserve"> rulings related to legal aspects of mandatory </w:t>
      </w:r>
      <w:r w:rsidRPr="00192186">
        <w:rPr>
          <w:rFonts w:ascii="AHT Times New Roman" w:hAnsi="AHT Times New Roman" w:cs="Times New Roman"/>
          <w:i/>
          <w:iCs/>
          <w:sz w:val="24"/>
          <w:szCs w:val="24"/>
          <w:lang w:bidi="ar-DZ"/>
        </w:rPr>
        <w:t>zak</w:t>
      </w:r>
      <w:r w:rsidR="00B902DE" w:rsidRPr="00192186">
        <w:rPr>
          <w:rFonts w:ascii="AHT Times New Roman" w:hAnsi="AHT Times New Roman" w:cs="Times New Roman"/>
          <w:i/>
          <w:iCs/>
          <w:sz w:val="24"/>
          <w:szCs w:val="24"/>
          <w:lang w:bidi="ar-DZ"/>
        </w:rPr>
        <w:t>a</w:t>
      </w:r>
      <w:r w:rsidRPr="00192186">
        <w:rPr>
          <w:rFonts w:ascii="AHT Times New Roman" w:hAnsi="AHT Times New Roman" w:cs="Times New Roman"/>
          <w:i/>
          <w:iCs/>
          <w:sz w:val="24"/>
          <w:szCs w:val="24"/>
          <w:lang w:bidi="ar-DZ"/>
        </w:rPr>
        <w:t>t</w:t>
      </w:r>
      <w:r w:rsidRPr="00192186">
        <w:rPr>
          <w:rFonts w:cs="Times New Roman"/>
          <w:i/>
          <w:iCs/>
          <w:sz w:val="24"/>
          <w:szCs w:val="24"/>
          <w:lang w:bidi="ar-DZ"/>
        </w:rPr>
        <w:t xml:space="preserve"> and general donations (</w:t>
      </w:r>
      <w:proofErr w:type="spellStart"/>
      <w:r w:rsidRPr="00192186">
        <w:rPr>
          <w:rFonts w:cs="Times New Roman"/>
          <w:i/>
          <w:iCs/>
          <w:sz w:val="24"/>
          <w:szCs w:val="24"/>
          <w:lang w:bidi="ar-DZ"/>
        </w:rPr>
        <w:t>hibah</w:t>
      </w:r>
      <w:proofErr w:type="spellEnd"/>
      <w:r w:rsidRPr="00192186">
        <w:rPr>
          <w:rFonts w:cs="Times New Roman"/>
          <w:i/>
          <w:iCs/>
          <w:sz w:val="24"/>
          <w:szCs w:val="24"/>
          <w:lang w:bidi="ar-DZ"/>
        </w:rPr>
        <w:t xml:space="preserve">, waqf, etc.) during the pandemic. An attempt was given to compile all the convergent and divergent opinions on the concerned issues. </w:t>
      </w:r>
      <w:r w:rsidR="00AB284C" w:rsidRPr="00192186">
        <w:rPr>
          <w:rFonts w:cs="Times New Roman"/>
          <w:i/>
          <w:iCs/>
          <w:sz w:val="24"/>
          <w:szCs w:val="24"/>
          <w:lang w:bidi="ar-DZ"/>
        </w:rPr>
        <w:t xml:space="preserve">Especially the pandemic has spread for nearly three years so far, and the world is still apprehensive about the spread of some other diseases of which much is unknown and feared that they </w:t>
      </w:r>
      <w:r w:rsidR="00901FE0" w:rsidRPr="00192186">
        <w:rPr>
          <w:rFonts w:cs="Times New Roman"/>
          <w:i/>
          <w:iCs/>
          <w:sz w:val="24"/>
          <w:szCs w:val="24"/>
          <w:lang w:bidi="ar-DZ"/>
        </w:rPr>
        <w:t>may</w:t>
      </w:r>
      <w:r w:rsidR="00AB284C" w:rsidRPr="00192186">
        <w:rPr>
          <w:rFonts w:cs="Times New Roman"/>
          <w:i/>
          <w:iCs/>
          <w:sz w:val="24"/>
          <w:szCs w:val="24"/>
          <w:lang w:bidi="ar-DZ"/>
        </w:rPr>
        <w:t xml:space="preserve"> turn into epidemics such as </w:t>
      </w:r>
      <w:r w:rsidR="005F1F1B" w:rsidRPr="00192186">
        <w:rPr>
          <w:rFonts w:cs="Times New Roman"/>
          <w:i/>
          <w:iCs/>
          <w:sz w:val="24"/>
          <w:szCs w:val="24"/>
          <w:lang w:bidi="ar-DZ"/>
        </w:rPr>
        <w:t>‘</w:t>
      </w:r>
      <w:r w:rsidR="00AB284C" w:rsidRPr="00192186">
        <w:rPr>
          <w:rFonts w:cs="Times New Roman"/>
          <w:i/>
          <w:iCs/>
          <w:sz w:val="24"/>
          <w:szCs w:val="24"/>
          <w:lang w:bidi="ar-DZ"/>
        </w:rPr>
        <w:t>monkeypox</w:t>
      </w:r>
      <w:r w:rsidR="005F1F1B" w:rsidRPr="00192186">
        <w:rPr>
          <w:rFonts w:cs="Times New Roman"/>
          <w:i/>
          <w:iCs/>
          <w:sz w:val="24"/>
          <w:szCs w:val="24"/>
          <w:lang w:bidi="ar-DZ"/>
        </w:rPr>
        <w:t>’.</w:t>
      </w:r>
      <w:r w:rsidR="00AB284C" w:rsidRPr="00192186">
        <w:rPr>
          <w:rFonts w:cs="Times New Roman"/>
          <w:i/>
          <w:iCs/>
          <w:sz w:val="24"/>
          <w:szCs w:val="24"/>
          <w:lang w:bidi="ar-DZ"/>
        </w:rPr>
        <w:t xml:space="preserve"> This confirms the need for this type of research to continue.</w:t>
      </w:r>
    </w:p>
    <w:p w14:paraId="7950D314" w14:textId="100C9129" w:rsidR="00631899" w:rsidRPr="00192186" w:rsidRDefault="00912CF4" w:rsidP="008C0AD9">
      <w:pPr>
        <w:pBdr>
          <w:top w:val="single" w:sz="4" w:space="0" w:color="auto"/>
          <w:left w:val="single" w:sz="4" w:space="0" w:color="auto"/>
          <w:bottom w:val="single" w:sz="4" w:space="0" w:color="auto"/>
          <w:right w:val="single" w:sz="4" w:space="4" w:color="auto"/>
        </w:pBdr>
        <w:bidi w:val="0"/>
        <w:ind w:firstLine="567"/>
        <w:jc w:val="both"/>
        <w:rPr>
          <w:rFonts w:cs="Times New Roman"/>
          <w:i/>
          <w:iCs/>
          <w:sz w:val="24"/>
          <w:szCs w:val="24"/>
          <w:lang w:bidi="ar-DZ"/>
        </w:rPr>
      </w:pPr>
      <w:r w:rsidRPr="00192186">
        <w:rPr>
          <w:rFonts w:cs="Times New Roman"/>
          <w:i/>
          <w:iCs/>
          <w:sz w:val="24"/>
          <w:szCs w:val="24"/>
          <w:lang w:bidi="ar-DZ"/>
        </w:rPr>
        <w:t>T</w:t>
      </w:r>
      <w:r w:rsidR="00185028" w:rsidRPr="00192186">
        <w:rPr>
          <w:rFonts w:cs="Times New Roman"/>
          <w:i/>
          <w:iCs/>
          <w:sz w:val="24"/>
          <w:szCs w:val="24"/>
          <w:lang w:bidi="ar-DZ"/>
        </w:rPr>
        <w:t>he researc</w:t>
      </w:r>
      <w:r w:rsidR="00A95FE2" w:rsidRPr="00192186">
        <w:rPr>
          <w:rFonts w:cs="Times New Roman"/>
          <w:i/>
          <w:iCs/>
          <w:sz w:val="24"/>
          <w:szCs w:val="24"/>
          <w:lang w:bidi="ar-DZ"/>
        </w:rPr>
        <w:t>h</w:t>
      </w:r>
      <w:r w:rsidR="00631899" w:rsidRPr="00192186">
        <w:rPr>
          <w:rFonts w:cs="Times New Roman"/>
          <w:i/>
          <w:iCs/>
          <w:sz w:val="24"/>
          <w:szCs w:val="24"/>
          <w:lang w:bidi="ar-DZ"/>
        </w:rPr>
        <w:t xml:space="preserve"> </w:t>
      </w:r>
      <w:r w:rsidR="00FA10EE" w:rsidRPr="00192186">
        <w:rPr>
          <w:rFonts w:cs="Times New Roman"/>
          <w:i/>
          <w:iCs/>
          <w:sz w:val="24"/>
          <w:szCs w:val="24"/>
          <w:lang w:bidi="ar-DZ"/>
        </w:rPr>
        <w:t>has</w:t>
      </w:r>
      <w:r w:rsidR="00521CB3" w:rsidRPr="00192186">
        <w:rPr>
          <w:rFonts w:cs="Times New Roman"/>
          <w:i/>
          <w:iCs/>
          <w:sz w:val="24"/>
          <w:szCs w:val="24"/>
          <w:lang w:bidi="ar-DZ"/>
        </w:rPr>
        <w:t xml:space="preserve"> </w:t>
      </w:r>
      <w:r w:rsidR="00027ACE" w:rsidRPr="00192186">
        <w:rPr>
          <w:rFonts w:cs="Times New Roman"/>
          <w:i/>
          <w:iCs/>
          <w:sz w:val="24"/>
          <w:szCs w:val="24"/>
          <w:lang w:bidi="ar-DZ"/>
        </w:rPr>
        <w:t>relied</w:t>
      </w:r>
      <w:r w:rsidR="00631899" w:rsidRPr="00192186">
        <w:rPr>
          <w:rFonts w:cs="Times New Roman"/>
          <w:i/>
          <w:iCs/>
          <w:sz w:val="24"/>
          <w:szCs w:val="24"/>
          <w:lang w:bidi="ar-DZ"/>
        </w:rPr>
        <w:t xml:space="preserve"> </w:t>
      </w:r>
      <w:r w:rsidR="00027ACE" w:rsidRPr="00192186">
        <w:rPr>
          <w:rFonts w:cs="Times New Roman"/>
          <w:i/>
          <w:iCs/>
          <w:sz w:val="24"/>
          <w:szCs w:val="24"/>
          <w:lang w:bidi="ar-DZ"/>
        </w:rPr>
        <w:t xml:space="preserve">on </w:t>
      </w:r>
      <w:r w:rsidR="00631899" w:rsidRPr="00192186">
        <w:rPr>
          <w:rFonts w:cs="Times New Roman"/>
          <w:i/>
          <w:iCs/>
          <w:sz w:val="24"/>
          <w:szCs w:val="24"/>
          <w:lang w:bidi="ar-DZ"/>
        </w:rPr>
        <w:t xml:space="preserve">a descriptive </w:t>
      </w:r>
      <w:r w:rsidR="00027ACE" w:rsidRPr="00192186">
        <w:rPr>
          <w:rFonts w:cs="Times New Roman"/>
          <w:i/>
          <w:iCs/>
          <w:sz w:val="24"/>
          <w:szCs w:val="24"/>
          <w:lang w:bidi="ar-DZ"/>
        </w:rPr>
        <w:t>methodology</w:t>
      </w:r>
      <w:r w:rsidR="00631899" w:rsidRPr="00192186">
        <w:rPr>
          <w:rFonts w:cs="Times New Roman"/>
          <w:i/>
          <w:iCs/>
          <w:sz w:val="24"/>
          <w:szCs w:val="24"/>
          <w:lang w:bidi="ar-DZ"/>
        </w:rPr>
        <w:t xml:space="preserve"> to explaining the viewpoints of every school of thought</w:t>
      </w:r>
      <w:r w:rsidR="00534854" w:rsidRPr="00192186">
        <w:rPr>
          <w:rFonts w:cs="Times New Roman"/>
          <w:i/>
          <w:iCs/>
          <w:sz w:val="24"/>
          <w:szCs w:val="24"/>
          <w:lang w:bidi="ar-DZ"/>
        </w:rPr>
        <w:t xml:space="preserve"> on certain issues. The</w:t>
      </w:r>
      <w:r w:rsidR="00027ACE" w:rsidRPr="00192186">
        <w:rPr>
          <w:rFonts w:cs="Times New Roman"/>
          <w:i/>
          <w:iCs/>
          <w:sz w:val="24"/>
          <w:szCs w:val="24"/>
          <w:lang w:bidi="ar-DZ"/>
        </w:rPr>
        <w:t xml:space="preserve">n, </w:t>
      </w:r>
      <w:r w:rsidR="00534854" w:rsidRPr="00192186">
        <w:rPr>
          <w:rFonts w:cs="Times New Roman"/>
          <w:i/>
          <w:iCs/>
          <w:sz w:val="24"/>
          <w:szCs w:val="24"/>
          <w:lang w:bidi="ar-DZ"/>
        </w:rPr>
        <w:t>has</w:t>
      </w:r>
      <w:r w:rsidR="00631899" w:rsidRPr="00192186">
        <w:rPr>
          <w:rFonts w:cs="Times New Roman"/>
          <w:i/>
          <w:iCs/>
          <w:sz w:val="24"/>
          <w:szCs w:val="24"/>
          <w:lang w:bidi="ar-DZ"/>
        </w:rPr>
        <w:t xml:space="preserve"> employed </w:t>
      </w:r>
      <w:r w:rsidR="00027ACE" w:rsidRPr="00192186">
        <w:rPr>
          <w:rFonts w:cs="Times New Roman"/>
          <w:i/>
          <w:iCs/>
          <w:sz w:val="24"/>
          <w:szCs w:val="24"/>
          <w:lang w:bidi="ar-DZ"/>
        </w:rPr>
        <w:t>analytical, deductive,</w:t>
      </w:r>
      <w:r w:rsidR="00534854" w:rsidRPr="00192186">
        <w:rPr>
          <w:rFonts w:cs="Times New Roman"/>
          <w:i/>
          <w:iCs/>
          <w:sz w:val="24"/>
          <w:szCs w:val="24"/>
          <w:lang w:bidi="ar-DZ"/>
        </w:rPr>
        <w:t xml:space="preserve"> and </w:t>
      </w:r>
      <w:r w:rsidR="00027ACE" w:rsidRPr="00192186">
        <w:rPr>
          <w:rFonts w:cs="Times New Roman"/>
          <w:i/>
          <w:iCs/>
          <w:sz w:val="24"/>
          <w:szCs w:val="24"/>
          <w:lang w:bidi="ar-DZ"/>
        </w:rPr>
        <w:t>comparative approaches</w:t>
      </w:r>
      <w:r w:rsidR="00631899" w:rsidRPr="00192186">
        <w:rPr>
          <w:rFonts w:cs="Times New Roman"/>
          <w:i/>
          <w:iCs/>
          <w:sz w:val="24"/>
          <w:szCs w:val="24"/>
          <w:lang w:bidi="ar-DZ"/>
        </w:rPr>
        <w:t xml:space="preserve"> </w:t>
      </w:r>
      <w:r w:rsidR="001E091D" w:rsidRPr="00192186">
        <w:rPr>
          <w:rFonts w:cs="Times New Roman"/>
          <w:i/>
          <w:iCs/>
          <w:sz w:val="24"/>
          <w:szCs w:val="24"/>
          <w:lang w:bidi="ar-DZ"/>
        </w:rPr>
        <w:t>to</w:t>
      </w:r>
      <w:r w:rsidR="0082193F" w:rsidRPr="00192186">
        <w:rPr>
          <w:rFonts w:cs="Times New Roman"/>
          <w:i/>
          <w:iCs/>
          <w:sz w:val="24"/>
          <w:szCs w:val="24"/>
          <w:lang w:bidi="ar-DZ"/>
        </w:rPr>
        <w:t xml:space="preserve"> choosing the most </w:t>
      </w:r>
      <w:r w:rsidR="00290EC7" w:rsidRPr="00192186">
        <w:rPr>
          <w:rFonts w:cs="Times New Roman"/>
          <w:i/>
          <w:iCs/>
          <w:sz w:val="24"/>
          <w:szCs w:val="24"/>
          <w:lang w:bidi="ar-DZ"/>
        </w:rPr>
        <w:t xml:space="preserve">preponderant </w:t>
      </w:r>
      <w:r w:rsidR="00D02F88" w:rsidRPr="00192186">
        <w:rPr>
          <w:rFonts w:cs="Times New Roman"/>
          <w:i/>
          <w:iCs/>
          <w:sz w:val="24"/>
          <w:szCs w:val="24"/>
          <w:lang w:bidi="ar-DZ"/>
        </w:rPr>
        <w:t>provisions</w:t>
      </w:r>
      <w:r w:rsidR="00631899" w:rsidRPr="00192186">
        <w:rPr>
          <w:rFonts w:cs="Times New Roman"/>
          <w:i/>
          <w:iCs/>
          <w:sz w:val="24"/>
          <w:szCs w:val="24"/>
          <w:lang w:bidi="ar-DZ"/>
        </w:rPr>
        <w:t xml:space="preserve"> which maintains consistency with Islamic </w:t>
      </w:r>
      <w:r w:rsidR="00E369D9" w:rsidRPr="00192186">
        <w:rPr>
          <w:rFonts w:ascii="AHT Times New Roman" w:hAnsi="AHT Times New Roman" w:cs="Times New Roman"/>
          <w:i/>
          <w:iCs/>
          <w:sz w:val="24"/>
          <w:szCs w:val="24"/>
          <w:lang w:bidi="ar-DZ"/>
        </w:rPr>
        <w:t>shariah</w:t>
      </w:r>
      <w:r w:rsidR="00631899" w:rsidRPr="00192186">
        <w:rPr>
          <w:rFonts w:cs="Times New Roman"/>
          <w:i/>
          <w:iCs/>
          <w:sz w:val="24"/>
          <w:szCs w:val="24"/>
          <w:lang w:bidi="ar-DZ"/>
        </w:rPr>
        <w:t xml:space="preserve"> and its </w:t>
      </w:r>
      <w:proofErr w:type="spellStart"/>
      <w:r w:rsidR="00E369D9" w:rsidRPr="00192186">
        <w:rPr>
          <w:rFonts w:cs="Times New Roman"/>
          <w:i/>
          <w:iCs/>
          <w:sz w:val="24"/>
          <w:szCs w:val="24"/>
          <w:lang w:bidi="ar-DZ"/>
        </w:rPr>
        <w:t>maqasid</w:t>
      </w:r>
      <w:proofErr w:type="spellEnd"/>
      <w:r w:rsidR="00631899" w:rsidRPr="00192186">
        <w:rPr>
          <w:rFonts w:cs="Times New Roman"/>
          <w:i/>
          <w:iCs/>
          <w:sz w:val="24"/>
          <w:szCs w:val="24"/>
          <w:lang w:bidi="ar-DZ"/>
        </w:rPr>
        <w:t xml:space="preserve">. </w:t>
      </w:r>
    </w:p>
    <w:bookmarkEnd w:id="9"/>
    <w:p w14:paraId="50BD601C" w14:textId="433BD559" w:rsidR="00087EA0" w:rsidRDefault="00087EA0" w:rsidP="00C86FF2">
      <w:pPr>
        <w:pBdr>
          <w:top w:val="single" w:sz="4" w:space="0" w:color="auto"/>
          <w:left w:val="single" w:sz="4" w:space="0" w:color="auto"/>
          <w:bottom w:val="single" w:sz="4" w:space="0" w:color="auto"/>
          <w:right w:val="single" w:sz="4" w:space="4" w:color="auto"/>
        </w:pBdr>
        <w:bidi w:val="0"/>
        <w:jc w:val="both"/>
        <w:rPr>
          <w:rFonts w:asciiTheme="majorBidi" w:hAnsiTheme="majorBidi" w:cstheme="majorBidi"/>
          <w:i/>
          <w:iCs/>
          <w:sz w:val="24"/>
          <w:szCs w:val="24"/>
          <w:rtl/>
          <w:lang w:bidi="ar-DZ"/>
        </w:rPr>
      </w:pPr>
      <w:r w:rsidRPr="00192186">
        <w:rPr>
          <w:rFonts w:asciiTheme="majorBidi" w:hAnsiTheme="majorBidi" w:cstheme="majorBidi"/>
          <w:b/>
          <w:bCs/>
          <w:i/>
          <w:iCs/>
          <w:sz w:val="24"/>
          <w:szCs w:val="24"/>
          <w:lang w:bidi="ar-DZ"/>
        </w:rPr>
        <w:t>Keywords</w:t>
      </w:r>
      <w:r w:rsidRPr="00192186">
        <w:rPr>
          <w:rFonts w:asciiTheme="majorBidi" w:hAnsiTheme="majorBidi" w:cstheme="majorBidi"/>
          <w:i/>
          <w:iCs/>
          <w:sz w:val="24"/>
          <w:szCs w:val="24"/>
          <w:lang w:bidi="ar-DZ"/>
        </w:rPr>
        <w:t xml:space="preserve">: </w:t>
      </w:r>
      <w:r w:rsidR="00F723CB" w:rsidRPr="00192186">
        <w:rPr>
          <w:rFonts w:asciiTheme="majorBidi" w:hAnsiTheme="majorBidi" w:cstheme="majorBidi"/>
          <w:i/>
          <w:iCs/>
          <w:sz w:val="24"/>
          <w:szCs w:val="24"/>
          <w:lang w:bidi="ar-DZ"/>
        </w:rPr>
        <w:t xml:space="preserve">Corona, calamity, epidemic, plague, covid-19, novel corona virus, </w:t>
      </w:r>
      <w:proofErr w:type="spellStart"/>
      <w:r w:rsidR="00F723CB" w:rsidRPr="00192186">
        <w:rPr>
          <w:rFonts w:asciiTheme="majorBidi" w:hAnsiTheme="majorBidi" w:cstheme="majorBidi"/>
          <w:i/>
          <w:iCs/>
          <w:sz w:val="24"/>
          <w:szCs w:val="24"/>
          <w:lang w:bidi="ar-DZ"/>
        </w:rPr>
        <w:t>fiqh</w:t>
      </w:r>
      <w:proofErr w:type="spellEnd"/>
      <w:r w:rsidR="00F723CB" w:rsidRPr="00192186">
        <w:rPr>
          <w:rFonts w:asciiTheme="majorBidi" w:hAnsiTheme="majorBidi" w:cstheme="majorBidi"/>
          <w:i/>
          <w:iCs/>
          <w:sz w:val="24"/>
          <w:szCs w:val="24"/>
          <w:lang w:bidi="ar-DZ"/>
        </w:rPr>
        <w:t>, jurist.</w:t>
      </w:r>
    </w:p>
    <w:p w14:paraId="69748FD2" w14:textId="77777777" w:rsidR="00303740" w:rsidRPr="00192186" w:rsidRDefault="00303740" w:rsidP="00303740">
      <w:pPr>
        <w:pBdr>
          <w:top w:val="single" w:sz="4" w:space="0" w:color="auto"/>
          <w:left w:val="single" w:sz="4" w:space="0" w:color="auto"/>
          <w:bottom w:val="single" w:sz="4" w:space="0" w:color="auto"/>
          <w:right w:val="single" w:sz="4" w:space="4" w:color="auto"/>
        </w:pBdr>
        <w:bidi w:val="0"/>
        <w:jc w:val="both"/>
        <w:rPr>
          <w:rFonts w:asciiTheme="majorBidi" w:hAnsiTheme="majorBidi" w:cstheme="majorBidi"/>
          <w:i/>
          <w:iCs/>
          <w:sz w:val="24"/>
          <w:szCs w:val="24"/>
          <w:lang w:bidi="ar-DZ"/>
        </w:rPr>
      </w:pPr>
    </w:p>
    <w:p w14:paraId="36C2DCF9" w14:textId="25E2F405" w:rsidR="00A07978" w:rsidRPr="004132A6" w:rsidRDefault="00A208B2" w:rsidP="00EB2268">
      <w:pPr>
        <w:pStyle w:val="a5"/>
        <w:numPr>
          <w:ilvl w:val="0"/>
          <w:numId w:val="19"/>
        </w:numPr>
        <w:spacing w:after="160"/>
        <w:rPr>
          <w:b/>
          <w:bCs/>
          <w:sz w:val="44"/>
          <w:szCs w:val="32"/>
          <w:rtl/>
          <w:lang w:bidi="ar-DZ"/>
        </w:rPr>
      </w:pPr>
      <w:r w:rsidRPr="004132A6">
        <w:rPr>
          <w:rFonts w:ascii="Sakkal Majalla" w:hAnsi="Sakkal Majalla"/>
          <w:szCs w:val="32"/>
          <w:rtl/>
          <w:lang w:bidi="ar-DZ"/>
        </w:rPr>
        <w:br w:type="page"/>
      </w:r>
      <w:r w:rsidR="00A07978" w:rsidRPr="004132A6">
        <w:rPr>
          <w:b/>
          <w:bCs/>
          <w:sz w:val="44"/>
          <w:szCs w:val="32"/>
          <w:rtl/>
          <w:lang w:bidi="ar-DZ"/>
        </w:rPr>
        <w:lastRenderedPageBreak/>
        <w:t xml:space="preserve">مقدّمة: </w:t>
      </w:r>
    </w:p>
    <w:p w14:paraId="137F0964" w14:textId="7348AA66" w:rsidR="008A44BC" w:rsidRPr="004132A6" w:rsidRDefault="008A44BC" w:rsidP="006B1C49">
      <w:pPr>
        <w:ind w:firstLine="565"/>
        <w:jc w:val="both"/>
        <w:rPr>
          <w:rFonts w:ascii="Sakkal Majalla" w:eastAsia="SimSun" w:hAnsi="Sakkal Majalla"/>
          <w:sz w:val="32"/>
          <w:szCs w:val="32"/>
          <w:rtl/>
          <w:lang w:eastAsia="zh-CN" w:bidi="ar-DZ"/>
        </w:rPr>
      </w:pPr>
      <w:r w:rsidRPr="004132A6">
        <w:rPr>
          <w:rFonts w:ascii="Sakkal Majalla" w:eastAsia="SimSun" w:hAnsi="Sakkal Majalla"/>
          <w:sz w:val="32"/>
          <w:szCs w:val="32"/>
          <w:rtl/>
          <w:lang w:eastAsia="zh-CN" w:bidi="ar-DZ"/>
        </w:rPr>
        <w:t xml:space="preserve">يأتي هذا البحث استجابة للظروف التي فرضها هذا الفيروس الغامض الذي حير العالم وأربك أكبر دوله وأوقع ملايين الضحايا بين مريض ومتوفى، وأرغم إنسان القرن الواحد والعشرين الذي وصل إلى أغوار الفضاء وغاص في أعماق المحيطات على أن </w:t>
      </w:r>
      <w:proofErr w:type="spellStart"/>
      <w:r w:rsidRPr="004132A6">
        <w:rPr>
          <w:rFonts w:ascii="Sakkal Majalla" w:eastAsia="SimSun" w:hAnsi="Sakkal Majalla"/>
          <w:sz w:val="32"/>
          <w:szCs w:val="32"/>
          <w:rtl/>
          <w:lang w:eastAsia="zh-CN" w:bidi="ar-DZ"/>
        </w:rPr>
        <w:t>يطامن</w:t>
      </w:r>
      <w:proofErr w:type="spellEnd"/>
      <w:r w:rsidRPr="004132A6">
        <w:rPr>
          <w:rFonts w:ascii="Sakkal Majalla" w:eastAsia="SimSun" w:hAnsi="Sakkal Majalla"/>
          <w:sz w:val="32"/>
          <w:szCs w:val="32"/>
          <w:rtl/>
          <w:lang w:eastAsia="zh-CN" w:bidi="ar-DZ"/>
        </w:rPr>
        <w:t xml:space="preserve"> من تكبره وغروره بعلمه وأن يعترف بعجزه وجهله أمام مخلوق من أصغر مخلوقات الله تعالى. </w:t>
      </w:r>
      <w:bookmarkStart w:id="10" w:name="OLE_LINK9"/>
      <w:r w:rsidR="00E67152">
        <w:rPr>
          <w:rFonts w:ascii="Sakkal Majalla" w:eastAsia="SimSun" w:hAnsi="Sakkal Majalla" w:hint="cs"/>
          <w:sz w:val="32"/>
          <w:szCs w:val="32"/>
          <w:rtl/>
          <w:lang w:eastAsia="zh-CN" w:bidi="ar-DZ"/>
        </w:rPr>
        <w:t xml:space="preserve">ولا يزال العالم يتوجس من انتشار بعض الأمراض الأخرى التي </w:t>
      </w:r>
      <w:r w:rsidR="00C27C56">
        <w:rPr>
          <w:rFonts w:ascii="Sakkal Majalla" w:eastAsia="SimSun" w:hAnsi="Sakkal Majalla" w:hint="cs"/>
          <w:sz w:val="32"/>
          <w:szCs w:val="32"/>
          <w:rtl/>
          <w:lang w:eastAsia="zh-CN" w:bidi="ar-DZ"/>
        </w:rPr>
        <w:t xml:space="preserve">يجهل الكثير عنها ويخشى أن تتحول إلى أوبئة </w:t>
      </w:r>
      <w:r w:rsidR="00A719C9">
        <w:rPr>
          <w:rFonts w:ascii="Sakkal Majalla" w:eastAsia="SimSun" w:hAnsi="Sakkal Majalla" w:hint="cs"/>
          <w:sz w:val="32"/>
          <w:szCs w:val="32"/>
          <w:rtl/>
          <w:lang w:eastAsia="zh-CN" w:bidi="ar-DZ"/>
        </w:rPr>
        <w:t>مثل جدري القرود</w:t>
      </w:r>
      <w:bookmarkEnd w:id="10"/>
      <w:r w:rsidR="00A719C9">
        <w:rPr>
          <w:rFonts w:ascii="Sakkal Majalla" w:eastAsia="SimSun" w:hAnsi="Sakkal Majalla" w:hint="cs"/>
          <w:sz w:val="32"/>
          <w:szCs w:val="32"/>
          <w:rtl/>
          <w:lang w:eastAsia="zh-CN" w:bidi="ar-DZ"/>
        </w:rPr>
        <w:t xml:space="preserve"> </w:t>
      </w:r>
      <w:r w:rsidR="00A719C9" w:rsidRPr="00A719C9">
        <w:rPr>
          <w:rFonts w:ascii="Sakkal Majalla" w:eastAsia="SimSun" w:hAnsi="Sakkal Majalla"/>
          <w:sz w:val="32"/>
          <w:szCs w:val="32"/>
          <w:lang w:eastAsia="zh-CN" w:bidi="ar-DZ"/>
        </w:rPr>
        <w:t>monkeypox</w:t>
      </w:r>
      <w:r w:rsidR="00A719C9">
        <w:rPr>
          <w:rFonts w:ascii="Sakkal Majalla" w:eastAsia="SimSun" w:hAnsi="Sakkal Majalla" w:hint="cs"/>
          <w:sz w:val="32"/>
          <w:szCs w:val="32"/>
          <w:rtl/>
          <w:lang w:eastAsia="zh-CN" w:bidi="ar-DZ"/>
        </w:rPr>
        <w:t>.</w:t>
      </w:r>
    </w:p>
    <w:p w14:paraId="0B97F183" w14:textId="2BBF482A" w:rsidR="008A44BC" w:rsidRPr="004132A6" w:rsidRDefault="008A44BC" w:rsidP="006B1C49">
      <w:pPr>
        <w:ind w:firstLine="565"/>
        <w:jc w:val="both"/>
        <w:rPr>
          <w:rFonts w:ascii="Sakkal Majalla" w:eastAsia="SimSun" w:hAnsi="Sakkal Majalla"/>
          <w:sz w:val="32"/>
          <w:szCs w:val="32"/>
          <w:rtl/>
          <w:lang w:eastAsia="zh-CN" w:bidi="ar-DZ"/>
        </w:rPr>
      </w:pPr>
      <w:r w:rsidRPr="004132A6">
        <w:rPr>
          <w:rFonts w:ascii="Sakkal Majalla" w:eastAsia="SimSun" w:hAnsi="Sakkal Majalla"/>
          <w:sz w:val="32"/>
          <w:szCs w:val="32"/>
          <w:rtl/>
          <w:lang w:eastAsia="zh-CN" w:bidi="ar-DZ"/>
        </w:rPr>
        <w:t xml:space="preserve">ونازلة وباء كوفيد -19 </w:t>
      </w:r>
      <w:r w:rsidR="00AF215B">
        <w:rPr>
          <w:rFonts w:ascii="Sakkal Majalla" w:eastAsia="SimSun" w:hAnsi="Sakkal Majalla" w:hint="cs"/>
          <w:sz w:val="32"/>
          <w:szCs w:val="32"/>
          <w:rtl/>
          <w:lang w:eastAsia="zh-CN" w:bidi="ar-DZ"/>
        </w:rPr>
        <w:t>رغم كونها</w:t>
      </w:r>
      <w:r w:rsidRPr="004132A6">
        <w:rPr>
          <w:rFonts w:ascii="Sakkal Majalla" w:eastAsia="SimSun" w:hAnsi="Sakkal Majalla"/>
          <w:sz w:val="32"/>
          <w:szCs w:val="32"/>
          <w:rtl/>
          <w:lang w:eastAsia="zh-CN" w:bidi="ar-DZ"/>
        </w:rPr>
        <w:t xml:space="preserve"> نازلة </w:t>
      </w:r>
      <w:r w:rsidR="00927041" w:rsidRPr="004132A6">
        <w:rPr>
          <w:rFonts w:ascii="Sakkal Majalla" w:eastAsia="SimSun" w:hAnsi="Sakkal Majalla" w:hint="cs"/>
          <w:sz w:val="32"/>
          <w:szCs w:val="32"/>
          <w:rtl/>
          <w:lang w:eastAsia="zh-CN" w:bidi="ar-DZ"/>
        </w:rPr>
        <w:t>جديدة</w:t>
      </w:r>
      <w:r w:rsidR="00927041" w:rsidRPr="004132A6">
        <w:rPr>
          <w:rFonts w:ascii="Sakkal Majalla" w:eastAsia="SimSun" w:hAnsi="Sakkal Majalla"/>
          <w:sz w:val="32"/>
          <w:szCs w:val="32"/>
          <w:rtl/>
          <w:lang w:eastAsia="zh-CN" w:bidi="ar-DZ"/>
        </w:rPr>
        <w:t>،</w:t>
      </w:r>
      <w:r w:rsidRPr="004132A6">
        <w:rPr>
          <w:rFonts w:ascii="Sakkal Majalla" w:eastAsia="SimSun" w:hAnsi="Sakkal Majalla"/>
          <w:sz w:val="32"/>
          <w:szCs w:val="32"/>
          <w:rtl/>
          <w:lang w:eastAsia="zh-CN" w:bidi="ar-DZ"/>
        </w:rPr>
        <w:t xml:space="preserve"> </w:t>
      </w:r>
      <w:r w:rsidR="00AC0A42">
        <w:rPr>
          <w:rFonts w:ascii="Sakkal Majalla" w:eastAsia="SimSun" w:hAnsi="Sakkal Majalla" w:hint="cs"/>
          <w:sz w:val="32"/>
          <w:szCs w:val="32"/>
          <w:rtl/>
          <w:lang w:eastAsia="zh-CN" w:bidi="ar-DZ"/>
        </w:rPr>
        <w:t>إلا إن</w:t>
      </w:r>
      <w:r w:rsidRPr="004132A6">
        <w:rPr>
          <w:rFonts w:ascii="Sakkal Majalla" w:eastAsia="SimSun" w:hAnsi="Sakkal Majalla"/>
          <w:sz w:val="32"/>
          <w:szCs w:val="32"/>
          <w:rtl/>
          <w:lang w:eastAsia="zh-CN" w:bidi="ar-DZ"/>
        </w:rPr>
        <w:t xml:space="preserve"> الأوبئة بشكل عام أمراض قديمة تعم بها البلوى وتبتلى بها البشرية من حين إلى آخر فتقتل منهم جماعات وأفرادا، ومع ذلك فإن المسلمين يؤمنون أن لله تعالى الحكمة البالغة في ذلك، قيل للحسن البصري: "ألا ترى كثرة الوباء فقال: </w:t>
      </w:r>
      <w:r w:rsidR="008D2DB1" w:rsidRPr="004132A6">
        <w:rPr>
          <w:rFonts w:ascii="Sakkal Majalla" w:eastAsia="SimSun" w:hAnsi="Sakkal Majalla" w:hint="cs"/>
          <w:sz w:val="32"/>
          <w:szCs w:val="32"/>
          <w:rtl/>
          <w:lang w:eastAsia="zh-CN" w:bidi="ar-DZ"/>
        </w:rPr>
        <w:t>"أنفق</w:t>
      </w:r>
      <w:r w:rsidRPr="004132A6">
        <w:rPr>
          <w:rFonts w:ascii="Sakkal Majalla" w:eastAsia="SimSun" w:hAnsi="Sakkal Majalla"/>
          <w:sz w:val="32"/>
          <w:szCs w:val="32"/>
          <w:rtl/>
          <w:lang w:eastAsia="zh-CN" w:bidi="ar-DZ"/>
        </w:rPr>
        <w:t xml:space="preserve"> ممسك وأقلع مذنب، واتعظ جاحد"</w:t>
      </w:r>
      <w:r w:rsidR="007910E6" w:rsidRPr="0066059F">
        <w:rPr>
          <w:rStyle w:val="a8"/>
          <w:rFonts w:ascii="Traditional Arabic" w:hAnsi="Traditional Arabic"/>
          <w:sz w:val="32"/>
          <w:szCs w:val="32"/>
          <w:rtl/>
        </w:rPr>
        <w:footnoteReference w:id="3"/>
      </w:r>
      <w:r w:rsidR="00505893" w:rsidRPr="004132A6">
        <w:rPr>
          <w:rFonts w:ascii="Sakkal Majalla" w:eastAsia="SimSun" w:hAnsi="Sakkal Majalla" w:hint="cs"/>
          <w:sz w:val="32"/>
          <w:szCs w:val="32"/>
          <w:rtl/>
          <w:lang w:eastAsia="zh-CN" w:bidi="ar-DZ"/>
        </w:rPr>
        <w:t>.</w:t>
      </w:r>
    </w:p>
    <w:p w14:paraId="5F18DA32" w14:textId="3C0A0122" w:rsidR="008A44BC" w:rsidRPr="004132A6" w:rsidRDefault="008A44BC" w:rsidP="00926A08">
      <w:pPr>
        <w:ind w:firstLine="565"/>
        <w:jc w:val="both"/>
        <w:rPr>
          <w:rFonts w:ascii="Sakkal Majalla" w:eastAsia="SimSun" w:hAnsi="Sakkal Majalla"/>
          <w:sz w:val="32"/>
          <w:szCs w:val="32"/>
          <w:rtl/>
          <w:lang w:eastAsia="zh-CN" w:bidi="ar-DZ"/>
        </w:rPr>
      </w:pPr>
      <w:r w:rsidRPr="004132A6">
        <w:rPr>
          <w:rFonts w:ascii="Sakkal Majalla" w:eastAsia="SimSun" w:hAnsi="Sakkal Majalla"/>
          <w:sz w:val="32"/>
          <w:szCs w:val="32"/>
          <w:rtl/>
          <w:lang w:eastAsia="zh-CN" w:bidi="ar-DZ"/>
        </w:rPr>
        <w:t xml:space="preserve">فالأوبئة هي أحد وجوه الابتلاءات التي يبتلي الله بها البشر، والله يبتلي عباده بالسراء والضراء والخير والشر كما قال تعالى: </w:t>
      </w:r>
      <w:r w:rsidR="008F74B9" w:rsidRPr="004132A6">
        <w:rPr>
          <w:rFonts w:ascii="Sakkal Majalla" w:eastAsia="SimSun" w:hAnsi="Sakkal Majalla" w:hint="cs"/>
          <w:sz w:val="32"/>
          <w:szCs w:val="32"/>
          <w:rtl/>
          <w:lang w:eastAsia="zh-CN" w:bidi="ar-DZ"/>
        </w:rPr>
        <w:t>﴿كُلُّ</w:t>
      </w:r>
      <w:r w:rsidRPr="004132A6">
        <w:rPr>
          <w:rFonts w:ascii="Sakkal Majalla" w:eastAsia="SimSun" w:hAnsi="Sakkal Majalla"/>
          <w:sz w:val="32"/>
          <w:szCs w:val="32"/>
          <w:rtl/>
          <w:lang w:eastAsia="zh-CN" w:bidi="ar-DZ"/>
        </w:rPr>
        <w:t xml:space="preserve"> نَفْسٍ ذَائِقَةُ الْمَوْتِ ۗ وَنَبْلُوكُم بِالشَّرِّ وَالْخَيْرِ فِتْنَةً ۖ وَإِلَيْنَا </w:t>
      </w:r>
      <w:r w:rsidR="0093502E" w:rsidRPr="004132A6">
        <w:rPr>
          <w:rFonts w:ascii="Sakkal Majalla" w:eastAsia="SimSun" w:hAnsi="Sakkal Majalla" w:hint="cs"/>
          <w:sz w:val="32"/>
          <w:szCs w:val="32"/>
          <w:rtl/>
          <w:lang w:eastAsia="zh-CN" w:bidi="ar-DZ"/>
        </w:rPr>
        <w:t>تُرْجَعُونَ﴾</w:t>
      </w:r>
      <w:r w:rsidRPr="004132A6">
        <w:rPr>
          <w:rFonts w:ascii="Sakkal Majalla" w:eastAsia="SimSun" w:hAnsi="Sakkal Majalla"/>
          <w:sz w:val="32"/>
          <w:szCs w:val="32"/>
          <w:rtl/>
          <w:lang w:eastAsia="zh-CN" w:bidi="ar-DZ"/>
        </w:rPr>
        <w:t xml:space="preserve"> [الأنبياء: 35]. والغرض من الابتلاء بالشر تذكير الناس بنعم الله تعالى التي ربما أنستهم ألفتها أن يشكروها ويقدروها حق قدرها، فلا يعرف قدر نعمة الصحة إلا من شعر بالمرض ولا يعرف قدر نعمة الأمن إلا من ذاق الخوف وهكذا. وقد يأتي الابتلاء بالوباء ردعا للبشر عن ارتكاب المعاصي والمخالفات، ولا </w:t>
      </w:r>
      <w:proofErr w:type="spellStart"/>
      <w:r w:rsidRPr="004132A6">
        <w:rPr>
          <w:rFonts w:ascii="Sakkal Majalla" w:eastAsia="SimSun" w:hAnsi="Sakkal Majalla"/>
          <w:sz w:val="32"/>
          <w:szCs w:val="32"/>
          <w:rtl/>
          <w:lang w:eastAsia="zh-CN" w:bidi="ar-DZ"/>
        </w:rPr>
        <w:t>يماري</w:t>
      </w:r>
      <w:proofErr w:type="spellEnd"/>
      <w:r w:rsidRPr="004132A6">
        <w:rPr>
          <w:rFonts w:ascii="Sakkal Majalla" w:eastAsia="SimSun" w:hAnsi="Sakkal Majalla"/>
          <w:sz w:val="32"/>
          <w:szCs w:val="32"/>
          <w:rtl/>
          <w:lang w:eastAsia="zh-CN" w:bidi="ar-DZ"/>
        </w:rPr>
        <w:t xml:space="preserve"> عاقل في الحد الذي وصلته البشرية الآن من الاستخفاف بالأخلاق وشيوع الظلم والاعتداء على الضعفاء والاعتداء على البيئة وسوء استغلال الموارد فتأتي هذه الأوبئة رادعة للبشر وداعية لهم إلى مراجعة حساباتهم كما قال تعالى: </w:t>
      </w:r>
      <w:r w:rsidR="0093502E" w:rsidRPr="004132A6">
        <w:rPr>
          <w:rFonts w:ascii="Sakkal Majalla" w:eastAsia="SimSun" w:hAnsi="Sakkal Majalla" w:hint="cs"/>
          <w:sz w:val="32"/>
          <w:szCs w:val="32"/>
          <w:rtl/>
          <w:lang w:eastAsia="zh-CN" w:bidi="ar-DZ"/>
        </w:rPr>
        <w:t>﴿ظَهَرَ</w:t>
      </w:r>
      <w:r w:rsidRPr="004132A6">
        <w:rPr>
          <w:rFonts w:ascii="Sakkal Majalla" w:eastAsia="SimSun" w:hAnsi="Sakkal Majalla"/>
          <w:sz w:val="32"/>
          <w:szCs w:val="32"/>
          <w:rtl/>
          <w:lang w:eastAsia="zh-CN" w:bidi="ar-DZ"/>
        </w:rPr>
        <w:t xml:space="preserve"> الْفَسَادُ فِي الْبَرِّ وَالْبَحْرِ بِمَا كَسَبَتْ أَيْدِي النَّاسِ لِيُذِيقَهُم بَعْضَ الَّذِي عَمِلُوا لَعَلَّهُمْ يَرْجِعُونَ﴾ [الروم: 41]. فمثل هذه الابتلاءات تذكر الإنسان بربه وتدعوه إلى التضرع إليه ليكشفها عنه كما قال </w:t>
      </w:r>
      <w:r w:rsidR="00F7293A" w:rsidRPr="004132A6">
        <w:rPr>
          <w:rFonts w:ascii="Sakkal Majalla" w:eastAsia="SimSun" w:hAnsi="Sakkal Majalla" w:hint="cs"/>
          <w:sz w:val="32"/>
          <w:szCs w:val="32"/>
          <w:rtl/>
          <w:lang w:eastAsia="zh-CN" w:bidi="ar-DZ"/>
        </w:rPr>
        <w:t>تعالى:</w:t>
      </w:r>
      <w:r w:rsidRPr="004132A6">
        <w:rPr>
          <w:rFonts w:ascii="Sakkal Majalla" w:eastAsia="SimSun" w:hAnsi="Sakkal Majalla"/>
          <w:sz w:val="32"/>
          <w:szCs w:val="32"/>
          <w:rtl/>
          <w:lang w:eastAsia="zh-CN" w:bidi="ar-DZ"/>
        </w:rPr>
        <w:t xml:space="preserve"> ﴿فَلَوْلَا إِذْ جَاءَهُم بَأْسُنَا تَضَرَّعُوا </w:t>
      </w:r>
      <w:proofErr w:type="spellStart"/>
      <w:r w:rsidRPr="004132A6">
        <w:rPr>
          <w:rFonts w:ascii="Sakkal Majalla" w:eastAsia="SimSun" w:hAnsi="Sakkal Majalla"/>
          <w:sz w:val="32"/>
          <w:szCs w:val="32"/>
          <w:rtl/>
          <w:lang w:eastAsia="zh-CN" w:bidi="ar-DZ"/>
        </w:rPr>
        <w:t>وَلَٰكِن</w:t>
      </w:r>
      <w:proofErr w:type="spellEnd"/>
      <w:r w:rsidRPr="004132A6">
        <w:rPr>
          <w:rFonts w:ascii="Sakkal Majalla" w:eastAsia="SimSun" w:hAnsi="Sakkal Majalla"/>
          <w:sz w:val="32"/>
          <w:szCs w:val="32"/>
          <w:rtl/>
          <w:lang w:eastAsia="zh-CN" w:bidi="ar-DZ"/>
        </w:rPr>
        <w:t xml:space="preserve"> قَسَتْ قُلُوبُهُمْ وَزَيَّنَ لَهُمُ الشَّيْطَانُ مَا كَانُوا </w:t>
      </w:r>
      <w:r w:rsidR="00F7293A" w:rsidRPr="004132A6">
        <w:rPr>
          <w:rFonts w:ascii="Sakkal Majalla" w:eastAsia="SimSun" w:hAnsi="Sakkal Majalla" w:hint="cs"/>
          <w:sz w:val="32"/>
          <w:szCs w:val="32"/>
          <w:rtl/>
          <w:lang w:eastAsia="zh-CN" w:bidi="ar-DZ"/>
        </w:rPr>
        <w:t>يَعْمَلُونَ﴾</w:t>
      </w:r>
      <w:r w:rsidRPr="004132A6">
        <w:rPr>
          <w:rFonts w:ascii="Sakkal Majalla" w:eastAsia="SimSun" w:hAnsi="Sakkal Majalla"/>
          <w:sz w:val="32"/>
          <w:szCs w:val="32"/>
          <w:rtl/>
          <w:lang w:eastAsia="zh-CN" w:bidi="ar-DZ"/>
        </w:rPr>
        <w:t xml:space="preserve"> (الأنعام/ 43).</w:t>
      </w:r>
    </w:p>
    <w:p w14:paraId="3AB2892C" w14:textId="02BE024E" w:rsidR="00303740" w:rsidRPr="00303740" w:rsidRDefault="00303740" w:rsidP="00303740">
      <w:pPr>
        <w:pStyle w:val="a5"/>
        <w:numPr>
          <w:ilvl w:val="0"/>
          <w:numId w:val="23"/>
        </w:numPr>
        <w:jc w:val="both"/>
        <w:rPr>
          <w:rFonts w:ascii="Sakkal Majalla" w:eastAsia="SimSun" w:hAnsi="Sakkal Majalla"/>
          <w:b/>
          <w:bCs/>
          <w:szCs w:val="32"/>
          <w:rtl/>
          <w:lang w:eastAsia="zh-CN" w:bidi="ar-DZ"/>
        </w:rPr>
      </w:pPr>
      <w:r w:rsidRPr="00303740">
        <w:rPr>
          <w:rFonts w:ascii="Sakkal Majalla" w:eastAsia="SimSun" w:hAnsi="Sakkal Majalla" w:hint="cs"/>
          <w:b/>
          <w:bCs/>
          <w:szCs w:val="32"/>
          <w:rtl/>
          <w:lang w:eastAsia="zh-CN" w:bidi="ar-DZ"/>
        </w:rPr>
        <w:t xml:space="preserve">أهداف البحث: </w:t>
      </w:r>
    </w:p>
    <w:p w14:paraId="7A43344B" w14:textId="151DFE54" w:rsidR="00A3352A" w:rsidRPr="004132A6" w:rsidRDefault="008A44BC" w:rsidP="00926A08">
      <w:pPr>
        <w:ind w:firstLine="565"/>
        <w:jc w:val="both"/>
        <w:rPr>
          <w:rFonts w:ascii="Sakkal Majalla" w:eastAsia="SimSun" w:hAnsi="Sakkal Majalla"/>
          <w:sz w:val="32"/>
          <w:szCs w:val="32"/>
          <w:rtl/>
          <w:lang w:eastAsia="zh-CN" w:bidi="ar-DZ"/>
        </w:rPr>
      </w:pPr>
      <w:r w:rsidRPr="004132A6">
        <w:rPr>
          <w:rFonts w:ascii="Sakkal Majalla" w:eastAsia="SimSun" w:hAnsi="Sakkal Majalla"/>
          <w:sz w:val="32"/>
          <w:szCs w:val="32"/>
          <w:rtl/>
          <w:lang w:eastAsia="zh-CN" w:bidi="ar-DZ"/>
        </w:rPr>
        <w:t xml:space="preserve">والغرض من البحث هنا هو تقديم رؤية شرعية إسلامية لمواجهة الأوبئة وخاصة كوفيد-19، والأحكام الفقهية المتعلقة به والمترتبة على الإجراءات الاحترازية التي فرضتها أكثر الدول لدرء خطره والتقليل من سرعة انتشاره، </w:t>
      </w:r>
      <w:r w:rsidR="00035B81" w:rsidRPr="00035B81">
        <w:rPr>
          <w:rFonts w:ascii="Sakkal Majalla" w:eastAsia="SimSun" w:hAnsi="Sakkal Majalla"/>
          <w:sz w:val="32"/>
          <w:szCs w:val="32"/>
          <w:rtl/>
          <w:lang w:eastAsia="zh-CN" w:bidi="ar-DZ"/>
        </w:rPr>
        <w:t xml:space="preserve">وقد اعتمد البحث بشكل أساسي على المنهج الوصفي في شرح وتفصيل المسائل محل البحث وبيان مذاهب الفقهاء فيها، </w:t>
      </w:r>
      <w:r w:rsidR="00035B81">
        <w:rPr>
          <w:rFonts w:ascii="Sakkal Majalla" w:eastAsia="SimSun" w:hAnsi="Sakkal Majalla" w:hint="cs"/>
          <w:sz w:val="32"/>
          <w:szCs w:val="32"/>
          <w:rtl/>
          <w:lang w:eastAsia="zh-CN" w:bidi="ar-DZ"/>
        </w:rPr>
        <w:t>ثم</w:t>
      </w:r>
      <w:r w:rsidR="00035B81" w:rsidRPr="00035B81">
        <w:rPr>
          <w:rFonts w:ascii="Sakkal Majalla" w:eastAsia="SimSun" w:hAnsi="Sakkal Majalla"/>
          <w:sz w:val="32"/>
          <w:szCs w:val="32"/>
          <w:rtl/>
          <w:lang w:eastAsia="zh-CN" w:bidi="ar-DZ"/>
        </w:rPr>
        <w:t xml:space="preserve"> </w:t>
      </w:r>
      <w:r w:rsidR="00035B81">
        <w:rPr>
          <w:rFonts w:ascii="Sakkal Majalla" w:eastAsia="SimSun" w:hAnsi="Sakkal Majalla" w:hint="cs"/>
          <w:sz w:val="32"/>
          <w:szCs w:val="32"/>
          <w:rtl/>
          <w:lang w:eastAsia="zh-CN" w:bidi="ar-DZ"/>
        </w:rPr>
        <w:t>استعمل</w:t>
      </w:r>
      <w:r w:rsidR="00035B81" w:rsidRPr="00035B81">
        <w:rPr>
          <w:rFonts w:ascii="Sakkal Majalla" w:eastAsia="SimSun" w:hAnsi="Sakkal Majalla"/>
          <w:sz w:val="32"/>
          <w:szCs w:val="32"/>
          <w:rtl/>
          <w:lang w:eastAsia="zh-CN" w:bidi="ar-DZ"/>
        </w:rPr>
        <w:t xml:space="preserve"> أدوات التحليل والمقارنة والاستنباط لاختيار الأحكام الراجحة بما يتفق مع نصوص الشريعة المطهرة ومقاصدها ويؤكد مرونة الفقه الإسلامي وصلاحية شرعيته لكل زمان ومكان.</w:t>
      </w:r>
    </w:p>
    <w:p w14:paraId="43C232CF" w14:textId="6185E0B7" w:rsidR="00B829B5" w:rsidRPr="00303740" w:rsidRDefault="00035B81" w:rsidP="00303740">
      <w:pPr>
        <w:pStyle w:val="a5"/>
        <w:numPr>
          <w:ilvl w:val="0"/>
          <w:numId w:val="23"/>
        </w:numPr>
        <w:jc w:val="both"/>
        <w:rPr>
          <w:rFonts w:ascii="Sakkal Majalla" w:hAnsi="Sakkal Majalla"/>
          <w:b/>
          <w:bCs/>
          <w:szCs w:val="32"/>
          <w:rtl/>
          <w:lang w:bidi="ar-DZ"/>
        </w:rPr>
      </w:pPr>
      <w:r w:rsidRPr="00303740">
        <w:rPr>
          <w:rFonts w:ascii="Sakkal Majalla" w:hAnsi="Sakkal Majalla" w:hint="cs"/>
          <w:b/>
          <w:bCs/>
          <w:szCs w:val="32"/>
          <w:rtl/>
          <w:lang w:bidi="ar-DZ"/>
        </w:rPr>
        <w:t xml:space="preserve">الدراسات السابقة: </w:t>
      </w:r>
    </w:p>
    <w:p w14:paraId="556EF122" w14:textId="2D096FD0" w:rsidR="00FB4160" w:rsidRDefault="0021555F" w:rsidP="00FB64CE">
      <w:pPr>
        <w:widowControl w:val="0"/>
        <w:jc w:val="both"/>
        <w:rPr>
          <w:rFonts w:ascii="Sakkal Majalla" w:hAnsi="Sakkal Majalla"/>
          <w:sz w:val="32"/>
          <w:szCs w:val="32"/>
          <w:rtl/>
          <w:lang w:bidi="ar-DZ"/>
        </w:rPr>
      </w:pPr>
      <w:r w:rsidRPr="0021555F">
        <w:rPr>
          <w:rFonts w:ascii="Sakkal Majalla" w:hAnsi="Sakkal Majalla" w:hint="cs"/>
          <w:sz w:val="32"/>
          <w:szCs w:val="32"/>
          <w:rtl/>
          <w:lang w:bidi="ar-DZ"/>
        </w:rPr>
        <w:t>لا ش</w:t>
      </w:r>
      <w:r w:rsidRPr="0021555F">
        <w:rPr>
          <w:rFonts w:ascii="Sakkal Majalla" w:hAnsi="Sakkal Majalla" w:hint="eastAsia"/>
          <w:sz w:val="32"/>
          <w:szCs w:val="32"/>
          <w:rtl/>
          <w:lang w:bidi="ar-DZ"/>
        </w:rPr>
        <w:t>ك</w:t>
      </w:r>
      <w:r w:rsidR="00A03820" w:rsidRPr="0021555F">
        <w:rPr>
          <w:rFonts w:ascii="Sakkal Majalla" w:hAnsi="Sakkal Majalla" w:hint="cs"/>
          <w:sz w:val="32"/>
          <w:szCs w:val="32"/>
          <w:rtl/>
          <w:lang w:bidi="ar-DZ"/>
        </w:rPr>
        <w:t xml:space="preserve"> أنه مع امتداد زمان الجائحة لثلاث سنوات </w:t>
      </w:r>
      <w:r>
        <w:rPr>
          <w:rFonts w:ascii="Sakkal Majalla" w:hAnsi="Sakkal Majalla" w:hint="cs"/>
          <w:sz w:val="32"/>
          <w:szCs w:val="32"/>
          <w:rtl/>
          <w:lang w:bidi="ar-DZ"/>
        </w:rPr>
        <w:t xml:space="preserve">فقد زخرت بكثير من </w:t>
      </w:r>
      <w:r w:rsidR="007072E8">
        <w:rPr>
          <w:rFonts w:ascii="Sakkal Majalla" w:hAnsi="Sakkal Majalla" w:hint="cs"/>
          <w:sz w:val="32"/>
          <w:szCs w:val="32"/>
          <w:rtl/>
          <w:lang w:bidi="ar-DZ"/>
        </w:rPr>
        <w:t>الرسائل العلمية</w:t>
      </w:r>
      <w:r>
        <w:rPr>
          <w:rFonts w:ascii="Sakkal Majalla" w:hAnsi="Sakkal Majalla" w:hint="cs"/>
          <w:sz w:val="32"/>
          <w:szCs w:val="32"/>
          <w:rtl/>
          <w:lang w:bidi="ar-DZ"/>
        </w:rPr>
        <w:t xml:space="preserve"> والأبحاث، وقد حاولت </w:t>
      </w:r>
      <w:r>
        <w:rPr>
          <w:rFonts w:ascii="Sakkal Majalla" w:hAnsi="Sakkal Majalla" w:hint="cs"/>
          <w:sz w:val="32"/>
          <w:szCs w:val="32"/>
          <w:rtl/>
          <w:lang w:bidi="ar-DZ"/>
        </w:rPr>
        <w:lastRenderedPageBreak/>
        <w:t xml:space="preserve">كل منها أن تغطي جزء من النوازل المرتبطة بجائحة كوفيد-19، </w:t>
      </w:r>
      <w:r w:rsidR="00A70DEC">
        <w:rPr>
          <w:rFonts w:ascii="Sakkal Majalla" w:hAnsi="Sakkal Majalla" w:hint="cs"/>
          <w:sz w:val="32"/>
          <w:szCs w:val="32"/>
          <w:rtl/>
          <w:lang w:bidi="ar-DZ"/>
        </w:rPr>
        <w:t>وحسبنا هنا أن نذكر</w:t>
      </w:r>
      <w:r>
        <w:rPr>
          <w:rFonts w:ascii="Sakkal Majalla" w:hAnsi="Sakkal Majalla" w:hint="cs"/>
          <w:sz w:val="32"/>
          <w:szCs w:val="32"/>
          <w:rtl/>
          <w:lang w:bidi="ar-DZ"/>
        </w:rPr>
        <w:t xml:space="preserve"> بعضا منها</w:t>
      </w:r>
      <w:r w:rsidR="00A10D27">
        <w:rPr>
          <w:rFonts w:ascii="Sakkal Majalla" w:hAnsi="Sakkal Majalla" w:hint="cs"/>
          <w:sz w:val="32"/>
          <w:szCs w:val="32"/>
          <w:rtl/>
          <w:lang w:bidi="ar-DZ"/>
        </w:rPr>
        <w:t xml:space="preserve"> كنماذج على اتساع الرقعة التي شملتها هذه الجائحة وحاولت الدراسات أن تدلي بدلوها فيها</w:t>
      </w:r>
      <w:r>
        <w:rPr>
          <w:rFonts w:ascii="Sakkal Majalla" w:hAnsi="Sakkal Majalla" w:hint="cs"/>
          <w:sz w:val="32"/>
          <w:szCs w:val="32"/>
          <w:rtl/>
          <w:lang w:bidi="ar-DZ"/>
        </w:rPr>
        <w:t xml:space="preserve">: </w:t>
      </w:r>
    </w:p>
    <w:p w14:paraId="27E1411E" w14:textId="142283B8" w:rsidR="00A10D27" w:rsidRPr="008A4839" w:rsidRDefault="00A10D27" w:rsidP="008A4839">
      <w:pPr>
        <w:pStyle w:val="a5"/>
        <w:numPr>
          <w:ilvl w:val="0"/>
          <w:numId w:val="21"/>
        </w:numPr>
        <w:jc w:val="both"/>
        <w:rPr>
          <w:rFonts w:ascii="Sakkal Majalla" w:hAnsi="Sakkal Majalla"/>
          <w:szCs w:val="32"/>
          <w:rtl/>
          <w:lang w:bidi="ar-DZ"/>
        </w:rPr>
      </w:pPr>
      <w:r w:rsidRPr="008A4839">
        <w:rPr>
          <w:rFonts w:ascii="Sakkal Majalla" w:hAnsi="Sakkal Majalla" w:hint="cs"/>
          <w:szCs w:val="32"/>
          <w:rtl/>
          <w:lang w:bidi="ar-DZ"/>
        </w:rPr>
        <w:t xml:space="preserve">بحث: </w:t>
      </w:r>
      <w:r w:rsidR="007072E8" w:rsidRPr="008A4839">
        <w:rPr>
          <w:rFonts w:ascii="Sakkal Majalla" w:hAnsi="Sakkal Majalla"/>
          <w:szCs w:val="32"/>
          <w:rtl/>
          <w:lang w:bidi="ar-DZ"/>
        </w:rPr>
        <w:t>جائحة كورونا وأثرها في أحكام العبادات في الفقه الإسلامي: دراسة مقارنة</w:t>
      </w:r>
      <w:r w:rsidR="009A08D5">
        <w:rPr>
          <w:rStyle w:val="a8"/>
          <w:rFonts w:ascii="Sakkal Majalla" w:hAnsi="Sakkal Majalla"/>
          <w:szCs w:val="32"/>
          <w:rtl/>
          <w:lang w:bidi="ar-DZ"/>
        </w:rPr>
        <w:footnoteReference w:id="4"/>
      </w:r>
      <w:r w:rsidR="007072E8" w:rsidRPr="008A4839">
        <w:rPr>
          <w:rFonts w:ascii="Sakkal Majalla" w:hAnsi="Sakkal Majalla" w:hint="cs"/>
          <w:szCs w:val="32"/>
          <w:rtl/>
          <w:lang w:bidi="ar-DZ"/>
        </w:rPr>
        <w:t xml:space="preserve">، </w:t>
      </w:r>
      <w:r w:rsidR="00825D90" w:rsidRPr="008A4839">
        <w:rPr>
          <w:rFonts w:ascii="Sakkal Majalla" w:hAnsi="Sakkal Majalla" w:hint="cs"/>
          <w:szCs w:val="32"/>
          <w:rtl/>
          <w:lang w:bidi="ar-DZ"/>
        </w:rPr>
        <w:t xml:space="preserve">للباحث </w:t>
      </w:r>
      <w:bookmarkStart w:id="11" w:name="OLE_LINK35"/>
      <w:r w:rsidR="00825D90" w:rsidRPr="008A4839">
        <w:rPr>
          <w:rFonts w:ascii="Sakkal Majalla" w:hAnsi="Sakkal Majalla"/>
          <w:szCs w:val="32"/>
          <w:rtl/>
          <w:lang w:bidi="ar-DZ"/>
        </w:rPr>
        <w:t xml:space="preserve">محمد علي </w:t>
      </w:r>
      <w:r w:rsidR="005B2302" w:rsidRPr="008A4839">
        <w:rPr>
          <w:rFonts w:ascii="Sakkal Majalla" w:hAnsi="Sakkal Majalla" w:hint="cs"/>
          <w:szCs w:val="32"/>
          <w:rtl/>
          <w:lang w:bidi="ar-DZ"/>
        </w:rPr>
        <w:t>عبد الرحم</w:t>
      </w:r>
      <w:r w:rsidR="005B2302" w:rsidRPr="008A4839">
        <w:rPr>
          <w:rFonts w:ascii="Sakkal Majalla" w:hAnsi="Sakkal Majalla" w:hint="eastAsia"/>
          <w:szCs w:val="32"/>
          <w:rtl/>
          <w:lang w:bidi="ar-DZ"/>
        </w:rPr>
        <w:t>ن</w:t>
      </w:r>
      <w:r w:rsidR="00825D90" w:rsidRPr="008A4839">
        <w:rPr>
          <w:rFonts w:ascii="Sakkal Majalla" w:hAnsi="Sakkal Majalla"/>
          <w:szCs w:val="32"/>
          <w:rtl/>
          <w:lang w:bidi="ar-DZ"/>
        </w:rPr>
        <w:t xml:space="preserve"> </w:t>
      </w:r>
      <w:r w:rsidR="00825D90" w:rsidRPr="008A4839">
        <w:rPr>
          <w:rFonts w:ascii="Sakkal Majalla" w:hAnsi="Sakkal Majalla" w:hint="cs"/>
          <w:szCs w:val="32"/>
          <w:rtl/>
          <w:lang w:bidi="ar-DZ"/>
        </w:rPr>
        <w:t>الحمادي،</w:t>
      </w:r>
      <w:bookmarkEnd w:id="11"/>
      <w:r w:rsidR="00825D90" w:rsidRPr="008A4839">
        <w:rPr>
          <w:rFonts w:ascii="Sakkal Majalla" w:hAnsi="Sakkal Majalla" w:hint="cs"/>
          <w:szCs w:val="32"/>
          <w:rtl/>
          <w:lang w:bidi="ar-DZ"/>
        </w:rPr>
        <w:t xml:space="preserve"> رسالة دكتوراه بجامعة </w:t>
      </w:r>
      <w:r w:rsidR="00825D90" w:rsidRPr="008A4839">
        <w:rPr>
          <w:rFonts w:ascii="Sakkal Majalla" w:hAnsi="Sakkal Majalla"/>
          <w:szCs w:val="32"/>
          <w:rtl/>
          <w:lang w:bidi="ar-DZ"/>
        </w:rPr>
        <w:t>العلوم الإسلامية العالمية</w:t>
      </w:r>
      <w:r w:rsidR="00825D90" w:rsidRPr="008A4839">
        <w:rPr>
          <w:rFonts w:ascii="Sakkal Majalla" w:hAnsi="Sakkal Majalla" w:hint="cs"/>
          <w:szCs w:val="32"/>
          <w:rtl/>
          <w:lang w:bidi="ar-DZ"/>
        </w:rPr>
        <w:t xml:space="preserve">، ناقش فيها الباحث أثر الإجراءات الاحترازية </w:t>
      </w:r>
      <w:r w:rsidR="005B57AD" w:rsidRPr="008A4839">
        <w:rPr>
          <w:rFonts w:ascii="Sakkal Majalla" w:hAnsi="Sakkal Majalla" w:hint="cs"/>
          <w:szCs w:val="32"/>
          <w:rtl/>
          <w:lang w:bidi="ar-DZ"/>
        </w:rPr>
        <w:t>التي أصدرتها منظمة الصحة العالمية على العبادات، فتناول أثرها على</w:t>
      </w:r>
      <w:r w:rsidR="005B2302" w:rsidRPr="008A4839">
        <w:rPr>
          <w:rFonts w:ascii="Sakkal Majalla" w:hAnsi="Sakkal Majalla" w:hint="cs"/>
          <w:szCs w:val="32"/>
          <w:rtl/>
          <w:lang w:bidi="ar-DZ"/>
        </w:rPr>
        <w:t xml:space="preserve"> </w:t>
      </w:r>
      <w:r w:rsidR="005B57AD" w:rsidRPr="008A4839">
        <w:rPr>
          <w:rFonts w:ascii="Sakkal Majalla" w:hAnsi="Sakkal Majalla" w:hint="cs"/>
          <w:szCs w:val="32"/>
          <w:rtl/>
          <w:lang w:bidi="ar-DZ"/>
        </w:rPr>
        <w:t>المساجد</w:t>
      </w:r>
      <w:r w:rsidR="00402033" w:rsidRPr="008A4839">
        <w:rPr>
          <w:rFonts w:ascii="Sakkal Majalla" w:hAnsi="Sakkal Majalla" w:hint="cs"/>
          <w:szCs w:val="32"/>
          <w:rtl/>
          <w:lang w:bidi="ar-DZ"/>
        </w:rPr>
        <w:t xml:space="preserve"> فيما يتعلق برفع الاذان والإغلاق الكلي أو الجزئي</w:t>
      </w:r>
      <w:r w:rsidR="005B2302" w:rsidRPr="008A4839">
        <w:rPr>
          <w:rFonts w:ascii="Sakkal Majalla" w:hAnsi="Sakkal Majalla" w:hint="cs"/>
          <w:szCs w:val="32"/>
          <w:rtl/>
          <w:lang w:bidi="ar-DZ"/>
        </w:rPr>
        <w:t xml:space="preserve"> وكذلك أحكام الجنائز والحج والعمرة في ظل جائحة كورونا. </w:t>
      </w:r>
    </w:p>
    <w:p w14:paraId="1512B03B" w14:textId="7F4207E8" w:rsidR="00302E27" w:rsidRDefault="008A4839" w:rsidP="00E029B4">
      <w:pPr>
        <w:jc w:val="both"/>
        <w:rPr>
          <w:rFonts w:ascii="Sakkal Majalla" w:hAnsi="Sakkal Majalla"/>
          <w:sz w:val="32"/>
          <w:szCs w:val="32"/>
          <w:rtl/>
          <w:lang w:bidi="ar-DZ"/>
        </w:rPr>
      </w:pPr>
      <w:r>
        <w:rPr>
          <w:rFonts w:ascii="Sakkal Majalla" w:hAnsi="Sakkal Majalla" w:hint="cs"/>
          <w:sz w:val="32"/>
          <w:szCs w:val="32"/>
          <w:rtl/>
          <w:lang w:bidi="ar-DZ"/>
        </w:rPr>
        <w:t>وبحثنا هذا</w:t>
      </w:r>
      <w:r w:rsidR="005B2302">
        <w:rPr>
          <w:rFonts w:ascii="Sakkal Majalla" w:hAnsi="Sakkal Majalla" w:hint="cs"/>
          <w:sz w:val="32"/>
          <w:szCs w:val="32"/>
          <w:rtl/>
          <w:lang w:bidi="ar-DZ"/>
        </w:rPr>
        <w:t xml:space="preserve"> </w:t>
      </w:r>
      <w:r w:rsidR="00402033">
        <w:rPr>
          <w:rFonts w:ascii="Sakkal Majalla" w:hAnsi="Sakkal Majalla" w:hint="cs"/>
          <w:sz w:val="32"/>
          <w:szCs w:val="32"/>
          <w:rtl/>
          <w:lang w:bidi="ar-DZ"/>
        </w:rPr>
        <w:t xml:space="preserve">وإن كان يتقاطع معه في </w:t>
      </w:r>
      <w:r w:rsidR="00E029B4">
        <w:rPr>
          <w:rFonts w:ascii="Sakkal Majalla" w:hAnsi="Sakkal Majalla" w:hint="cs"/>
          <w:sz w:val="32"/>
          <w:szCs w:val="32"/>
          <w:rtl/>
          <w:lang w:bidi="ar-DZ"/>
        </w:rPr>
        <w:t xml:space="preserve">بعض المسائل، </w:t>
      </w:r>
      <w:r w:rsidR="00A70DEC">
        <w:rPr>
          <w:rFonts w:ascii="Sakkal Majalla" w:hAnsi="Sakkal Majalla" w:hint="cs"/>
          <w:sz w:val="32"/>
          <w:szCs w:val="32"/>
          <w:rtl/>
          <w:lang w:bidi="ar-DZ"/>
        </w:rPr>
        <w:t>إلا إنه</w:t>
      </w:r>
      <w:r w:rsidR="00177B2D">
        <w:rPr>
          <w:rFonts w:ascii="Sakkal Majalla" w:hAnsi="Sakkal Majalla" w:hint="cs"/>
          <w:sz w:val="32"/>
          <w:szCs w:val="32"/>
          <w:rtl/>
          <w:lang w:bidi="ar-DZ"/>
        </w:rPr>
        <w:t xml:space="preserve"> </w:t>
      </w:r>
      <w:r w:rsidR="00A70DEC">
        <w:rPr>
          <w:rFonts w:ascii="Sakkal Majalla" w:hAnsi="Sakkal Majalla" w:hint="cs"/>
          <w:sz w:val="32"/>
          <w:szCs w:val="32"/>
          <w:rtl/>
          <w:lang w:bidi="ar-DZ"/>
        </w:rPr>
        <w:t>ي</w:t>
      </w:r>
      <w:r w:rsidR="00177B2D">
        <w:rPr>
          <w:rFonts w:ascii="Sakkal Majalla" w:hAnsi="Sakkal Majalla" w:hint="cs"/>
          <w:sz w:val="32"/>
          <w:szCs w:val="32"/>
          <w:rtl/>
          <w:lang w:bidi="ar-DZ"/>
        </w:rPr>
        <w:t>بحث عدد</w:t>
      </w:r>
      <w:r w:rsidR="00A70DEC">
        <w:rPr>
          <w:rFonts w:ascii="Sakkal Majalla" w:hAnsi="Sakkal Majalla" w:hint="cs"/>
          <w:sz w:val="32"/>
          <w:szCs w:val="32"/>
          <w:rtl/>
          <w:lang w:bidi="ar-DZ"/>
        </w:rPr>
        <w:t>ا</w:t>
      </w:r>
      <w:r w:rsidR="00177B2D">
        <w:rPr>
          <w:rFonts w:ascii="Sakkal Majalla" w:hAnsi="Sakkal Majalla" w:hint="cs"/>
          <w:sz w:val="32"/>
          <w:szCs w:val="32"/>
          <w:rtl/>
          <w:lang w:bidi="ar-DZ"/>
        </w:rPr>
        <w:t xml:space="preserve"> من المسائل الأخرى ك</w:t>
      </w:r>
      <w:r w:rsidR="00402033">
        <w:rPr>
          <w:rFonts w:ascii="Sakkal Majalla" w:hAnsi="Sakkal Majalla" w:hint="cs"/>
          <w:sz w:val="32"/>
          <w:szCs w:val="32"/>
          <w:rtl/>
          <w:lang w:bidi="ar-DZ"/>
        </w:rPr>
        <w:t>الاعتكاف وصلاة الجمعة والعيدين</w:t>
      </w:r>
      <w:r w:rsidR="00F84A12">
        <w:rPr>
          <w:rFonts w:ascii="Sakkal Majalla" w:hAnsi="Sakkal Majalla" w:hint="cs"/>
          <w:sz w:val="32"/>
          <w:szCs w:val="32"/>
          <w:rtl/>
          <w:lang w:bidi="ar-DZ"/>
        </w:rPr>
        <w:t xml:space="preserve"> وأحكام القنوت لرفع الجائحة</w:t>
      </w:r>
      <w:r w:rsidR="00402033">
        <w:rPr>
          <w:rFonts w:ascii="Sakkal Majalla" w:hAnsi="Sakkal Majalla" w:hint="cs"/>
          <w:sz w:val="32"/>
          <w:szCs w:val="32"/>
          <w:rtl/>
          <w:lang w:bidi="ar-DZ"/>
        </w:rPr>
        <w:t>، وكذلك عقود التبرع و</w:t>
      </w:r>
      <w:r w:rsidR="00E029B4">
        <w:rPr>
          <w:rFonts w:ascii="Sakkal Majalla" w:hAnsi="Sakkal Majalla" w:hint="cs"/>
          <w:sz w:val="32"/>
          <w:szCs w:val="32"/>
          <w:rtl/>
          <w:lang w:bidi="ar-DZ"/>
        </w:rPr>
        <w:t xml:space="preserve">تعجيل </w:t>
      </w:r>
      <w:r w:rsidR="00402033">
        <w:rPr>
          <w:rFonts w:ascii="Sakkal Majalla" w:hAnsi="Sakkal Majalla" w:hint="cs"/>
          <w:sz w:val="32"/>
          <w:szCs w:val="32"/>
          <w:rtl/>
          <w:lang w:bidi="ar-DZ"/>
        </w:rPr>
        <w:t>الزكاة</w:t>
      </w:r>
      <w:r w:rsidR="00E029B4">
        <w:rPr>
          <w:rFonts w:ascii="Sakkal Majalla" w:hAnsi="Sakkal Majalla" w:hint="cs"/>
          <w:sz w:val="32"/>
          <w:szCs w:val="32"/>
          <w:rtl/>
          <w:lang w:bidi="ar-DZ"/>
        </w:rPr>
        <w:t xml:space="preserve">، مع مناقشة بعض آراء كبار العلماء المعاصرين الذين أفتوا في بعض هذه القضايا، </w:t>
      </w:r>
      <w:r w:rsidR="00CE3761">
        <w:rPr>
          <w:rFonts w:ascii="Sakkal Majalla" w:hAnsi="Sakkal Majalla" w:hint="cs"/>
          <w:sz w:val="32"/>
          <w:szCs w:val="32"/>
          <w:rtl/>
          <w:lang w:bidi="ar-DZ"/>
        </w:rPr>
        <w:t>كذلك يسلط الضوء على بعض الفتاوى في هذ</w:t>
      </w:r>
      <w:r w:rsidR="009A08D5">
        <w:rPr>
          <w:rFonts w:ascii="Sakkal Majalla" w:hAnsi="Sakkal Majalla" w:hint="cs"/>
          <w:sz w:val="32"/>
          <w:szCs w:val="32"/>
          <w:rtl/>
          <w:lang w:bidi="ar-DZ"/>
        </w:rPr>
        <w:t>ا</w:t>
      </w:r>
      <w:r w:rsidR="00CE3761">
        <w:rPr>
          <w:rFonts w:ascii="Sakkal Majalla" w:hAnsi="Sakkal Majalla" w:hint="cs"/>
          <w:sz w:val="32"/>
          <w:szCs w:val="32"/>
          <w:rtl/>
          <w:lang w:bidi="ar-DZ"/>
        </w:rPr>
        <w:t xml:space="preserve"> </w:t>
      </w:r>
      <w:r w:rsidR="009A08D5">
        <w:rPr>
          <w:rFonts w:ascii="Sakkal Majalla" w:hAnsi="Sakkal Majalla" w:hint="cs"/>
          <w:sz w:val="32"/>
          <w:szCs w:val="32"/>
          <w:rtl/>
          <w:lang w:bidi="ar-DZ"/>
        </w:rPr>
        <w:t>الوباء</w:t>
      </w:r>
      <w:r w:rsidR="00CE3761">
        <w:rPr>
          <w:rFonts w:ascii="Sakkal Majalla" w:hAnsi="Sakkal Majalla" w:hint="cs"/>
          <w:sz w:val="32"/>
          <w:szCs w:val="32"/>
          <w:rtl/>
          <w:lang w:bidi="ar-DZ"/>
        </w:rPr>
        <w:t>، ومدى تأثرها بالسياق التاريخي لبعض أحكام الأوبئة في التراث الفقهي</w:t>
      </w:r>
      <w:r w:rsidR="0099137E">
        <w:rPr>
          <w:rFonts w:ascii="Sakkal Majalla" w:hAnsi="Sakkal Majalla" w:hint="cs"/>
          <w:sz w:val="32"/>
          <w:szCs w:val="32"/>
          <w:rtl/>
          <w:lang w:bidi="ar-DZ"/>
        </w:rPr>
        <w:t xml:space="preserve"> دون النظر إلى مقاصد الشريعة </w:t>
      </w:r>
      <w:proofErr w:type="spellStart"/>
      <w:r w:rsidR="0099137E">
        <w:rPr>
          <w:rFonts w:ascii="Sakkal Majalla" w:hAnsi="Sakkal Majalla" w:hint="cs"/>
          <w:sz w:val="32"/>
          <w:szCs w:val="32"/>
          <w:rtl/>
          <w:lang w:bidi="ar-DZ"/>
        </w:rPr>
        <w:t>ومآلات</w:t>
      </w:r>
      <w:proofErr w:type="spellEnd"/>
      <w:r w:rsidR="0099137E">
        <w:rPr>
          <w:rFonts w:ascii="Sakkal Majalla" w:hAnsi="Sakkal Majalla" w:hint="cs"/>
          <w:sz w:val="32"/>
          <w:szCs w:val="32"/>
          <w:rtl/>
          <w:lang w:bidi="ar-DZ"/>
        </w:rPr>
        <w:t xml:space="preserve"> الأحكام</w:t>
      </w:r>
      <w:r w:rsidR="00CE3761">
        <w:rPr>
          <w:rFonts w:ascii="Sakkal Majalla" w:hAnsi="Sakkal Majalla" w:hint="cs"/>
          <w:sz w:val="32"/>
          <w:szCs w:val="32"/>
          <w:rtl/>
          <w:lang w:bidi="ar-DZ"/>
        </w:rPr>
        <w:t xml:space="preserve">، </w:t>
      </w:r>
      <w:r w:rsidR="00302E27">
        <w:rPr>
          <w:rFonts w:ascii="Sakkal Majalla" w:hAnsi="Sakkal Majalla" w:hint="cs"/>
          <w:sz w:val="32"/>
          <w:szCs w:val="32"/>
          <w:rtl/>
          <w:lang w:bidi="ar-DZ"/>
        </w:rPr>
        <w:t>إضافة إلى</w:t>
      </w:r>
      <w:r w:rsidR="00E029B4">
        <w:rPr>
          <w:rFonts w:ascii="Sakkal Majalla" w:hAnsi="Sakkal Majalla" w:hint="cs"/>
          <w:sz w:val="32"/>
          <w:szCs w:val="32"/>
          <w:rtl/>
          <w:lang w:bidi="ar-DZ"/>
        </w:rPr>
        <w:t xml:space="preserve"> </w:t>
      </w:r>
      <w:r w:rsidR="00A70DEC">
        <w:rPr>
          <w:rFonts w:ascii="Sakkal Majalla" w:hAnsi="Sakkal Majalla" w:hint="cs"/>
          <w:sz w:val="32"/>
          <w:szCs w:val="32"/>
          <w:rtl/>
          <w:lang w:bidi="ar-DZ"/>
        </w:rPr>
        <w:t xml:space="preserve">محاولة </w:t>
      </w:r>
      <w:r w:rsidR="00E029B4">
        <w:rPr>
          <w:rFonts w:ascii="Sakkal Majalla" w:hAnsi="Sakkal Majalla" w:hint="cs"/>
          <w:sz w:val="32"/>
          <w:szCs w:val="32"/>
          <w:rtl/>
          <w:lang w:bidi="ar-DZ"/>
        </w:rPr>
        <w:t xml:space="preserve">تقديم اجتهاد مبني على أصول الشريعة وقواعدها، </w:t>
      </w:r>
      <w:r w:rsidR="0018278B">
        <w:rPr>
          <w:rFonts w:ascii="Sakkal Majalla" w:hAnsi="Sakkal Majalla" w:hint="cs"/>
          <w:sz w:val="32"/>
          <w:szCs w:val="32"/>
          <w:rtl/>
          <w:lang w:bidi="ar-DZ"/>
        </w:rPr>
        <w:t>ولا ش</w:t>
      </w:r>
      <w:r w:rsidR="0018278B">
        <w:rPr>
          <w:rFonts w:ascii="Sakkal Majalla" w:hAnsi="Sakkal Majalla" w:hint="eastAsia"/>
          <w:sz w:val="32"/>
          <w:szCs w:val="32"/>
          <w:rtl/>
          <w:lang w:bidi="ar-DZ"/>
        </w:rPr>
        <w:t>ك</w:t>
      </w:r>
      <w:r w:rsidR="00E029B4">
        <w:rPr>
          <w:rFonts w:ascii="Sakkal Majalla" w:hAnsi="Sakkal Majalla" w:hint="cs"/>
          <w:sz w:val="32"/>
          <w:szCs w:val="32"/>
          <w:rtl/>
          <w:lang w:bidi="ar-DZ"/>
        </w:rPr>
        <w:t xml:space="preserve"> أن </w:t>
      </w:r>
      <w:r w:rsidR="00411F6E">
        <w:rPr>
          <w:rFonts w:ascii="Sakkal Majalla" w:hAnsi="Sakkal Majalla" w:hint="cs"/>
          <w:sz w:val="32"/>
          <w:szCs w:val="32"/>
          <w:rtl/>
          <w:lang w:bidi="ar-DZ"/>
        </w:rPr>
        <w:t>تتابع</w:t>
      </w:r>
      <w:r w:rsidR="0018278B">
        <w:rPr>
          <w:rFonts w:ascii="Sakkal Majalla" w:hAnsi="Sakkal Majalla" w:hint="cs"/>
          <w:sz w:val="32"/>
          <w:szCs w:val="32"/>
          <w:rtl/>
          <w:lang w:bidi="ar-DZ"/>
        </w:rPr>
        <w:t xml:space="preserve"> الاجتهاد في هذا الباب ولو في عين المسائل التي تناولها بعض الباحثين </w:t>
      </w:r>
      <w:r w:rsidR="00411F6E">
        <w:rPr>
          <w:rFonts w:ascii="Sakkal Majalla" w:hAnsi="Sakkal Majalla" w:hint="cs"/>
          <w:sz w:val="32"/>
          <w:szCs w:val="32"/>
          <w:rtl/>
          <w:lang w:bidi="ar-DZ"/>
        </w:rPr>
        <w:t xml:space="preserve">يثري المضمون الفقهي </w:t>
      </w:r>
      <w:r w:rsidR="00A70DEC">
        <w:rPr>
          <w:rFonts w:ascii="Sakkal Majalla" w:hAnsi="Sakkal Majalla" w:hint="cs"/>
          <w:sz w:val="32"/>
          <w:szCs w:val="32"/>
          <w:rtl/>
          <w:lang w:bidi="ar-DZ"/>
        </w:rPr>
        <w:t>ل</w:t>
      </w:r>
      <w:r w:rsidR="0099137E">
        <w:rPr>
          <w:rFonts w:ascii="Sakkal Majalla" w:hAnsi="Sakkal Majalla" w:hint="cs"/>
          <w:sz w:val="32"/>
          <w:szCs w:val="32"/>
          <w:rtl/>
          <w:lang w:bidi="ar-DZ"/>
        </w:rPr>
        <w:t>أبعاد</w:t>
      </w:r>
      <w:r w:rsidR="00411F6E">
        <w:rPr>
          <w:rFonts w:ascii="Sakkal Majalla" w:hAnsi="Sakkal Majalla" w:hint="cs"/>
          <w:sz w:val="32"/>
          <w:szCs w:val="32"/>
          <w:rtl/>
          <w:lang w:bidi="ar-DZ"/>
        </w:rPr>
        <w:t xml:space="preserve"> هذه الجائحة ويفسح المجال لتقريب وجهات النظر المختلفة حول القضايا </w:t>
      </w:r>
      <w:r>
        <w:rPr>
          <w:rFonts w:ascii="Sakkal Majalla" w:hAnsi="Sakkal Majalla" w:hint="cs"/>
          <w:sz w:val="32"/>
          <w:szCs w:val="32"/>
          <w:rtl/>
          <w:lang w:bidi="ar-DZ"/>
        </w:rPr>
        <w:t>المطروحة</w:t>
      </w:r>
      <w:r w:rsidR="00411F6E">
        <w:rPr>
          <w:rFonts w:ascii="Sakkal Majalla" w:hAnsi="Sakkal Majalla" w:hint="cs"/>
          <w:sz w:val="32"/>
          <w:szCs w:val="32"/>
          <w:rtl/>
          <w:lang w:bidi="ar-DZ"/>
        </w:rPr>
        <w:t>.</w:t>
      </w:r>
    </w:p>
    <w:p w14:paraId="3C0F5EA8" w14:textId="54503076" w:rsidR="007072E8" w:rsidRDefault="00302E27" w:rsidP="008A4839">
      <w:pPr>
        <w:pStyle w:val="a5"/>
        <w:numPr>
          <w:ilvl w:val="0"/>
          <w:numId w:val="21"/>
        </w:numPr>
        <w:jc w:val="both"/>
        <w:rPr>
          <w:rFonts w:ascii="Sakkal Majalla" w:hAnsi="Sakkal Majalla"/>
          <w:szCs w:val="32"/>
          <w:rtl/>
          <w:lang w:bidi="ar-DZ"/>
        </w:rPr>
      </w:pPr>
      <w:r>
        <w:rPr>
          <w:rFonts w:ascii="Sakkal Majalla" w:hAnsi="Sakkal Majalla" w:hint="cs"/>
          <w:szCs w:val="32"/>
          <w:rtl/>
          <w:lang w:bidi="ar-DZ"/>
        </w:rPr>
        <w:t xml:space="preserve">بحث: </w:t>
      </w:r>
      <w:r w:rsidRPr="00302E27">
        <w:rPr>
          <w:rFonts w:ascii="Sakkal Majalla" w:hAnsi="Sakkal Majalla"/>
          <w:szCs w:val="32"/>
          <w:rtl/>
          <w:lang w:bidi="ar-DZ"/>
        </w:rPr>
        <w:t>أحكام جائحة كورونا المستجد: الصلاة أنموذجا: دراسة في الفقه الإسلامي والسياسة الشرعية</w:t>
      </w:r>
      <w:r w:rsidR="00F00FC0">
        <w:rPr>
          <w:rStyle w:val="a8"/>
          <w:rFonts w:ascii="Sakkal Majalla" w:hAnsi="Sakkal Majalla"/>
          <w:szCs w:val="32"/>
          <w:rtl/>
          <w:lang w:bidi="ar-DZ"/>
        </w:rPr>
        <w:footnoteReference w:id="5"/>
      </w:r>
      <w:r>
        <w:rPr>
          <w:rFonts w:ascii="Sakkal Majalla" w:hAnsi="Sakkal Majalla" w:hint="cs"/>
          <w:szCs w:val="32"/>
          <w:rtl/>
          <w:lang w:bidi="ar-DZ"/>
        </w:rPr>
        <w:t xml:space="preserve">، للباحث </w:t>
      </w:r>
      <w:r w:rsidR="00F84A12" w:rsidRPr="00F84A12">
        <w:rPr>
          <w:rFonts w:ascii="Sakkal Majalla" w:hAnsi="Sakkal Majalla"/>
          <w:szCs w:val="32"/>
          <w:rtl/>
          <w:lang w:bidi="ar-DZ"/>
        </w:rPr>
        <w:t>حسن بن عون</w:t>
      </w:r>
      <w:r w:rsidR="00F84A12">
        <w:rPr>
          <w:rFonts w:ascii="Sakkal Majalla" w:hAnsi="Sakkal Majalla" w:hint="cs"/>
          <w:szCs w:val="32"/>
          <w:rtl/>
          <w:lang w:bidi="ar-DZ"/>
        </w:rPr>
        <w:t xml:space="preserve"> </w:t>
      </w:r>
      <w:proofErr w:type="spellStart"/>
      <w:r w:rsidR="00F84A12">
        <w:rPr>
          <w:rFonts w:ascii="Sakkal Majalla" w:hAnsi="Sakkal Majalla" w:hint="cs"/>
          <w:szCs w:val="32"/>
          <w:rtl/>
          <w:lang w:bidi="ar-DZ"/>
        </w:rPr>
        <w:t>العرياني</w:t>
      </w:r>
      <w:proofErr w:type="spellEnd"/>
      <w:r w:rsidR="00F84A12">
        <w:rPr>
          <w:rFonts w:ascii="Sakkal Majalla" w:hAnsi="Sakkal Majalla" w:hint="cs"/>
          <w:szCs w:val="32"/>
          <w:rtl/>
          <w:lang w:bidi="ar-DZ"/>
        </w:rPr>
        <w:t>، المجلة</w:t>
      </w:r>
      <w:r w:rsidR="00F84A12" w:rsidRPr="00F84A12">
        <w:rPr>
          <w:rFonts w:ascii="Sakkal Majalla" w:hAnsi="Sakkal Majalla"/>
          <w:szCs w:val="32"/>
          <w:rtl/>
          <w:lang w:bidi="ar-DZ"/>
        </w:rPr>
        <w:t xml:space="preserve"> الدولية للعلوم الإنسانية والاجتماعية</w:t>
      </w:r>
      <w:r w:rsidR="00F84A12">
        <w:rPr>
          <w:rFonts w:ascii="Sakkal Majalla" w:hAnsi="Sakkal Majalla" w:hint="cs"/>
          <w:szCs w:val="32"/>
          <w:rtl/>
          <w:lang w:bidi="ar-DZ"/>
        </w:rPr>
        <w:t>، تناول فيه ما يتعلق بطهارة المريض والمعالج وإقامة الجمعة والجماعة في البيوت ودور السياسة الشرعية في ذلك</w:t>
      </w:r>
      <w:r w:rsidR="008A4839">
        <w:rPr>
          <w:rFonts w:ascii="Sakkal Majalla" w:hAnsi="Sakkal Majalla" w:hint="cs"/>
          <w:szCs w:val="32"/>
          <w:rtl/>
          <w:lang w:bidi="ar-DZ"/>
        </w:rPr>
        <w:t>.</w:t>
      </w:r>
    </w:p>
    <w:p w14:paraId="77656290" w14:textId="3759D13D" w:rsidR="00411F6E" w:rsidRDefault="008A4839" w:rsidP="00303740">
      <w:pPr>
        <w:jc w:val="both"/>
        <w:rPr>
          <w:rFonts w:ascii="Sakkal Majalla" w:hAnsi="Sakkal Majalla"/>
          <w:sz w:val="32"/>
          <w:szCs w:val="32"/>
          <w:rtl/>
          <w:lang w:bidi="ar-DZ"/>
        </w:rPr>
      </w:pPr>
      <w:r>
        <w:rPr>
          <w:rFonts w:ascii="Sakkal Majalla" w:hAnsi="Sakkal Majalla" w:hint="cs"/>
          <w:sz w:val="32"/>
          <w:szCs w:val="32"/>
          <w:rtl/>
          <w:lang w:bidi="ar-DZ"/>
        </w:rPr>
        <w:t>وهذا البحث وإن اشترك معه في بعض المسائل</w:t>
      </w:r>
      <w:r w:rsidR="00A70DEC">
        <w:rPr>
          <w:rFonts w:ascii="Sakkal Majalla" w:hAnsi="Sakkal Majalla" w:hint="cs"/>
          <w:sz w:val="32"/>
          <w:szCs w:val="32"/>
          <w:rtl/>
          <w:lang w:bidi="ar-DZ"/>
        </w:rPr>
        <w:t xml:space="preserve"> كما سبق</w:t>
      </w:r>
      <w:r>
        <w:rPr>
          <w:rFonts w:ascii="Sakkal Majalla" w:hAnsi="Sakkal Majalla" w:hint="eastAsia"/>
          <w:sz w:val="32"/>
          <w:szCs w:val="32"/>
          <w:rtl/>
          <w:lang w:bidi="ar-DZ"/>
        </w:rPr>
        <w:t>،</w:t>
      </w:r>
      <w:r>
        <w:rPr>
          <w:rFonts w:ascii="Sakkal Majalla" w:hAnsi="Sakkal Majalla" w:hint="cs"/>
          <w:sz w:val="32"/>
          <w:szCs w:val="32"/>
          <w:rtl/>
          <w:lang w:bidi="ar-DZ"/>
        </w:rPr>
        <w:t xml:space="preserve"> ولكنه يتناول أيضا مسائل أخرى تتعلق ب</w:t>
      </w:r>
      <w:r w:rsidR="00EF425F">
        <w:rPr>
          <w:rFonts w:ascii="Sakkal Majalla" w:hAnsi="Sakkal Majalla" w:hint="cs"/>
          <w:sz w:val="32"/>
          <w:szCs w:val="32"/>
          <w:rtl/>
          <w:lang w:bidi="ar-DZ"/>
        </w:rPr>
        <w:t>الاعتكاف وعقود التبرع والزكاة، هذا بالإضافة إلى بيان هدي الإسلام العام في مواجهة الأوبئة</w:t>
      </w:r>
      <w:r w:rsidR="00A70DEC">
        <w:rPr>
          <w:rFonts w:ascii="Sakkal Majalla" w:hAnsi="Sakkal Majalla" w:hint="cs"/>
          <w:sz w:val="32"/>
          <w:szCs w:val="32"/>
          <w:rtl/>
          <w:lang w:bidi="ar-DZ"/>
        </w:rPr>
        <w:t xml:space="preserve"> وأحكام تخص مرضى كوفيد-19</w:t>
      </w:r>
      <w:r w:rsidR="00EF425F">
        <w:rPr>
          <w:rFonts w:ascii="Sakkal Majalla" w:hAnsi="Sakkal Majalla" w:hint="cs"/>
          <w:sz w:val="32"/>
          <w:szCs w:val="32"/>
          <w:rtl/>
          <w:lang w:bidi="ar-DZ"/>
        </w:rPr>
        <w:t>.</w:t>
      </w:r>
    </w:p>
    <w:p w14:paraId="700F704F" w14:textId="5D95E429" w:rsidR="00035B81" w:rsidRDefault="00FB4160" w:rsidP="00EF425F">
      <w:pPr>
        <w:pStyle w:val="a5"/>
        <w:numPr>
          <w:ilvl w:val="0"/>
          <w:numId w:val="21"/>
        </w:numPr>
        <w:jc w:val="both"/>
        <w:rPr>
          <w:rFonts w:ascii="Sakkal Majalla" w:hAnsi="Sakkal Majalla"/>
          <w:szCs w:val="32"/>
          <w:rtl/>
          <w:lang w:bidi="ar-DZ"/>
        </w:rPr>
      </w:pPr>
      <w:r>
        <w:rPr>
          <w:rFonts w:ascii="Sakkal Majalla" w:hAnsi="Sakkal Majalla" w:hint="cs"/>
          <w:szCs w:val="32"/>
          <w:rtl/>
          <w:lang w:bidi="ar-DZ"/>
        </w:rPr>
        <w:t>بحث</w:t>
      </w:r>
      <w:r w:rsidR="00A10D27">
        <w:rPr>
          <w:rFonts w:ascii="Sakkal Majalla" w:hAnsi="Sakkal Majalla" w:hint="cs"/>
          <w:szCs w:val="32"/>
          <w:rtl/>
          <w:lang w:bidi="ar-DZ"/>
        </w:rPr>
        <w:t>:</w:t>
      </w:r>
      <w:r>
        <w:rPr>
          <w:rFonts w:ascii="Sakkal Majalla" w:hAnsi="Sakkal Majalla" w:hint="cs"/>
          <w:szCs w:val="32"/>
          <w:rtl/>
          <w:lang w:bidi="ar-DZ"/>
        </w:rPr>
        <w:t xml:space="preserve"> </w:t>
      </w:r>
      <w:bookmarkStart w:id="12" w:name="OLE_LINK50"/>
      <w:r>
        <w:rPr>
          <w:rFonts w:ascii="Sakkal Majalla" w:hAnsi="Sakkal Majalla" w:hint="cs"/>
          <w:szCs w:val="32"/>
          <w:rtl/>
          <w:lang w:bidi="ar-DZ"/>
        </w:rPr>
        <w:t>جائحة كورونا وتأثيرها على الالتزامات العقدية في القانون والفقه الإسلامي</w:t>
      </w:r>
      <w:bookmarkEnd w:id="12"/>
      <w:r w:rsidR="00FD48E1">
        <w:rPr>
          <w:rStyle w:val="a8"/>
          <w:rFonts w:ascii="Sakkal Majalla" w:hAnsi="Sakkal Majalla"/>
          <w:szCs w:val="32"/>
          <w:rtl/>
          <w:lang w:bidi="ar-DZ"/>
        </w:rPr>
        <w:footnoteReference w:id="6"/>
      </w:r>
      <w:r>
        <w:rPr>
          <w:rFonts w:ascii="Sakkal Majalla" w:hAnsi="Sakkal Majalla" w:hint="cs"/>
          <w:szCs w:val="32"/>
          <w:rtl/>
          <w:lang w:bidi="ar-DZ"/>
        </w:rPr>
        <w:t xml:space="preserve">، للباحثة حوراء علي حسين، </w:t>
      </w:r>
      <w:r w:rsidR="00C219FE" w:rsidRPr="00C219FE">
        <w:rPr>
          <w:rFonts w:ascii="Sakkal Majalla" w:hAnsi="Sakkal Majalla"/>
          <w:szCs w:val="32"/>
          <w:rtl/>
          <w:lang w:bidi="ar-DZ"/>
        </w:rPr>
        <w:t>مجلة كلية القانون للعلوم القانونية والسياسية</w:t>
      </w:r>
      <w:r>
        <w:rPr>
          <w:rFonts w:ascii="Sakkal Majalla" w:hAnsi="Sakkal Majalla" w:hint="cs"/>
          <w:szCs w:val="32"/>
          <w:rtl/>
          <w:lang w:bidi="ar-DZ"/>
        </w:rPr>
        <w:t xml:space="preserve">، </w:t>
      </w:r>
      <w:r w:rsidR="00BA3643">
        <w:rPr>
          <w:rFonts w:ascii="Sakkal Majalla" w:hAnsi="Sakkal Majalla" w:hint="cs"/>
          <w:szCs w:val="32"/>
          <w:rtl/>
          <w:lang w:bidi="ar-DZ"/>
        </w:rPr>
        <w:t xml:space="preserve">جامعة كربلاء، </w:t>
      </w:r>
      <w:r w:rsidR="00BA3643">
        <w:rPr>
          <w:rFonts w:ascii="Sakkal Majalla" w:hAnsi="Sakkal Majalla" w:hint="cs"/>
          <w:szCs w:val="32"/>
          <w:rtl/>
        </w:rPr>
        <w:t>تناولت</w:t>
      </w:r>
      <w:r>
        <w:rPr>
          <w:rFonts w:ascii="Sakkal Majalla" w:hAnsi="Sakkal Majalla" w:hint="cs"/>
          <w:szCs w:val="32"/>
          <w:rtl/>
          <w:lang w:bidi="ar-DZ"/>
        </w:rPr>
        <w:t xml:space="preserve"> فيه الباحثة أثر </w:t>
      </w:r>
      <w:r w:rsidR="00FB64CE">
        <w:rPr>
          <w:rFonts w:ascii="Sakkal Majalla" w:hAnsi="Sakkal Majalla" w:hint="cs"/>
          <w:szCs w:val="32"/>
          <w:rtl/>
          <w:lang w:bidi="ar-DZ"/>
        </w:rPr>
        <w:t>الجائحة على</w:t>
      </w:r>
      <w:r>
        <w:rPr>
          <w:rFonts w:ascii="Sakkal Majalla" w:hAnsi="Sakkal Majalla" w:hint="cs"/>
          <w:szCs w:val="32"/>
          <w:rtl/>
          <w:lang w:bidi="ar-DZ"/>
        </w:rPr>
        <w:t xml:space="preserve"> العقود في ظل </w:t>
      </w:r>
      <w:r w:rsidR="00FB64CE">
        <w:rPr>
          <w:rFonts w:ascii="Sakkal Majalla" w:hAnsi="Sakkal Majalla" w:hint="cs"/>
          <w:szCs w:val="32"/>
          <w:rtl/>
          <w:lang w:bidi="ar-DZ"/>
        </w:rPr>
        <w:t>نظرية القوة القاهرة و</w:t>
      </w:r>
      <w:r>
        <w:rPr>
          <w:rFonts w:ascii="Sakkal Majalla" w:hAnsi="Sakkal Majalla" w:hint="cs"/>
          <w:szCs w:val="32"/>
          <w:rtl/>
          <w:lang w:bidi="ar-DZ"/>
        </w:rPr>
        <w:t>نظرية الظروف الطارئة بين القانون والفقه الإسلامي</w:t>
      </w:r>
      <w:r w:rsidR="00FB64CE">
        <w:rPr>
          <w:rFonts w:ascii="Sakkal Majalla" w:hAnsi="Sakkal Majalla" w:hint="cs"/>
          <w:szCs w:val="32"/>
          <w:rtl/>
          <w:lang w:bidi="ar-DZ"/>
        </w:rPr>
        <w:t xml:space="preserve"> وعلاقة ذلك بالقضاء.</w:t>
      </w:r>
    </w:p>
    <w:p w14:paraId="5EE4D3A1" w14:textId="0B97A4ED" w:rsidR="00FB64CE" w:rsidRDefault="00FB64CE" w:rsidP="00A3352A">
      <w:pPr>
        <w:jc w:val="both"/>
        <w:rPr>
          <w:rFonts w:ascii="Sakkal Majalla" w:hAnsi="Sakkal Majalla"/>
          <w:sz w:val="32"/>
          <w:szCs w:val="32"/>
          <w:rtl/>
          <w:lang w:bidi="ar-DZ"/>
        </w:rPr>
      </w:pPr>
    </w:p>
    <w:p w14:paraId="7FCB6A23" w14:textId="29A3FC83" w:rsidR="00035B81" w:rsidRDefault="00BA3643" w:rsidP="00EF425F">
      <w:pPr>
        <w:pStyle w:val="a5"/>
        <w:numPr>
          <w:ilvl w:val="0"/>
          <w:numId w:val="21"/>
        </w:numPr>
        <w:jc w:val="both"/>
        <w:rPr>
          <w:rFonts w:ascii="Sakkal Majalla" w:hAnsi="Sakkal Majalla"/>
          <w:szCs w:val="32"/>
          <w:rtl/>
          <w:lang w:bidi="ar-DZ"/>
        </w:rPr>
      </w:pPr>
      <w:r>
        <w:rPr>
          <w:rFonts w:ascii="Sakkal Majalla" w:hAnsi="Sakkal Majalla" w:hint="cs"/>
          <w:szCs w:val="32"/>
          <w:rtl/>
          <w:lang w:bidi="ar-DZ"/>
        </w:rPr>
        <w:lastRenderedPageBreak/>
        <w:t xml:space="preserve">بحث: </w:t>
      </w:r>
      <w:bookmarkStart w:id="14" w:name="OLE_LINK73"/>
      <w:r w:rsidR="00FB64CE" w:rsidRPr="00FB64CE">
        <w:rPr>
          <w:rFonts w:ascii="Sakkal Majalla" w:hAnsi="Sakkal Majalla"/>
          <w:szCs w:val="32"/>
          <w:rtl/>
          <w:lang w:bidi="ar-DZ"/>
        </w:rPr>
        <w:t>حكم طلاق المريض مرض الموت وتطبيقاته على جائحة كورونا في الفقه الإسلامي والقانون المصري: دراسة مقارنة</w:t>
      </w:r>
      <w:bookmarkEnd w:id="14"/>
      <w:r w:rsidR="00710FA0">
        <w:rPr>
          <w:rStyle w:val="a8"/>
          <w:rFonts w:ascii="Sakkal Majalla" w:hAnsi="Sakkal Majalla"/>
          <w:szCs w:val="32"/>
          <w:rtl/>
          <w:lang w:bidi="ar-DZ"/>
        </w:rPr>
        <w:footnoteReference w:id="7"/>
      </w:r>
      <w:r w:rsidR="00FB64CE">
        <w:rPr>
          <w:rFonts w:ascii="Sakkal Majalla" w:hAnsi="Sakkal Majalla" w:hint="cs"/>
          <w:b/>
          <w:bCs/>
          <w:szCs w:val="32"/>
          <w:rtl/>
          <w:lang w:bidi="ar-DZ"/>
        </w:rPr>
        <w:t xml:space="preserve">، </w:t>
      </w:r>
      <w:r w:rsidR="00FB64CE" w:rsidRPr="000204E5">
        <w:rPr>
          <w:rFonts w:ascii="Sakkal Majalla" w:hAnsi="Sakkal Majalla" w:hint="cs"/>
          <w:szCs w:val="32"/>
          <w:rtl/>
          <w:lang w:bidi="ar-DZ"/>
        </w:rPr>
        <w:t>للباحث</w:t>
      </w:r>
      <w:r w:rsidR="000204E5">
        <w:rPr>
          <w:rFonts w:ascii="Sakkal Majalla" w:hAnsi="Sakkal Majalla" w:hint="cs"/>
          <w:b/>
          <w:bCs/>
          <w:szCs w:val="32"/>
          <w:rtl/>
          <w:lang w:bidi="ar-DZ"/>
        </w:rPr>
        <w:t xml:space="preserve"> </w:t>
      </w:r>
      <w:r w:rsidR="000204E5" w:rsidRPr="000204E5">
        <w:rPr>
          <w:rFonts w:ascii="Sakkal Majalla" w:hAnsi="Sakkal Majalla"/>
          <w:szCs w:val="32"/>
          <w:rtl/>
          <w:lang w:bidi="ar-DZ"/>
        </w:rPr>
        <w:t>هاشم محمد</w:t>
      </w:r>
      <w:r w:rsidR="000204E5">
        <w:rPr>
          <w:rFonts w:ascii="Sakkal Majalla" w:hAnsi="Sakkal Majalla" w:hint="cs"/>
          <w:szCs w:val="32"/>
          <w:rtl/>
          <w:lang w:bidi="ar-DZ"/>
        </w:rPr>
        <w:t xml:space="preserve"> </w:t>
      </w:r>
      <w:r w:rsidR="000204E5" w:rsidRPr="000204E5">
        <w:rPr>
          <w:rFonts w:ascii="Sakkal Majalla" w:hAnsi="Sakkal Majalla" w:hint="cs"/>
          <w:szCs w:val="32"/>
          <w:rtl/>
          <w:lang w:bidi="ar-DZ"/>
        </w:rPr>
        <w:t>الشريف، مجلة البحوث القانونية والاقتصادية</w:t>
      </w:r>
      <w:r w:rsidR="000204E5">
        <w:rPr>
          <w:rFonts w:ascii="Sakkal Majalla" w:hAnsi="Sakkal Majalla" w:hint="cs"/>
          <w:b/>
          <w:bCs/>
          <w:szCs w:val="32"/>
          <w:rtl/>
          <w:lang w:bidi="ar-DZ"/>
        </w:rPr>
        <w:t xml:space="preserve">، </w:t>
      </w:r>
      <w:r w:rsidR="000204E5" w:rsidRPr="000204E5">
        <w:rPr>
          <w:rFonts w:ascii="Sakkal Majalla" w:hAnsi="Sakkal Majalla" w:hint="cs"/>
          <w:szCs w:val="32"/>
          <w:rtl/>
          <w:lang w:bidi="ar-DZ"/>
        </w:rPr>
        <w:t>جامعة المنوفية،</w:t>
      </w:r>
      <w:r>
        <w:rPr>
          <w:rFonts w:ascii="Sakkal Majalla" w:hAnsi="Sakkal Majalla" w:hint="cs"/>
          <w:szCs w:val="32"/>
          <w:rtl/>
          <w:lang w:bidi="ar-DZ"/>
        </w:rPr>
        <w:t xml:space="preserve"> وقد تناول أثر الجائحة في جانب الأحوال الشخصية.</w:t>
      </w:r>
    </w:p>
    <w:p w14:paraId="22145DFB" w14:textId="4EEF63A2" w:rsidR="00BA3643" w:rsidRPr="000204E5" w:rsidRDefault="00EF425F" w:rsidP="00EF425F">
      <w:pPr>
        <w:jc w:val="both"/>
        <w:rPr>
          <w:rFonts w:ascii="Sakkal Majalla" w:hAnsi="Sakkal Majalla"/>
          <w:sz w:val="32"/>
          <w:szCs w:val="32"/>
          <w:rtl/>
          <w:lang w:bidi="ar-DZ"/>
        </w:rPr>
      </w:pPr>
      <w:r>
        <w:rPr>
          <w:rFonts w:ascii="Sakkal Majalla" w:hAnsi="Sakkal Majalla" w:hint="cs"/>
          <w:sz w:val="32"/>
          <w:szCs w:val="32"/>
          <w:rtl/>
          <w:lang w:bidi="ar-DZ"/>
        </w:rPr>
        <w:t xml:space="preserve">وهذا البحثان الآخران ركزا على أثر الجائحة </w:t>
      </w:r>
      <w:r w:rsidR="00DF4272">
        <w:rPr>
          <w:rFonts w:ascii="Sakkal Majalla" w:hAnsi="Sakkal Majalla" w:hint="cs"/>
          <w:sz w:val="32"/>
          <w:szCs w:val="32"/>
          <w:rtl/>
          <w:lang w:bidi="ar-DZ"/>
        </w:rPr>
        <w:t xml:space="preserve">على الالتزامات العقدية والأحوال الشخصية، وهما جانبان </w:t>
      </w:r>
      <w:r w:rsidR="00CE3761">
        <w:rPr>
          <w:rFonts w:ascii="Sakkal Majalla" w:hAnsi="Sakkal Majalla" w:hint="cs"/>
          <w:sz w:val="32"/>
          <w:szCs w:val="32"/>
          <w:rtl/>
          <w:lang w:bidi="ar-DZ"/>
        </w:rPr>
        <w:t>لم يتطرق</w:t>
      </w:r>
      <w:r>
        <w:rPr>
          <w:rFonts w:ascii="Sakkal Majalla" w:hAnsi="Sakkal Majalla" w:hint="cs"/>
          <w:sz w:val="32"/>
          <w:szCs w:val="32"/>
          <w:rtl/>
          <w:lang w:bidi="ar-DZ"/>
        </w:rPr>
        <w:t xml:space="preserve"> له</w:t>
      </w:r>
      <w:r w:rsidR="00DF4272">
        <w:rPr>
          <w:rFonts w:ascii="Sakkal Majalla" w:hAnsi="Sakkal Majalla" w:hint="cs"/>
          <w:sz w:val="32"/>
          <w:szCs w:val="32"/>
          <w:rtl/>
          <w:lang w:bidi="ar-DZ"/>
        </w:rPr>
        <w:t>ما</w:t>
      </w:r>
      <w:r>
        <w:rPr>
          <w:rFonts w:ascii="Sakkal Majalla" w:hAnsi="Sakkal Majalla" w:hint="cs"/>
          <w:sz w:val="32"/>
          <w:szCs w:val="32"/>
          <w:rtl/>
          <w:lang w:bidi="ar-DZ"/>
        </w:rPr>
        <w:t xml:space="preserve"> هذا </w:t>
      </w:r>
      <w:r w:rsidR="00A70DEC">
        <w:rPr>
          <w:rFonts w:ascii="Sakkal Majalla" w:hAnsi="Sakkal Majalla" w:hint="cs"/>
          <w:sz w:val="32"/>
          <w:szCs w:val="32"/>
          <w:rtl/>
          <w:lang w:bidi="ar-DZ"/>
        </w:rPr>
        <w:t>البحث،</w:t>
      </w:r>
      <w:r w:rsidR="00DF4272">
        <w:rPr>
          <w:rFonts w:ascii="Sakkal Majalla" w:hAnsi="Sakkal Majalla" w:hint="cs"/>
          <w:sz w:val="32"/>
          <w:szCs w:val="32"/>
          <w:rtl/>
          <w:lang w:bidi="ar-DZ"/>
        </w:rPr>
        <w:t xml:space="preserve"> وإنما سقتهما لتقديم مثال على اتساع رقعة الأبحاث والدراسات المرتبطة بهذا الوباء، عافانا الله تعالى من شروره.</w:t>
      </w:r>
    </w:p>
    <w:p w14:paraId="2DAF684B" w14:textId="32A6D323" w:rsidR="00B829B5" w:rsidRPr="00303740" w:rsidRDefault="00B829B5" w:rsidP="00303740">
      <w:pPr>
        <w:pStyle w:val="a5"/>
        <w:numPr>
          <w:ilvl w:val="0"/>
          <w:numId w:val="23"/>
        </w:numPr>
        <w:jc w:val="both"/>
        <w:rPr>
          <w:rFonts w:ascii="Sakkal Majalla" w:eastAsia="SimSun" w:hAnsi="Sakkal Majalla"/>
          <w:b/>
          <w:bCs/>
          <w:szCs w:val="32"/>
          <w:rtl/>
          <w:lang w:eastAsia="zh-CN" w:bidi="ar-DZ"/>
        </w:rPr>
      </w:pPr>
      <w:bookmarkStart w:id="15" w:name="OLE_LINK6"/>
      <w:bookmarkStart w:id="16" w:name="OLE_LINK10"/>
      <w:r w:rsidRPr="00303740">
        <w:rPr>
          <w:rFonts w:ascii="Sakkal Majalla" w:eastAsia="SimSun" w:hAnsi="Sakkal Majalla"/>
          <w:b/>
          <w:bCs/>
          <w:szCs w:val="32"/>
          <w:rtl/>
          <w:lang w:eastAsia="zh-CN" w:bidi="ar-DZ"/>
        </w:rPr>
        <w:t xml:space="preserve">عناصر البحث: </w:t>
      </w:r>
    </w:p>
    <w:p w14:paraId="3D40DF63" w14:textId="47335D8D" w:rsidR="00B829B5" w:rsidRPr="004132A6" w:rsidRDefault="00B829B5" w:rsidP="00B829B5">
      <w:pPr>
        <w:jc w:val="both"/>
        <w:rPr>
          <w:rFonts w:ascii="Traditional Arabic" w:hAnsi="Traditional Arabic"/>
          <w:sz w:val="32"/>
          <w:szCs w:val="32"/>
          <w:rtl/>
        </w:rPr>
      </w:pPr>
      <w:r w:rsidRPr="004132A6">
        <w:rPr>
          <w:rFonts w:ascii="Traditional Arabic" w:hAnsi="Traditional Arabic"/>
          <w:sz w:val="32"/>
          <w:szCs w:val="32"/>
          <w:rtl/>
        </w:rPr>
        <w:t>وسوف نستعرض في هذا</w:t>
      </w:r>
      <w:r w:rsidR="00CA0676">
        <w:rPr>
          <w:rFonts w:ascii="Traditional Arabic" w:hAnsi="Traditional Arabic" w:hint="cs"/>
          <w:sz w:val="32"/>
          <w:szCs w:val="32"/>
          <w:rtl/>
        </w:rPr>
        <w:t xml:space="preserve"> البحث</w:t>
      </w:r>
      <w:r w:rsidRPr="004132A6">
        <w:rPr>
          <w:rFonts w:ascii="Traditional Arabic" w:hAnsi="Traditional Arabic"/>
          <w:sz w:val="32"/>
          <w:szCs w:val="32"/>
          <w:rtl/>
        </w:rPr>
        <w:t xml:space="preserve"> العناصر الآتية:</w:t>
      </w:r>
    </w:p>
    <w:p w14:paraId="7CC6ADF8" w14:textId="77777777" w:rsidR="00B829B5" w:rsidRPr="004132A6" w:rsidRDefault="00B829B5" w:rsidP="00A310AE">
      <w:pPr>
        <w:ind w:firstLine="565"/>
        <w:jc w:val="both"/>
        <w:rPr>
          <w:rFonts w:ascii="Sakkal Majalla" w:eastAsia="SimSun" w:hAnsi="Sakkal Majalla"/>
          <w:sz w:val="32"/>
          <w:szCs w:val="32"/>
          <w:rtl/>
          <w:lang w:eastAsia="zh-CN" w:bidi="ar-DZ"/>
        </w:rPr>
      </w:pPr>
      <w:bookmarkStart w:id="17" w:name="_Hlk115773746"/>
      <w:r w:rsidRPr="004132A6">
        <w:rPr>
          <w:rFonts w:ascii="Sakkal Majalla" w:eastAsia="SimSun" w:hAnsi="Sakkal Majalla"/>
          <w:sz w:val="32"/>
          <w:szCs w:val="32"/>
          <w:rtl/>
          <w:lang w:eastAsia="zh-CN" w:bidi="ar-DZ"/>
        </w:rPr>
        <w:t>أولا: مفهوم الوباء والعلاقة بينه وبين الطاعون في التراث الإسلامي.</w:t>
      </w:r>
    </w:p>
    <w:p w14:paraId="6D0CF2E2" w14:textId="1898B441" w:rsidR="00B829B5" w:rsidRPr="004132A6" w:rsidRDefault="00B829B5" w:rsidP="00A310AE">
      <w:pPr>
        <w:ind w:firstLine="565"/>
        <w:jc w:val="both"/>
        <w:rPr>
          <w:rFonts w:ascii="Sakkal Majalla" w:eastAsia="SimSun" w:hAnsi="Sakkal Majalla"/>
          <w:sz w:val="32"/>
          <w:szCs w:val="32"/>
          <w:lang w:eastAsia="zh-CN" w:bidi="ar-DZ"/>
        </w:rPr>
      </w:pPr>
      <w:r w:rsidRPr="004132A6">
        <w:rPr>
          <w:rFonts w:ascii="Sakkal Majalla" w:eastAsia="SimSun" w:hAnsi="Sakkal Majalla"/>
          <w:sz w:val="32"/>
          <w:szCs w:val="32"/>
          <w:rtl/>
          <w:lang w:eastAsia="zh-CN" w:bidi="ar-DZ"/>
        </w:rPr>
        <w:t>ثانيا: هدي الإسلام في التعامل مع الأوبئة بشكل عام.</w:t>
      </w:r>
    </w:p>
    <w:p w14:paraId="24CEC89B" w14:textId="77777777" w:rsidR="00B829B5" w:rsidRPr="004132A6" w:rsidRDefault="00B829B5" w:rsidP="00A310AE">
      <w:pPr>
        <w:ind w:firstLine="565"/>
        <w:jc w:val="both"/>
        <w:rPr>
          <w:rFonts w:ascii="Sakkal Majalla" w:eastAsia="SimSun" w:hAnsi="Sakkal Majalla"/>
          <w:sz w:val="32"/>
          <w:szCs w:val="32"/>
          <w:lang w:eastAsia="zh-CN" w:bidi="ar-DZ"/>
        </w:rPr>
      </w:pPr>
      <w:r w:rsidRPr="004132A6">
        <w:rPr>
          <w:rFonts w:ascii="Sakkal Majalla" w:eastAsia="SimSun" w:hAnsi="Sakkal Majalla"/>
          <w:sz w:val="32"/>
          <w:szCs w:val="32"/>
          <w:rtl/>
          <w:lang w:eastAsia="zh-CN" w:bidi="ar-DZ"/>
        </w:rPr>
        <w:t>ثالثا: الأحكام الشرعية لمسائل العبادات المتأثرة بهذا الوباء سواء أكانت من الفرائض أو النوافل.</w:t>
      </w:r>
    </w:p>
    <w:p w14:paraId="2BF2A991" w14:textId="77777777" w:rsidR="00B829B5" w:rsidRPr="004132A6" w:rsidRDefault="00B829B5" w:rsidP="00A310AE">
      <w:pPr>
        <w:ind w:firstLine="565"/>
        <w:jc w:val="both"/>
        <w:rPr>
          <w:rFonts w:ascii="Sakkal Majalla" w:eastAsia="SimSun" w:hAnsi="Sakkal Majalla"/>
          <w:sz w:val="32"/>
          <w:szCs w:val="32"/>
          <w:lang w:eastAsia="zh-CN" w:bidi="ar-DZ"/>
        </w:rPr>
      </w:pPr>
      <w:r w:rsidRPr="004132A6">
        <w:rPr>
          <w:rFonts w:ascii="Sakkal Majalla" w:eastAsia="SimSun" w:hAnsi="Sakkal Majalla"/>
          <w:sz w:val="32"/>
          <w:szCs w:val="32"/>
          <w:rtl/>
          <w:lang w:eastAsia="zh-CN" w:bidi="ar-DZ"/>
        </w:rPr>
        <w:t xml:space="preserve">رابعا: بعض الأحكام الخاصة بالمرضى بـ كوفيد -19. </w:t>
      </w:r>
    </w:p>
    <w:p w14:paraId="175FEF8D" w14:textId="77777777" w:rsidR="00B829B5" w:rsidRPr="004132A6" w:rsidRDefault="00B829B5" w:rsidP="00A310AE">
      <w:pPr>
        <w:ind w:firstLine="565"/>
        <w:jc w:val="both"/>
        <w:rPr>
          <w:rFonts w:ascii="Sakkal Majalla" w:eastAsia="SimSun" w:hAnsi="Sakkal Majalla"/>
          <w:sz w:val="32"/>
          <w:szCs w:val="32"/>
          <w:lang w:eastAsia="zh-CN" w:bidi="ar-DZ"/>
        </w:rPr>
      </w:pPr>
      <w:r w:rsidRPr="004132A6">
        <w:rPr>
          <w:rFonts w:ascii="Sakkal Majalla" w:eastAsia="SimSun" w:hAnsi="Sakkal Majalla"/>
          <w:sz w:val="32"/>
          <w:szCs w:val="32"/>
          <w:rtl/>
          <w:lang w:eastAsia="zh-CN" w:bidi="ar-DZ"/>
        </w:rPr>
        <w:t xml:space="preserve">خامسا: بعض الأحكام الخاصة بالمتوفين بسببه من حيث التغسيل والتكفين والدفن. </w:t>
      </w:r>
    </w:p>
    <w:p w14:paraId="5675BFD3" w14:textId="77777777" w:rsidR="00B829B5" w:rsidRPr="004132A6" w:rsidRDefault="00B829B5" w:rsidP="00A310AE">
      <w:pPr>
        <w:ind w:firstLine="565"/>
        <w:jc w:val="both"/>
        <w:rPr>
          <w:rFonts w:ascii="Sakkal Majalla" w:eastAsia="SimSun" w:hAnsi="Sakkal Majalla"/>
          <w:sz w:val="32"/>
          <w:szCs w:val="32"/>
          <w:lang w:eastAsia="zh-CN" w:bidi="ar-DZ"/>
        </w:rPr>
      </w:pPr>
      <w:r w:rsidRPr="004132A6">
        <w:rPr>
          <w:rFonts w:ascii="Sakkal Majalla" w:eastAsia="SimSun" w:hAnsi="Sakkal Majalla"/>
          <w:sz w:val="32"/>
          <w:szCs w:val="32"/>
          <w:rtl/>
          <w:lang w:eastAsia="zh-CN" w:bidi="ar-DZ"/>
        </w:rPr>
        <w:t xml:space="preserve">سادسا: أحكام عقود التبرع زمن الوباء. </w:t>
      </w:r>
    </w:p>
    <w:p w14:paraId="7E4CE60E" w14:textId="0E3B2FA2" w:rsidR="00B829B5" w:rsidRPr="004132A6" w:rsidRDefault="00B829B5" w:rsidP="00A310AE">
      <w:pPr>
        <w:ind w:firstLine="565"/>
        <w:jc w:val="both"/>
        <w:rPr>
          <w:rFonts w:ascii="Sakkal Majalla" w:eastAsia="SimSun" w:hAnsi="Sakkal Majalla"/>
          <w:sz w:val="32"/>
          <w:szCs w:val="32"/>
          <w:rtl/>
          <w:lang w:eastAsia="zh-CN" w:bidi="ar-DZ"/>
        </w:rPr>
      </w:pPr>
      <w:r w:rsidRPr="004132A6">
        <w:rPr>
          <w:rFonts w:ascii="Sakkal Majalla" w:eastAsia="SimSun" w:hAnsi="Sakkal Majalla"/>
          <w:sz w:val="32"/>
          <w:szCs w:val="32"/>
          <w:rtl/>
          <w:lang w:eastAsia="zh-CN" w:bidi="ar-DZ"/>
        </w:rPr>
        <w:t>سابعا</w:t>
      </w:r>
      <w:r w:rsidR="008472C7">
        <w:rPr>
          <w:rFonts w:ascii="Sakkal Majalla" w:eastAsia="SimSun" w:hAnsi="Sakkal Majalla" w:hint="cs"/>
          <w:sz w:val="32"/>
          <w:szCs w:val="32"/>
          <w:rtl/>
          <w:lang w:eastAsia="zh-CN" w:bidi="ar-DZ"/>
        </w:rPr>
        <w:t>:</w:t>
      </w:r>
      <w:r w:rsidRPr="004132A6">
        <w:rPr>
          <w:rFonts w:ascii="Sakkal Majalla" w:eastAsia="SimSun" w:hAnsi="Sakkal Majalla"/>
          <w:sz w:val="32"/>
          <w:szCs w:val="32"/>
          <w:rtl/>
          <w:lang w:eastAsia="zh-CN" w:bidi="ar-DZ"/>
        </w:rPr>
        <w:t xml:space="preserve"> </w:t>
      </w:r>
      <w:r w:rsidR="008472C7" w:rsidRPr="008472C7">
        <w:rPr>
          <w:rFonts w:ascii="Sakkal Majalla" w:eastAsia="SimSun" w:hAnsi="Sakkal Majalla"/>
          <w:sz w:val="32"/>
          <w:szCs w:val="32"/>
          <w:rtl/>
          <w:lang w:eastAsia="zh-CN" w:bidi="ar-DZ"/>
        </w:rPr>
        <w:t>دفع الزكاة وتعجيلها للتخفيف من آثار المرض</w:t>
      </w:r>
      <w:r w:rsidRPr="004132A6">
        <w:rPr>
          <w:rFonts w:ascii="Sakkal Majalla" w:eastAsia="SimSun" w:hAnsi="Sakkal Majalla"/>
          <w:sz w:val="32"/>
          <w:szCs w:val="32"/>
          <w:rtl/>
          <w:lang w:eastAsia="zh-CN" w:bidi="ar-DZ"/>
        </w:rPr>
        <w:t xml:space="preserve">. </w:t>
      </w:r>
    </w:p>
    <w:bookmarkEnd w:id="15"/>
    <w:bookmarkEnd w:id="16"/>
    <w:bookmarkEnd w:id="17"/>
    <w:p w14:paraId="67229035" w14:textId="77777777" w:rsidR="00B829B5" w:rsidRPr="004132A6" w:rsidRDefault="00B829B5" w:rsidP="00A310AE">
      <w:pPr>
        <w:ind w:firstLine="565"/>
        <w:jc w:val="both"/>
        <w:rPr>
          <w:rFonts w:ascii="Sakkal Majalla" w:eastAsia="SimSun" w:hAnsi="Sakkal Majalla"/>
          <w:sz w:val="32"/>
          <w:szCs w:val="32"/>
          <w:rtl/>
          <w:lang w:eastAsia="zh-CN" w:bidi="ar-DZ"/>
        </w:rPr>
      </w:pPr>
    </w:p>
    <w:p w14:paraId="34033B77" w14:textId="4D575EF0" w:rsidR="00B829B5" w:rsidRPr="004132A6" w:rsidRDefault="00303740" w:rsidP="00B829B5">
      <w:pPr>
        <w:jc w:val="both"/>
        <w:rPr>
          <w:rFonts w:ascii="Traditional Arabic" w:hAnsi="Traditional Arabic"/>
          <w:b/>
          <w:bCs/>
          <w:sz w:val="32"/>
          <w:szCs w:val="32"/>
          <w:rtl/>
        </w:rPr>
      </w:pPr>
      <w:bookmarkStart w:id="18" w:name="OLE_LINK11"/>
      <w:bookmarkStart w:id="19" w:name="OLE_LINK12"/>
      <w:r>
        <w:rPr>
          <w:rFonts w:hint="cs"/>
          <w:b/>
          <w:bCs/>
          <w:sz w:val="44"/>
          <w:szCs w:val="32"/>
          <w:rtl/>
          <w:lang w:bidi="ar-DZ"/>
        </w:rPr>
        <w:t>2.</w:t>
      </w:r>
      <w:r w:rsidR="00B829B5" w:rsidRPr="004132A6">
        <w:rPr>
          <w:b/>
          <w:bCs/>
          <w:sz w:val="44"/>
          <w:szCs w:val="32"/>
          <w:rtl/>
          <w:lang w:bidi="ar-DZ"/>
        </w:rPr>
        <w:t xml:space="preserve"> مفهوم الوباء والعلاقة بينه وبين الطاعون في التراث الإسلامي:</w:t>
      </w:r>
      <w:r w:rsidR="00B829B5" w:rsidRPr="004132A6">
        <w:rPr>
          <w:rFonts w:ascii="Traditional Arabic" w:hAnsi="Traditional Arabic"/>
          <w:b/>
          <w:bCs/>
          <w:sz w:val="32"/>
          <w:szCs w:val="32"/>
          <w:rtl/>
        </w:rPr>
        <w:t xml:space="preserve"> </w:t>
      </w:r>
    </w:p>
    <w:p w14:paraId="7B0D0185" w14:textId="2611DF61" w:rsidR="00B829B5" w:rsidRPr="004132A6" w:rsidRDefault="00B829B5" w:rsidP="00926A08">
      <w:pPr>
        <w:ind w:firstLine="565"/>
        <w:jc w:val="both"/>
        <w:rPr>
          <w:rFonts w:ascii="Sakkal Majalla" w:eastAsia="SimSun" w:hAnsi="Sakkal Majalla"/>
          <w:sz w:val="32"/>
          <w:szCs w:val="32"/>
          <w:rtl/>
          <w:lang w:eastAsia="zh-CN" w:bidi="ar-DZ"/>
        </w:rPr>
      </w:pPr>
      <w:r w:rsidRPr="004132A6">
        <w:rPr>
          <w:rFonts w:ascii="Sakkal Majalla" w:eastAsia="SimSun" w:hAnsi="Sakkal Majalla"/>
          <w:sz w:val="32"/>
          <w:szCs w:val="32"/>
          <w:rtl/>
          <w:lang w:eastAsia="zh-CN" w:bidi="ar-DZ"/>
        </w:rPr>
        <w:t xml:space="preserve">ترجع أهمية بحث هذا الموضوع </w:t>
      </w:r>
      <w:r w:rsidR="00A63770">
        <w:rPr>
          <w:rFonts w:ascii="Sakkal Majalla" w:eastAsia="SimSun" w:hAnsi="Sakkal Majalla" w:hint="cs"/>
          <w:sz w:val="32"/>
          <w:szCs w:val="32"/>
          <w:rtl/>
          <w:lang w:eastAsia="zh-CN" w:bidi="ar-DZ"/>
        </w:rPr>
        <w:t>إلى</w:t>
      </w:r>
      <w:r w:rsidRPr="004132A6">
        <w:rPr>
          <w:rFonts w:ascii="Sakkal Majalla" w:eastAsia="SimSun" w:hAnsi="Sakkal Majalla"/>
          <w:sz w:val="32"/>
          <w:szCs w:val="32"/>
          <w:rtl/>
          <w:lang w:eastAsia="zh-CN" w:bidi="ar-DZ"/>
        </w:rPr>
        <w:t xml:space="preserve"> سياق تاريخي </w:t>
      </w:r>
      <w:r w:rsidR="00F12424">
        <w:rPr>
          <w:rFonts w:ascii="Sakkal Majalla" w:eastAsia="SimSun" w:hAnsi="Sakkal Majalla" w:hint="cs"/>
          <w:sz w:val="32"/>
          <w:szCs w:val="32"/>
          <w:rtl/>
          <w:lang w:eastAsia="zh-CN" w:bidi="ar-DZ"/>
        </w:rPr>
        <w:t xml:space="preserve">لم </w:t>
      </w:r>
      <w:r w:rsidR="0099137E">
        <w:rPr>
          <w:rFonts w:ascii="Sakkal Majalla" w:eastAsia="SimSun" w:hAnsi="Sakkal Majalla" w:hint="cs"/>
          <w:sz w:val="32"/>
          <w:szCs w:val="32"/>
          <w:rtl/>
          <w:lang w:eastAsia="zh-CN" w:bidi="ar-DZ"/>
        </w:rPr>
        <w:t xml:space="preserve">يراع </w:t>
      </w:r>
      <w:r w:rsidR="0099137E" w:rsidRPr="004132A6">
        <w:rPr>
          <w:rFonts w:ascii="Sakkal Majalla" w:eastAsia="SimSun" w:hAnsi="Sakkal Majalla" w:hint="cs"/>
          <w:sz w:val="32"/>
          <w:szCs w:val="32"/>
          <w:rtl/>
          <w:lang w:eastAsia="zh-CN" w:bidi="ar-DZ"/>
        </w:rPr>
        <w:t>في</w:t>
      </w:r>
      <w:r w:rsidRPr="004132A6">
        <w:rPr>
          <w:rFonts w:ascii="Sakkal Majalla" w:eastAsia="SimSun" w:hAnsi="Sakkal Majalla"/>
          <w:sz w:val="32"/>
          <w:szCs w:val="32"/>
          <w:rtl/>
          <w:lang w:eastAsia="zh-CN" w:bidi="ar-DZ"/>
        </w:rPr>
        <w:t xml:space="preserve"> </w:t>
      </w:r>
      <w:r w:rsidR="004B7A90">
        <w:rPr>
          <w:rFonts w:ascii="Sakkal Majalla" w:eastAsia="SimSun" w:hAnsi="Sakkal Majalla" w:hint="cs"/>
          <w:sz w:val="32"/>
          <w:szCs w:val="32"/>
          <w:rtl/>
          <w:lang w:eastAsia="zh-CN" w:bidi="ar-DZ"/>
        </w:rPr>
        <w:t xml:space="preserve">كثير من </w:t>
      </w:r>
      <w:r w:rsidRPr="004132A6">
        <w:rPr>
          <w:rFonts w:ascii="Sakkal Majalla" w:eastAsia="SimSun" w:hAnsi="Sakkal Majalla"/>
          <w:sz w:val="32"/>
          <w:szCs w:val="32"/>
          <w:rtl/>
          <w:lang w:eastAsia="zh-CN" w:bidi="ar-DZ"/>
        </w:rPr>
        <w:t xml:space="preserve">الفتاوى المعاصرة ودور الفتوى، حيت </w:t>
      </w:r>
      <w:r w:rsidR="00F12424">
        <w:rPr>
          <w:rFonts w:ascii="Sakkal Majalla" w:eastAsia="SimSun" w:hAnsi="Sakkal Majalla" w:hint="cs"/>
          <w:sz w:val="32"/>
          <w:szCs w:val="32"/>
          <w:rtl/>
          <w:lang w:eastAsia="zh-CN" w:bidi="ar-DZ"/>
        </w:rPr>
        <w:t>نجد</w:t>
      </w:r>
      <w:r w:rsidRPr="004132A6">
        <w:rPr>
          <w:rFonts w:ascii="Sakkal Majalla" w:eastAsia="SimSun" w:hAnsi="Sakkal Majalla"/>
          <w:sz w:val="32"/>
          <w:szCs w:val="32"/>
          <w:rtl/>
          <w:lang w:eastAsia="zh-CN" w:bidi="ar-DZ"/>
        </w:rPr>
        <w:t xml:space="preserve"> كثير</w:t>
      </w:r>
      <w:r w:rsidR="00F12424">
        <w:rPr>
          <w:rFonts w:ascii="Sakkal Majalla" w:eastAsia="SimSun" w:hAnsi="Sakkal Majalla" w:hint="cs"/>
          <w:sz w:val="32"/>
          <w:szCs w:val="32"/>
          <w:rtl/>
          <w:lang w:eastAsia="zh-CN" w:bidi="ar-DZ"/>
        </w:rPr>
        <w:t>ا</w:t>
      </w:r>
      <w:r w:rsidRPr="004132A6">
        <w:rPr>
          <w:rFonts w:ascii="Sakkal Majalla" w:eastAsia="SimSun" w:hAnsi="Sakkal Majalla"/>
          <w:sz w:val="32"/>
          <w:szCs w:val="32"/>
          <w:rtl/>
          <w:lang w:eastAsia="zh-CN" w:bidi="ar-DZ"/>
        </w:rPr>
        <w:t xml:space="preserve"> من الفتاوى تعتمد على النقل الحرفي من كتب التراث الإسلامي العظيم دون النظر إلى سياقاتها التاريخية والظرفية</w:t>
      </w:r>
      <w:r w:rsidR="004B7A90">
        <w:rPr>
          <w:rFonts w:ascii="Sakkal Majalla" w:eastAsia="SimSun" w:hAnsi="Sakkal Majalla" w:hint="cs"/>
          <w:sz w:val="32"/>
          <w:szCs w:val="32"/>
          <w:rtl/>
          <w:lang w:eastAsia="zh-CN" w:bidi="ar-DZ"/>
        </w:rPr>
        <w:t>،</w:t>
      </w:r>
      <w:r w:rsidRPr="004132A6">
        <w:rPr>
          <w:rFonts w:ascii="Sakkal Majalla" w:eastAsia="SimSun" w:hAnsi="Sakkal Majalla"/>
          <w:sz w:val="32"/>
          <w:szCs w:val="32"/>
          <w:rtl/>
          <w:lang w:eastAsia="zh-CN" w:bidi="ar-DZ"/>
        </w:rPr>
        <w:t xml:space="preserve"> </w:t>
      </w:r>
      <w:r w:rsidR="004B7A90">
        <w:rPr>
          <w:rFonts w:ascii="Sakkal Majalla" w:eastAsia="SimSun" w:hAnsi="Sakkal Majalla" w:hint="cs"/>
          <w:sz w:val="32"/>
          <w:szCs w:val="32"/>
          <w:rtl/>
          <w:lang w:eastAsia="zh-CN" w:bidi="ar-DZ"/>
        </w:rPr>
        <w:t>و</w:t>
      </w:r>
      <w:r w:rsidR="00F12424">
        <w:rPr>
          <w:rFonts w:ascii="Sakkal Majalla" w:eastAsia="SimSun" w:hAnsi="Sakkal Majalla" w:hint="cs"/>
          <w:sz w:val="32"/>
          <w:szCs w:val="32"/>
          <w:rtl/>
          <w:lang w:eastAsia="zh-CN" w:bidi="ar-DZ"/>
        </w:rPr>
        <w:t xml:space="preserve">تجعل </w:t>
      </w:r>
      <w:r w:rsidRPr="004132A6">
        <w:rPr>
          <w:rFonts w:ascii="Sakkal Majalla" w:eastAsia="SimSun" w:hAnsi="Sakkal Majalla"/>
          <w:sz w:val="32"/>
          <w:szCs w:val="32"/>
          <w:rtl/>
          <w:lang w:eastAsia="zh-CN" w:bidi="ar-DZ"/>
        </w:rPr>
        <w:t>الأحكام التي جاء بها الإسلام في التعامل مع الوباء خاصة ب</w:t>
      </w:r>
      <w:r w:rsidR="004B7A90">
        <w:rPr>
          <w:rFonts w:ascii="Sakkal Majalla" w:eastAsia="SimSun" w:hAnsi="Sakkal Majalla" w:hint="cs"/>
          <w:sz w:val="32"/>
          <w:szCs w:val="32"/>
          <w:rtl/>
          <w:lang w:eastAsia="zh-CN" w:bidi="ar-DZ"/>
        </w:rPr>
        <w:t xml:space="preserve">وباء </w:t>
      </w:r>
      <w:r w:rsidRPr="004132A6">
        <w:rPr>
          <w:rFonts w:ascii="Sakkal Majalla" w:eastAsia="SimSun" w:hAnsi="Sakkal Majalla"/>
          <w:sz w:val="32"/>
          <w:szCs w:val="32"/>
          <w:rtl/>
          <w:lang w:eastAsia="zh-CN" w:bidi="ar-DZ"/>
        </w:rPr>
        <w:t>الطاعون دون غيره</w:t>
      </w:r>
      <w:r w:rsidR="00F12424">
        <w:rPr>
          <w:rFonts w:ascii="Sakkal Majalla" w:eastAsia="SimSun" w:hAnsi="Sakkal Majalla" w:hint="cs"/>
          <w:sz w:val="32"/>
          <w:szCs w:val="32"/>
          <w:rtl/>
          <w:lang w:eastAsia="zh-CN" w:bidi="ar-DZ"/>
        </w:rPr>
        <w:t xml:space="preserve"> من الأوبئة</w:t>
      </w:r>
      <w:r w:rsidRPr="004132A6">
        <w:rPr>
          <w:rFonts w:ascii="Sakkal Majalla" w:eastAsia="SimSun" w:hAnsi="Sakkal Majalla"/>
          <w:sz w:val="32"/>
          <w:szCs w:val="32"/>
          <w:rtl/>
          <w:lang w:eastAsia="zh-CN" w:bidi="ar-DZ"/>
        </w:rPr>
        <w:t xml:space="preserve"> مما لا يتناسب مطلقا مع مقاصد الشريعة وهديها وفهم الأدلة الواردة في هذا الموضوع</w:t>
      </w:r>
      <w:r w:rsidR="00A1659B" w:rsidRPr="0066059F">
        <w:rPr>
          <w:rStyle w:val="a8"/>
          <w:rFonts w:ascii="Traditional Arabic" w:hAnsi="Traditional Arabic"/>
          <w:sz w:val="32"/>
          <w:szCs w:val="32"/>
          <w:rtl/>
        </w:rPr>
        <w:footnoteReference w:id="8"/>
      </w:r>
      <w:r w:rsidRPr="004132A6">
        <w:rPr>
          <w:rFonts w:ascii="Sakkal Majalla" w:eastAsia="SimSun" w:hAnsi="Sakkal Majalla"/>
          <w:sz w:val="32"/>
          <w:szCs w:val="32"/>
          <w:rtl/>
          <w:lang w:eastAsia="zh-CN" w:bidi="ar-DZ"/>
        </w:rPr>
        <w:t xml:space="preserve">. </w:t>
      </w:r>
    </w:p>
    <w:p w14:paraId="3D003B7C" w14:textId="762746D6" w:rsidR="00B829B5" w:rsidRPr="004132A6" w:rsidRDefault="00B829B5" w:rsidP="00B829B5">
      <w:pPr>
        <w:jc w:val="both"/>
        <w:rPr>
          <w:rFonts w:ascii="Traditional Arabic" w:hAnsi="Traditional Arabic"/>
          <w:b/>
          <w:bCs/>
          <w:sz w:val="32"/>
          <w:szCs w:val="32"/>
        </w:rPr>
      </w:pPr>
      <w:r w:rsidRPr="004132A6">
        <w:rPr>
          <w:rFonts w:ascii="Traditional Arabic" w:hAnsi="Traditional Arabic"/>
          <w:b/>
          <w:bCs/>
          <w:sz w:val="32"/>
          <w:szCs w:val="32"/>
          <w:rtl/>
        </w:rPr>
        <w:t xml:space="preserve">المعني اللغوي والاصطلاحي للوباء </w:t>
      </w:r>
    </w:p>
    <w:p w14:paraId="4CF6DABD" w14:textId="35E65762" w:rsidR="00B829B5" w:rsidRPr="004132A6" w:rsidRDefault="00B829B5" w:rsidP="00710FA0">
      <w:pPr>
        <w:widowControl w:val="0"/>
        <w:ind w:firstLine="567"/>
        <w:jc w:val="both"/>
        <w:rPr>
          <w:rFonts w:ascii="Sakkal Majalla" w:eastAsia="SimSun" w:hAnsi="Sakkal Majalla"/>
          <w:sz w:val="32"/>
          <w:szCs w:val="32"/>
          <w:rtl/>
          <w:lang w:eastAsia="zh-CN" w:bidi="ar-DZ"/>
        </w:rPr>
      </w:pPr>
      <w:r w:rsidRPr="004132A6">
        <w:rPr>
          <w:rFonts w:ascii="Sakkal Majalla" w:eastAsia="SimSun" w:hAnsi="Sakkal Majalla"/>
          <w:sz w:val="32"/>
          <w:szCs w:val="32"/>
          <w:rtl/>
          <w:lang w:eastAsia="zh-CN" w:bidi="ar-DZ"/>
        </w:rPr>
        <w:t>الوباء في اللغة هو كل مرض عام</w:t>
      </w:r>
      <w:r w:rsidR="00623E5A" w:rsidRPr="0066059F">
        <w:rPr>
          <w:rStyle w:val="a8"/>
          <w:rFonts w:ascii="Traditional Arabic" w:hAnsi="Traditional Arabic"/>
          <w:sz w:val="32"/>
          <w:szCs w:val="32"/>
          <w:rtl/>
        </w:rPr>
        <w:footnoteReference w:id="9"/>
      </w:r>
      <w:r w:rsidRPr="004132A6">
        <w:rPr>
          <w:rFonts w:ascii="Sakkal Majalla" w:eastAsia="SimSun" w:hAnsi="Sakkal Majalla"/>
          <w:sz w:val="32"/>
          <w:szCs w:val="32"/>
          <w:rtl/>
          <w:lang w:eastAsia="zh-CN" w:bidi="ar-DZ"/>
        </w:rPr>
        <w:t>، وقد عرفه معجم اللغة العربية المعاصرة</w:t>
      </w:r>
      <w:r w:rsidR="0092077A" w:rsidRPr="0066059F">
        <w:rPr>
          <w:rStyle w:val="a8"/>
          <w:rFonts w:ascii="Traditional Arabic" w:hAnsi="Traditional Arabic"/>
          <w:sz w:val="32"/>
          <w:szCs w:val="32"/>
          <w:rtl/>
        </w:rPr>
        <w:footnoteReference w:id="10"/>
      </w:r>
      <w:r w:rsidRPr="0066059F">
        <w:rPr>
          <w:rStyle w:val="a8"/>
          <w:rFonts w:ascii="Traditional Arabic" w:hAnsi="Traditional Arabic"/>
          <w:rtl/>
        </w:rPr>
        <w:t xml:space="preserve"> </w:t>
      </w:r>
      <w:r w:rsidRPr="004132A6">
        <w:rPr>
          <w:rFonts w:ascii="Sakkal Majalla" w:eastAsia="SimSun" w:hAnsi="Sakkal Majalla"/>
          <w:sz w:val="32"/>
          <w:szCs w:val="32"/>
          <w:rtl/>
          <w:lang w:eastAsia="zh-CN" w:bidi="ar-DZ"/>
        </w:rPr>
        <w:t xml:space="preserve">بأنه كل مرض شديد العدوى سريع الانتشار من مكان إلى مكان وعادة ما يكون قاتلا. وقد عرفه صاحب القاموس المحيط بأنه الطاعون </w:t>
      </w:r>
      <w:r w:rsidR="008A6A82" w:rsidRPr="004132A6">
        <w:rPr>
          <w:rFonts w:ascii="Sakkal Majalla" w:eastAsia="SimSun" w:hAnsi="Sakkal Majalla" w:hint="cs"/>
          <w:sz w:val="32"/>
          <w:szCs w:val="32"/>
          <w:rtl/>
          <w:lang w:eastAsia="zh-CN" w:bidi="ar-DZ"/>
        </w:rPr>
        <w:lastRenderedPageBreak/>
        <w:t>فقال</w:t>
      </w:r>
      <w:r w:rsidR="008A6A82" w:rsidRPr="004132A6">
        <w:rPr>
          <w:rFonts w:ascii="Sakkal Majalla" w:eastAsia="SimSun" w:hAnsi="Sakkal Majalla"/>
          <w:sz w:val="32"/>
          <w:szCs w:val="32"/>
          <w:lang w:eastAsia="zh-CN" w:bidi="ar-DZ"/>
        </w:rPr>
        <w:t>:</w:t>
      </w:r>
      <w:r w:rsidRPr="004132A6">
        <w:rPr>
          <w:rFonts w:ascii="Sakkal Majalla" w:eastAsia="SimSun" w:hAnsi="Sakkal Majalla"/>
          <w:sz w:val="32"/>
          <w:szCs w:val="32"/>
          <w:rtl/>
          <w:lang w:eastAsia="zh-CN" w:bidi="ar-DZ"/>
        </w:rPr>
        <w:t>"الطاعون الوباء"</w:t>
      </w:r>
      <w:r w:rsidR="008A6A82" w:rsidRPr="0066059F">
        <w:rPr>
          <w:rStyle w:val="a8"/>
          <w:rFonts w:ascii="Traditional Arabic" w:hAnsi="Traditional Arabic"/>
          <w:sz w:val="32"/>
          <w:szCs w:val="32"/>
          <w:rtl/>
        </w:rPr>
        <w:footnoteReference w:id="11"/>
      </w:r>
      <w:r w:rsidRPr="0066059F">
        <w:rPr>
          <w:rFonts w:ascii="Sakkal Majalla" w:eastAsia="SimSun" w:hAnsi="Sakkal Majalla"/>
          <w:sz w:val="32"/>
          <w:szCs w:val="32"/>
          <w:rtl/>
          <w:lang w:eastAsia="zh-CN" w:bidi="ar-DZ"/>
        </w:rPr>
        <w:t>.</w:t>
      </w:r>
      <w:r w:rsidRPr="004132A6">
        <w:rPr>
          <w:rFonts w:ascii="Sakkal Majalla" w:eastAsia="SimSun" w:hAnsi="Sakkal Majalla"/>
          <w:sz w:val="32"/>
          <w:szCs w:val="32"/>
          <w:rtl/>
          <w:lang w:eastAsia="zh-CN" w:bidi="ar-DZ"/>
        </w:rPr>
        <w:t xml:space="preserve"> </w:t>
      </w:r>
    </w:p>
    <w:p w14:paraId="35326492" w14:textId="3DF0651A" w:rsidR="00B829B5" w:rsidRPr="004132A6" w:rsidRDefault="00B829B5" w:rsidP="00926A08">
      <w:pPr>
        <w:ind w:firstLine="565"/>
        <w:jc w:val="both"/>
        <w:rPr>
          <w:rFonts w:ascii="Sakkal Majalla" w:eastAsia="SimSun" w:hAnsi="Sakkal Majalla"/>
          <w:sz w:val="32"/>
          <w:szCs w:val="32"/>
          <w:rtl/>
          <w:lang w:eastAsia="zh-CN" w:bidi="ar-DZ"/>
        </w:rPr>
      </w:pPr>
      <w:r w:rsidRPr="004132A6">
        <w:rPr>
          <w:rFonts w:ascii="Sakkal Majalla" w:eastAsia="SimSun" w:hAnsi="Sakkal Majalla"/>
          <w:sz w:val="32"/>
          <w:szCs w:val="32"/>
          <w:rtl/>
          <w:lang w:eastAsia="zh-CN" w:bidi="ar-DZ"/>
        </w:rPr>
        <w:t>أما في اصطلاح الأطباء فهو كل مرض يصيب عددا كبيرا من الناس في منطقة واحدة في مدة زمنية قصيرة فإذا أصاب عددا عظيما من الناس في منطقة جغرافية شاسعة سمي وباء عالميا</w:t>
      </w:r>
      <w:r w:rsidR="001B3435" w:rsidRPr="0066059F">
        <w:rPr>
          <w:rStyle w:val="a8"/>
          <w:rFonts w:ascii="Traditional Arabic" w:hAnsi="Traditional Arabic"/>
          <w:sz w:val="32"/>
          <w:szCs w:val="32"/>
          <w:rtl/>
        </w:rPr>
        <w:footnoteReference w:id="12"/>
      </w:r>
      <w:r w:rsidRPr="004132A6">
        <w:rPr>
          <w:rFonts w:ascii="Sakkal Majalla" w:eastAsia="SimSun" w:hAnsi="Sakkal Majalla"/>
          <w:sz w:val="32"/>
          <w:szCs w:val="32"/>
          <w:rtl/>
          <w:lang w:eastAsia="zh-CN" w:bidi="ar-DZ"/>
        </w:rPr>
        <w:t xml:space="preserve">. </w:t>
      </w:r>
    </w:p>
    <w:p w14:paraId="6948FBB2" w14:textId="77777777" w:rsidR="00B829B5" w:rsidRPr="004132A6" w:rsidRDefault="00B829B5" w:rsidP="00B829B5">
      <w:pPr>
        <w:jc w:val="both"/>
        <w:rPr>
          <w:rFonts w:ascii="Traditional Arabic" w:hAnsi="Traditional Arabic"/>
          <w:b/>
          <w:bCs/>
          <w:sz w:val="32"/>
          <w:szCs w:val="32"/>
          <w:rtl/>
        </w:rPr>
      </w:pPr>
      <w:bookmarkStart w:id="20" w:name="OLE_LINK14"/>
      <w:bookmarkStart w:id="21" w:name="OLE_LINK15"/>
      <w:bookmarkEnd w:id="18"/>
      <w:bookmarkEnd w:id="19"/>
      <w:r w:rsidRPr="004132A6">
        <w:rPr>
          <w:rFonts w:ascii="Traditional Arabic" w:hAnsi="Traditional Arabic"/>
          <w:b/>
          <w:bCs/>
          <w:sz w:val="32"/>
          <w:szCs w:val="32"/>
          <w:rtl/>
        </w:rPr>
        <w:t>الفرق بين الطاعون والوباء:</w:t>
      </w:r>
    </w:p>
    <w:p w14:paraId="2FECC085" w14:textId="77777777" w:rsidR="00B829B5" w:rsidRPr="004132A6" w:rsidRDefault="00B829B5" w:rsidP="000247F0">
      <w:pPr>
        <w:ind w:firstLine="565"/>
        <w:jc w:val="both"/>
        <w:rPr>
          <w:rFonts w:ascii="Sakkal Majalla" w:eastAsia="SimSun" w:hAnsi="Sakkal Majalla"/>
          <w:sz w:val="32"/>
          <w:szCs w:val="32"/>
          <w:rtl/>
          <w:lang w:eastAsia="zh-CN" w:bidi="ar-DZ"/>
        </w:rPr>
      </w:pPr>
      <w:r w:rsidRPr="004132A6">
        <w:rPr>
          <w:rFonts w:ascii="Sakkal Majalla" w:eastAsia="SimSun" w:hAnsi="Sakkal Majalla"/>
          <w:sz w:val="32"/>
          <w:szCs w:val="32"/>
          <w:rtl/>
          <w:lang w:eastAsia="zh-CN" w:bidi="ar-DZ"/>
        </w:rPr>
        <w:t xml:space="preserve">هناك اتجاهان عند علماء الشريعة في تحديد العلاقة بين الطاعون والوباء: </w:t>
      </w:r>
    </w:p>
    <w:p w14:paraId="28A27487" w14:textId="2687E9A7" w:rsidR="00B829B5" w:rsidRPr="004132A6" w:rsidRDefault="00B829B5" w:rsidP="0028045E">
      <w:pPr>
        <w:widowControl w:val="0"/>
        <w:ind w:firstLine="567"/>
        <w:jc w:val="both"/>
        <w:rPr>
          <w:rFonts w:ascii="Sakkal Majalla" w:eastAsia="SimSun" w:hAnsi="Sakkal Majalla"/>
          <w:sz w:val="32"/>
          <w:szCs w:val="32"/>
          <w:rtl/>
          <w:lang w:eastAsia="zh-CN" w:bidi="ar-DZ"/>
        </w:rPr>
      </w:pPr>
      <w:r w:rsidRPr="004132A6">
        <w:rPr>
          <w:rFonts w:ascii="Sakkal Majalla" w:eastAsia="SimSun" w:hAnsi="Sakkal Majalla"/>
          <w:sz w:val="32"/>
          <w:szCs w:val="32"/>
          <w:rtl/>
          <w:lang w:eastAsia="zh-CN" w:bidi="ar-DZ"/>
        </w:rPr>
        <w:t>الاتجاه الأول: يرى أن لفظ الطاعون الوارد في النصوص مرض خاص يختلف عن باقي الأوبئة، وبينهما عموم وخصوص، فالطاعون عندهم هو مرض خاص يتميز ببثور وأورام تكون مصحوبة بارتفاع في درجة الحرارة وقيء وخفقان في القلب، يحدث في المواضع الرخوة والمغابن من البدن مثل تحت الإبط أو خلف الأذن، وكل طاعون عندهم وباء وليس العكس</w:t>
      </w:r>
      <w:r w:rsidR="002C5FBF" w:rsidRPr="008E0595">
        <w:rPr>
          <w:rStyle w:val="a8"/>
          <w:rFonts w:ascii="Traditional Arabic" w:hAnsi="Traditional Arabic"/>
          <w:sz w:val="32"/>
          <w:szCs w:val="32"/>
          <w:rtl/>
        </w:rPr>
        <w:footnoteReference w:id="13"/>
      </w:r>
      <w:r w:rsidRPr="008E0595">
        <w:rPr>
          <w:rStyle w:val="a8"/>
          <w:rFonts w:ascii="Traditional Arabic" w:hAnsi="Traditional Arabic"/>
          <w:rtl/>
        </w:rPr>
        <w:t xml:space="preserve"> </w:t>
      </w:r>
      <w:r w:rsidRPr="004132A6">
        <w:rPr>
          <w:rFonts w:ascii="Sakkal Majalla" w:eastAsia="SimSun" w:hAnsi="Sakkal Majalla"/>
          <w:sz w:val="32"/>
          <w:szCs w:val="32"/>
          <w:rtl/>
          <w:lang w:eastAsia="zh-CN" w:bidi="ar-DZ"/>
        </w:rPr>
        <w:t xml:space="preserve">وقد تبنى هذا الاتجاه جمهور الفقهاء والمحدثين. للجمع بين حديث أبي هريرة أنه قال: قال رسول الله - صلى الله عليه وسلم </w:t>
      </w:r>
      <w:r w:rsidR="00BB0185" w:rsidRPr="004132A6">
        <w:rPr>
          <w:rFonts w:ascii="Sakkal Majalla" w:eastAsia="SimSun" w:hAnsi="Sakkal Majalla"/>
          <w:sz w:val="32"/>
          <w:szCs w:val="32"/>
          <w:rtl/>
          <w:lang w:eastAsia="zh-CN" w:bidi="ar-DZ"/>
        </w:rPr>
        <w:t>–</w:t>
      </w:r>
      <w:r w:rsidRPr="004132A6">
        <w:rPr>
          <w:rFonts w:ascii="Sakkal Majalla" w:eastAsia="SimSun" w:hAnsi="Sakkal Majalla"/>
          <w:sz w:val="32"/>
          <w:szCs w:val="32"/>
          <w:rtl/>
          <w:lang w:eastAsia="zh-CN" w:bidi="ar-DZ"/>
        </w:rPr>
        <w:t xml:space="preserve"> </w:t>
      </w:r>
      <w:r w:rsidR="00BB0185" w:rsidRPr="004132A6">
        <w:rPr>
          <w:rFonts w:ascii="Sakkal Majalla" w:eastAsia="SimSun" w:hAnsi="Sakkal Majalla" w:hint="cs"/>
          <w:sz w:val="32"/>
          <w:szCs w:val="32"/>
          <w:rtl/>
          <w:lang w:eastAsia="zh-CN" w:bidi="ar-DZ"/>
        </w:rPr>
        <w:t>"</w:t>
      </w:r>
      <w:bookmarkStart w:id="22" w:name="OLE_LINK46"/>
      <w:r w:rsidRPr="004132A6">
        <w:rPr>
          <w:rFonts w:ascii="Sakkal Majalla" w:eastAsia="SimSun" w:hAnsi="Sakkal Majalla"/>
          <w:sz w:val="32"/>
          <w:szCs w:val="32"/>
          <w:rtl/>
          <w:lang w:eastAsia="zh-CN" w:bidi="ar-DZ"/>
        </w:rPr>
        <w:t xml:space="preserve">على </w:t>
      </w:r>
      <w:bookmarkStart w:id="23" w:name="OLE_LINK49"/>
      <w:r w:rsidRPr="004132A6">
        <w:rPr>
          <w:rFonts w:ascii="Sakkal Majalla" w:eastAsia="SimSun" w:hAnsi="Sakkal Majalla"/>
          <w:sz w:val="32"/>
          <w:szCs w:val="32"/>
          <w:rtl/>
          <w:lang w:eastAsia="zh-CN" w:bidi="ar-DZ"/>
        </w:rPr>
        <w:t xml:space="preserve">أنقاب المدينة </w:t>
      </w:r>
      <w:bookmarkEnd w:id="23"/>
      <w:r w:rsidRPr="004132A6">
        <w:rPr>
          <w:rFonts w:ascii="Sakkal Majalla" w:eastAsia="SimSun" w:hAnsi="Sakkal Majalla"/>
          <w:sz w:val="32"/>
          <w:szCs w:val="32"/>
          <w:rtl/>
          <w:lang w:eastAsia="zh-CN" w:bidi="ar-DZ"/>
        </w:rPr>
        <w:t xml:space="preserve">ملائكة </w:t>
      </w:r>
      <w:bookmarkEnd w:id="22"/>
      <w:r w:rsidRPr="004132A6">
        <w:rPr>
          <w:rFonts w:ascii="Sakkal Majalla" w:eastAsia="SimSun" w:hAnsi="Sakkal Majalla"/>
          <w:sz w:val="32"/>
          <w:szCs w:val="32"/>
          <w:rtl/>
          <w:lang w:eastAsia="zh-CN" w:bidi="ar-DZ"/>
        </w:rPr>
        <w:t>لا يدخلها الطاعون ولا الدجال</w:t>
      </w:r>
      <w:r w:rsidR="00DB31BD" w:rsidRPr="004132A6">
        <w:rPr>
          <w:rFonts w:ascii="Sakkal Majalla" w:eastAsia="SimSun" w:hAnsi="Sakkal Majalla" w:hint="cs"/>
          <w:sz w:val="32"/>
          <w:szCs w:val="32"/>
          <w:rtl/>
          <w:lang w:eastAsia="zh-CN" w:bidi="ar-DZ"/>
        </w:rPr>
        <w:t>"</w:t>
      </w:r>
      <w:r w:rsidR="00DB31BD" w:rsidRPr="008E0595">
        <w:rPr>
          <w:rStyle w:val="a8"/>
          <w:rFonts w:ascii="Traditional Arabic" w:hAnsi="Traditional Arabic"/>
          <w:sz w:val="32"/>
          <w:szCs w:val="32"/>
          <w:rtl/>
        </w:rPr>
        <w:footnoteReference w:id="14"/>
      </w:r>
      <w:r w:rsidRPr="008E0595">
        <w:rPr>
          <w:rStyle w:val="a8"/>
          <w:rFonts w:ascii="Traditional Arabic" w:hAnsi="Traditional Arabic"/>
          <w:rtl/>
        </w:rPr>
        <w:t xml:space="preserve"> </w:t>
      </w:r>
      <w:r w:rsidRPr="004132A6">
        <w:rPr>
          <w:rFonts w:ascii="Sakkal Majalla" w:eastAsia="SimSun" w:hAnsi="Sakkal Majalla"/>
          <w:sz w:val="32"/>
          <w:szCs w:val="32"/>
          <w:rtl/>
          <w:lang w:eastAsia="zh-CN" w:bidi="ar-DZ"/>
        </w:rPr>
        <w:t xml:space="preserve">وحديث عائشة </w:t>
      </w:r>
      <w:r w:rsidR="004445EA" w:rsidRPr="004132A6">
        <w:rPr>
          <w:rFonts w:ascii="Sakkal Majalla" w:eastAsia="SimSun" w:hAnsi="Sakkal Majalla" w:hint="cs"/>
          <w:sz w:val="32"/>
          <w:szCs w:val="32"/>
          <w:rtl/>
          <w:lang w:eastAsia="zh-CN" w:bidi="ar-DZ"/>
        </w:rPr>
        <w:t>"</w:t>
      </w:r>
      <w:r w:rsidRPr="004132A6">
        <w:rPr>
          <w:rFonts w:ascii="Sakkal Majalla" w:eastAsia="SimSun" w:hAnsi="Sakkal Majalla"/>
          <w:sz w:val="32"/>
          <w:szCs w:val="32"/>
          <w:rtl/>
          <w:lang w:eastAsia="zh-CN" w:bidi="ar-DZ"/>
        </w:rPr>
        <w:t xml:space="preserve">قالت: وقدمنا المدينة وهي </w:t>
      </w:r>
      <w:proofErr w:type="spellStart"/>
      <w:r w:rsidRPr="004132A6">
        <w:rPr>
          <w:rFonts w:ascii="Sakkal Majalla" w:eastAsia="SimSun" w:hAnsi="Sakkal Majalla"/>
          <w:sz w:val="32"/>
          <w:szCs w:val="32"/>
          <w:rtl/>
          <w:lang w:eastAsia="zh-CN" w:bidi="ar-DZ"/>
        </w:rPr>
        <w:t>أوبأ</w:t>
      </w:r>
      <w:proofErr w:type="spellEnd"/>
      <w:r w:rsidRPr="004132A6">
        <w:rPr>
          <w:rFonts w:ascii="Sakkal Majalla" w:eastAsia="SimSun" w:hAnsi="Sakkal Majalla"/>
          <w:sz w:val="32"/>
          <w:szCs w:val="32"/>
          <w:rtl/>
          <w:lang w:eastAsia="zh-CN" w:bidi="ar-DZ"/>
        </w:rPr>
        <w:t xml:space="preserve"> أرض الله</w:t>
      </w:r>
      <w:r w:rsidR="004445EA" w:rsidRPr="004132A6">
        <w:rPr>
          <w:rFonts w:ascii="Sakkal Majalla" w:eastAsia="SimSun" w:hAnsi="Sakkal Majalla" w:hint="cs"/>
          <w:sz w:val="32"/>
          <w:szCs w:val="32"/>
          <w:rtl/>
          <w:lang w:eastAsia="zh-CN" w:bidi="ar-DZ"/>
        </w:rPr>
        <w:t>"</w:t>
      </w:r>
      <w:r w:rsidR="004445EA" w:rsidRPr="008E0595">
        <w:rPr>
          <w:rStyle w:val="a8"/>
          <w:rFonts w:ascii="Traditional Arabic" w:hAnsi="Traditional Arabic"/>
          <w:sz w:val="32"/>
          <w:szCs w:val="32"/>
          <w:rtl/>
        </w:rPr>
        <w:footnoteReference w:id="15"/>
      </w:r>
      <w:r w:rsidR="004445EA" w:rsidRPr="008E0595">
        <w:rPr>
          <w:rStyle w:val="a8"/>
          <w:rFonts w:ascii="Traditional Arabic" w:hAnsi="Traditional Arabic" w:hint="cs"/>
          <w:rtl/>
        </w:rPr>
        <w:t>،</w:t>
      </w:r>
      <w:r w:rsidRPr="004132A6">
        <w:rPr>
          <w:rFonts w:ascii="Sakkal Majalla" w:eastAsia="SimSun" w:hAnsi="Sakkal Majalla"/>
          <w:sz w:val="32"/>
          <w:szCs w:val="32"/>
          <w:rtl/>
          <w:lang w:eastAsia="zh-CN" w:bidi="ar-DZ"/>
        </w:rPr>
        <w:t xml:space="preserve"> ولقوله –صلى الله عليه وسلم- في الطاعون "</w:t>
      </w:r>
      <w:bookmarkStart w:id="27" w:name="OLE_LINK52"/>
      <w:r w:rsidRPr="004132A6">
        <w:rPr>
          <w:rFonts w:ascii="Sakkal Majalla" w:eastAsia="SimSun" w:hAnsi="Sakkal Majalla"/>
          <w:sz w:val="32"/>
          <w:szCs w:val="32"/>
          <w:rtl/>
          <w:lang w:eastAsia="zh-CN" w:bidi="ar-DZ"/>
        </w:rPr>
        <w:t>وخز أعدائكم من الجن</w:t>
      </w:r>
      <w:bookmarkEnd w:id="27"/>
      <w:r w:rsidRPr="004132A6">
        <w:rPr>
          <w:rFonts w:ascii="Sakkal Majalla" w:eastAsia="SimSun" w:hAnsi="Sakkal Majalla"/>
          <w:sz w:val="32"/>
          <w:szCs w:val="32"/>
          <w:rtl/>
          <w:lang w:eastAsia="zh-CN" w:bidi="ar-DZ"/>
        </w:rPr>
        <w:t>"</w:t>
      </w:r>
      <w:r w:rsidR="000458CD" w:rsidRPr="00C974BF">
        <w:rPr>
          <w:rStyle w:val="a8"/>
          <w:rFonts w:ascii="Traditional Arabic" w:hAnsi="Traditional Arabic"/>
          <w:sz w:val="32"/>
          <w:szCs w:val="32"/>
          <w:rtl/>
        </w:rPr>
        <w:footnoteReference w:id="16"/>
      </w:r>
      <w:r w:rsidRPr="004132A6">
        <w:rPr>
          <w:rFonts w:ascii="Sakkal Majalla" w:eastAsia="SimSun" w:hAnsi="Sakkal Majalla"/>
          <w:sz w:val="32"/>
          <w:szCs w:val="32"/>
          <w:rtl/>
          <w:lang w:eastAsia="zh-CN" w:bidi="ar-DZ"/>
        </w:rPr>
        <w:t>.</w:t>
      </w:r>
    </w:p>
    <w:p w14:paraId="7B5D1A15" w14:textId="5AFF9BD4" w:rsidR="00B829B5" w:rsidRPr="004132A6" w:rsidRDefault="00B829B5" w:rsidP="000247F0">
      <w:pPr>
        <w:ind w:firstLine="565"/>
        <w:jc w:val="both"/>
        <w:rPr>
          <w:rFonts w:ascii="Sakkal Majalla" w:eastAsia="SimSun" w:hAnsi="Sakkal Majalla"/>
          <w:sz w:val="32"/>
          <w:szCs w:val="32"/>
          <w:rtl/>
          <w:lang w:eastAsia="zh-CN" w:bidi="ar-DZ"/>
        </w:rPr>
      </w:pPr>
      <w:r w:rsidRPr="004132A6">
        <w:rPr>
          <w:rFonts w:ascii="Sakkal Majalla" w:eastAsia="SimSun" w:hAnsi="Sakkal Majalla"/>
          <w:sz w:val="32"/>
          <w:szCs w:val="32"/>
          <w:rtl/>
          <w:lang w:eastAsia="zh-CN" w:bidi="ar-DZ"/>
        </w:rPr>
        <w:t>قالوا فدل ذلك على أن الوباء يختلف عن الطاعون الذي لا يدخل المدينة</w:t>
      </w:r>
      <w:bookmarkStart w:id="30" w:name="OLE_LINK33"/>
      <w:r w:rsidR="001E78E6" w:rsidRPr="008E0595">
        <w:rPr>
          <w:rStyle w:val="a8"/>
          <w:rFonts w:ascii="Traditional Arabic" w:hAnsi="Traditional Arabic"/>
          <w:sz w:val="32"/>
          <w:szCs w:val="32"/>
          <w:rtl/>
        </w:rPr>
        <w:footnoteReference w:id="17"/>
      </w:r>
      <w:r w:rsidRPr="004132A6">
        <w:rPr>
          <w:rFonts w:ascii="Sakkal Majalla" w:eastAsia="SimSun" w:hAnsi="Sakkal Majalla"/>
          <w:sz w:val="32"/>
          <w:szCs w:val="32"/>
          <w:rtl/>
          <w:lang w:eastAsia="zh-CN" w:bidi="ar-DZ"/>
        </w:rPr>
        <w:t>.</w:t>
      </w:r>
      <w:bookmarkEnd w:id="30"/>
      <w:r w:rsidRPr="004132A6">
        <w:rPr>
          <w:rFonts w:ascii="Sakkal Majalla" w:eastAsia="SimSun" w:hAnsi="Sakkal Majalla"/>
          <w:sz w:val="32"/>
          <w:szCs w:val="32"/>
          <w:rtl/>
          <w:lang w:eastAsia="zh-CN" w:bidi="ar-DZ"/>
        </w:rPr>
        <w:t xml:space="preserve"> </w:t>
      </w:r>
    </w:p>
    <w:p w14:paraId="3DBE9CED" w14:textId="77777777" w:rsidR="00B829B5" w:rsidRPr="004132A6" w:rsidRDefault="00B829B5" w:rsidP="000247F0">
      <w:pPr>
        <w:ind w:firstLine="565"/>
        <w:jc w:val="both"/>
        <w:rPr>
          <w:rFonts w:ascii="Sakkal Majalla" w:eastAsia="SimSun" w:hAnsi="Sakkal Majalla"/>
          <w:sz w:val="32"/>
          <w:szCs w:val="32"/>
          <w:rtl/>
          <w:lang w:eastAsia="zh-CN" w:bidi="ar-DZ"/>
        </w:rPr>
      </w:pPr>
      <w:r w:rsidRPr="004132A6">
        <w:rPr>
          <w:rFonts w:ascii="Sakkal Majalla" w:eastAsia="SimSun" w:hAnsi="Sakkal Majalla"/>
          <w:sz w:val="32"/>
          <w:szCs w:val="32"/>
          <w:rtl/>
          <w:lang w:eastAsia="zh-CN" w:bidi="ar-DZ"/>
        </w:rPr>
        <w:t xml:space="preserve">الاتجاه الثاني: أنهما لا فرق بينهما في الحكم نظرا لاشتراكهما في المعنى وهو المرض المعدي العام الذي ينتشر بسرعة ويشكل خطرا على حياة الناس. </w:t>
      </w:r>
    </w:p>
    <w:p w14:paraId="4234048C" w14:textId="4DEEEE9D" w:rsidR="00B829B5" w:rsidRPr="004132A6" w:rsidRDefault="00B829B5" w:rsidP="00130894">
      <w:pPr>
        <w:ind w:firstLine="565"/>
        <w:jc w:val="both"/>
        <w:rPr>
          <w:rFonts w:ascii="Sakkal Majalla" w:eastAsia="SimSun" w:hAnsi="Sakkal Majalla"/>
          <w:sz w:val="32"/>
          <w:szCs w:val="32"/>
          <w:rtl/>
          <w:lang w:eastAsia="zh-CN" w:bidi="ar-DZ"/>
        </w:rPr>
      </w:pPr>
      <w:r w:rsidRPr="004132A6">
        <w:rPr>
          <w:rFonts w:ascii="Sakkal Majalla" w:eastAsia="SimSun" w:hAnsi="Sakkal Majalla"/>
          <w:sz w:val="32"/>
          <w:szCs w:val="32"/>
          <w:rtl/>
          <w:lang w:eastAsia="zh-CN" w:bidi="ar-DZ"/>
        </w:rPr>
        <w:lastRenderedPageBreak/>
        <w:t>وهذا هو ظاهر قول عدد من الأئمة منهم الداودي وأبو بكر بن العربي وابن حزم وابن الأثير وعدد من علماء اللغة كالخليل بن أحمد</w:t>
      </w:r>
      <w:r w:rsidR="00943BF0" w:rsidRPr="008E0595">
        <w:rPr>
          <w:rStyle w:val="a8"/>
          <w:rFonts w:ascii="Traditional Arabic" w:hAnsi="Traditional Arabic"/>
          <w:sz w:val="32"/>
          <w:szCs w:val="32"/>
          <w:rtl/>
        </w:rPr>
        <w:footnoteReference w:id="18"/>
      </w:r>
      <w:r w:rsidRPr="004132A6">
        <w:rPr>
          <w:rFonts w:ascii="Sakkal Majalla" w:eastAsia="SimSun" w:hAnsi="Sakkal Majalla"/>
          <w:sz w:val="32"/>
          <w:szCs w:val="32"/>
          <w:rtl/>
          <w:lang w:eastAsia="zh-CN" w:bidi="ar-DZ"/>
        </w:rPr>
        <w:t>. قال ابن حزم في المحلى</w:t>
      </w:r>
      <w:r w:rsidR="00AF39E7" w:rsidRPr="008E0595">
        <w:rPr>
          <w:rStyle w:val="a8"/>
          <w:rFonts w:ascii="Traditional Arabic" w:hAnsi="Traditional Arabic"/>
          <w:sz w:val="32"/>
          <w:szCs w:val="32"/>
          <w:rtl/>
        </w:rPr>
        <w:footnoteReference w:id="19"/>
      </w:r>
      <w:r w:rsidRPr="008E0595">
        <w:rPr>
          <w:rStyle w:val="a8"/>
          <w:rFonts w:ascii="Traditional Arabic" w:hAnsi="Traditional Arabic"/>
          <w:rtl/>
        </w:rPr>
        <w:t>:</w:t>
      </w:r>
      <w:r w:rsidRPr="004132A6">
        <w:rPr>
          <w:rFonts w:ascii="Sakkal Majalla" w:eastAsia="SimSun" w:hAnsi="Sakkal Majalla"/>
          <w:sz w:val="32"/>
          <w:szCs w:val="32"/>
          <w:rtl/>
          <w:lang w:eastAsia="zh-CN" w:bidi="ar-DZ"/>
        </w:rPr>
        <w:t xml:space="preserve"> " الطاعون هو الموت الذي يكثُر في بعض الأوقات كثرة خارجة عن المعهود".</w:t>
      </w:r>
      <w:r w:rsidR="00130894" w:rsidRPr="004132A6">
        <w:rPr>
          <w:rFonts w:ascii="Sakkal Majalla" w:eastAsia="SimSun" w:hAnsi="Sakkal Majalla" w:hint="cs"/>
          <w:sz w:val="32"/>
          <w:szCs w:val="32"/>
          <w:rtl/>
          <w:lang w:eastAsia="zh-CN" w:bidi="ar-DZ"/>
        </w:rPr>
        <w:t xml:space="preserve"> </w:t>
      </w:r>
      <w:r w:rsidRPr="004132A6">
        <w:rPr>
          <w:rFonts w:ascii="Sakkal Majalla" w:eastAsia="SimSun" w:hAnsi="Sakkal Majalla"/>
          <w:sz w:val="32"/>
          <w:szCs w:val="32"/>
          <w:rtl/>
          <w:lang w:eastAsia="zh-CN" w:bidi="ar-DZ"/>
        </w:rPr>
        <w:t xml:space="preserve">وهذا الاتجاه هو الصحيح فإن كل مرض فتاك من شأنه الانتقال للآخرين بالعدوى التي يقدِّرها الله فيه: فإن له حكم الطاعون؛ لأن الشريعة لا تفرِّق بين متماثلين. وإنما قصر جمهور الفقهاء الأحكام الخاص بالطاعون عليه دون غيره من الأمراض السارية لأن المعرفة بحقيقة هذه الأمراض وأسبابها كانت محدودة ولم تتطور إلا بعد اكتشاف الميكروبات المسببة لهذه الأمراض وذلك في أواخر القرن التاسع عشر. وأما قوله –صلى الله عليه وسلم- في الطاعون هو من وخز أعدائكم من الجن فلا يمنع أن يكون كثير من الأمراض والأوبئة كذلك، فقد قال سبحانه: </w:t>
      </w:r>
      <w:r w:rsidR="00DF69C1" w:rsidRPr="004132A6">
        <w:rPr>
          <w:rFonts w:ascii="Sakkal Majalla" w:eastAsia="SimSun" w:hAnsi="Sakkal Majalla" w:hint="cs"/>
          <w:sz w:val="32"/>
          <w:szCs w:val="32"/>
          <w:rtl/>
          <w:lang w:eastAsia="zh-CN" w:bidi="ar-DZ"/>
        </w:rPr>
        <w:t>﴿وَاذْكُرْ</w:t>
      </w:r>
      <w:r w:rsidRPr="004132A6">
        <w:rPr>
          <w:rFonts w:ascii="Sakkal Majalla" w:eastAsia="SimSun" w:hAnsi="Sakkal Majalla"/>
          <w:sz w:val="32"/>
          <w:szCs w:val="32"/>
          <w:rtl/>
          <w:lang w:eastAsia="zh-CN" w:bidi="ar-DZ"/>
        </w:rPr>
        <w:t xml:space="preserve"> عَبْدَنَا أَيُّوبَ إِذْ نَادَى رَبَّهُ أَنِّي مَسَّنِيَ الشَّيْطَانُ بِنُصْبٍ </w:t>
      </w:r>
      <w:r w:rsidR="00B26D44" w:rsidRPr="004132A6">
        <w:rPr>
          <w:rFonts w:ascii="Sakkal Majalla" w:eastAsia="SimSun" w:hAnsi="Sakkal Majalla" w:hint="cs"/>
          <w:sz w:val="32"/>
          <w:szCs w:val="32"/>
          <w:rtl/>
          <w:lang w:eastAsia="zh-CN" w:bidi="ar-DZ"/>
        </w:rPr>
        <w:t>وَعَذَابٍ﴾</w:t>
      </w:r>
      <w:r w:rsidR="006A1ACA" w:rsidRPr="004132A6">
        <w:rPr>
          <w:rFonts w:ascii="Sakkal Majalla" w:eastAsia="SimSun" w:hAnsi="Sakkal Majalla" w:hint="cs"/>
          <w:sz w:val="32"/>
          <w:szCs w:val="32"/>
          <w:rtl/>
          <w:lang w:eastAsia="zh-CN" w:bidi="ar-DZ"/>
        </w:rPr>
        <w:t xml:space="preserve"> </w:t>
      </w:r>
      <w:r w:rsidRPr="004132A6">
        <w:rPr>
          <w:rFonts w:ascii="Sakkal Majalla" w:eastAsia="SimSun" w:hAnsi="Sakkal Majalla"/>
          <w:sz w:val="32"/>
          <w:szCs w:val="32"/>
          <w:rtl/>
          <w:lang w:eastAsia="zh-CN" w:bidi="ar-DZ"/>
        </w:rPr>
        <w:t xml:space="preserve">(ص: 41)، وقال في مرض المرأة </w:t>
      </w:r>
      <w:r w:rsidR="006A3FCC" w:rsidRPr="004132A6">
        <w:rPr>
          <w:rFonts w:ascii="Sakkal Majalla" w:eastAsia="SimSun" w:hAnsi="Sakkal Majalla" w:hint="cs"/>
          <w:sz w:val="32"/>
          <w:szCs w:val="32"/>
          <w:rtl/>
          <w:lang w:eastAsia="zh-CN" w:bidi="ar-DZ"/>
        </w:rPr>
        <w:t>المستحاضة:</w:t>
      </w:r>
      <w:r w:rsidRPr="004132A6">
        <w:rPr>
          <w:rFonts w:ascii="Sakkal Majalla" w:eastAsia="SimSun" w:hAnsi="Sakkal Majalla"/>
          <w:sz w:val="32"/>
          <w:szCs w:val="32"/>
          <w:rtl/>
          <w:lang w:eastAsia="zh-CN" w:bidi="ar-DZ"/>
        </w:rPr>
        <w:t xml:space="preserve"> "</w:t>
      </w:r>
      <w:bookmarkStart w:id="32" w:name="OLE_LINK55"/>
      <w:r w:rsidRPr="004132A6">
        <w:rPr>
          <w:rFonts w:ascii="Sakkal Majalla" w:eastAsia="SimSun" w:hAnsi="Sakkal Majalla"/>
          <w:sz w:val="32"/>
          <w:szCs w:val="32"/>
          <w:rtl/>
          <w:lang w:eastAsia="zh-CN" w:bidi="ar-DZ"/>
        </w:rPr>
        <w:t xml:space="preserve">هي ركضة من </w:t>
      </w:r>
      <w:bookmarkStart w:id="33" w:name="OLE_LINK56"/>
      <w:proofErr w:type="spellStart"/>
      <w:r w:rsidRPr="004132A6">
        <w:rPr>
          <w:rFonts w:ascii="Sakkal Majalla" w:eastAsia="SimSun" w:hAnsi="Sakkal Majalla"/>
          <w:sz w:val="32"/>
          <w:szCs w:val="32"/>
          <w:rtl/>
          <w:lang w:eastAsia="zh-CN" w:bidi="ar-DZ"/>
        </w:rPr>
        <w:t>ركضات</w:t>
      </w:r>
      <w:proofErr w:type="spellEnd"/>
      <w:r w:rsidRPr="004132A6">
        <w:rPr>
          <w:rFonts w:ascii="Sakkal Majalla" w:eastAsia="SimSun" w:hAnsi="Sakkal Majalla"/>
          <w:sz w:val="32"/>
          <w:szCs w:val="32"/>
          <w:rtl/>
          <w:lang w:eastAsia="zh-CN" w:bidi="ar-DZ"/>
        </w:rPr>
        <w:t xml:space="preserve"> الشيطان</w:t>
      </w:r>
      <w:bookmarkEnd w:id="32"/>
      <w:bookmarkEnd w:id="33"/>
      <w:r w:rsidRPr="004132A6">
        <w:rPr>
          <w:rFonts w:ascii="Sakkal Majalla" w:eastAsia="SimSun" w:hAnsi="Sakkal Majalla"/>
          <w:sz w:val="32"/>
          <w:szCs w:val="32"/>
          <w:rtl/>
          <w:lang w:eastAsia="zh-CN" w:bidi="ar-DZ"/>
        </w:rPr>
        <w:t>"</w:t>
      </w:r>
      <w:r w:rsidR="00DF69C1" w:rsidRPr="008E0595">
        <w:rPr>
          <w:rStyle w:val="a8"/>
          <w:rFonts w:ascii="Traditional Arabic" w:hAnsi="Traditional Arabic"/>
          <w:sz w:val="32"/>
          <w:szCs w:val="32"/>
          <w:rtl/>
        </w:rPr>
        <w:footnoteReference w:id="20"/>
      </w:r>
      <w:r w:rsidRPr="004132A6">
        <w:rPr>
          <w:rFonts w:ascii="Sakkal Majalla" w:eastAsia="SimSun" w:hAnsi="Sakkal Majalla"/>
          <w:sz w:val="32"/>
          <w:szCs w:val="32"/>
          <w:rtl/>
          <w:lang w:eastAsia="zh-CN" w:bidi="ar-DZ"/>
        </w:rPr>
        <w:t>.</w:t>
      </w:r>
    </w:p>
    <w:bookmarkEnd w:id="20"/>
    <w:bookmarkEnd w:id="21"/>
    <w:p w14:paraId="5B2A7BE3" w14:textId="2BE20650" w:rsidR="00B829B5" w:rsidRPr="004132A6" w:rsidRDefault="00303740" w:rsidP="00B829B5">
      <w:pPr>
        <w:rPr>
          <w:rFonts w:ascii="Traditional Arabic" w:hAnsi="Traditional Arabic"/>
          <w:b/>
          <w:bCs/>
          <w:sz w:val="32"/>
          <w:szCs w:val="32"/>
          <w:rtl/>
        </w:rPr>
      </w:pPr>
      <w:r>
        <w:rPr>
          <w:rFonts w:ascii="Traditional Arabic" w:hAnsi="Traditional Arabic" w:hint="cs"/>
          <w:b/>
          <w:bCs/>
          <w:sz w:val="32"/>
          <w:szCs w:val="32"/>
          <w:rtl/>
        </w:rPr>
        <w:t>3.</w:t>
      </w:r>
      <w:r w:rsidR="00B829B5" w:rsidRPr="004132A6">
        <w:rPr>
          <w:rFonts w:ascii="Traditional Arabic" w:hAnsi="Traditional Arabic"/>
          <w:b/>
          <w:bCs/>
          <w:sz w:val="32"/>
          <w:szCs w:val="32"/>
          <w:rtl/>
        </w:rPr>
        <w:t xml:space="preserve"> هدي الإسلام في مواجهة الأوبئة: </w:t>
      </w:r>
    </w:p>
    <w:p w14:paraId="07DF8E35" w14:textId="5C9593FB" w:rsidR="00B829B5" w:rsidRPr="004132A6" w:rsidRDefault="0071180C" w:rsidP="00846892">
      <w:pPr>
        <w:ind w:firstLine="565"/>
        <w:jc w:val="both"/>
        <w:rPr>
          <w:rFonts w:ascii="Sakkal Majalla" w:eastAsia="SimSun" w:hAnsi="Sakkal Majalla"/>
          <w:sz w:val="32"/>
          <w:szCs w:val="32"/>
          <w:lang w:eastAsia="zh-CN" w:bidi="ar-DZ"/>
        </w:rPr>
      </w:pPr>
      <w:r>
        <w:rPr>
          <w:rFonts w:ascii="Sakkal Majalla" w:eastAsia="SimSun" w:hAnsi="Sakkal Majalla" w:hint="cs"/>
          <w:sz w:val="32"/>
          <w:szCs w:val="32"/>
          <w:rtl/>
          <w:lang w:eastAsia="zh-CN" w:bidi="ar-DZ"/>
        </w:rPr>
        <w:t xml:space="preserve">إن </w:t>
      </w:r>
      <w:r w:rsidR="004845C7">
        <w:rPr>
          <w:rFonts w:ascii="Sakkal Majalla" w:eastAsia="SimSun" w:hAnsi="Sakkal Majalla" w:hint="cs"/>
          <w:sz w:val="32"/>
          <w:szCs w:val="32"/>
          <w:rtl/>
          <w:lang w:eastAsia="zh-CN" w:bidi="ar-DZ"/>
        </w:rPr>
        <w:t>ال</w:t>
      </w:r>
      <w:r w:rsidR="00B829B5" w:rsidRPr="004132A6">
        <w:rPr>
          <w:rFonts w:ascii="Sakkal Majalla" w:eastAsia="SimSun" w:hAnsi="Sakkal Majalla"/>
          <w:sz w:val="32"/>
          <w:szCs w:val="32"/>
          <w:rtl/>
          <w:lang w:eastAsia="zh-CN" w:bidi="ar-DZ"/>
        </w:rPr>
        <w:t>إسلام كمنهج شامل للحياة بأحداثها ونوازلها قد وضع منهجا محددا للتعامل مع الأوبئة وال</w:t>
      </w:r>
      <w:r w:rsidR="004845C7">
        <w:rPr>
          <w:rFonts w:ascii="Sakkal Majalla" w:eastAsia="SimSun" w:hAnsi="Sakkal Majalla" w:hint="cs"/>
          <w:sz w:val="32"/>
          <w:szCs w:val="32"/>
          <w:rtl/>
          <w:lang w:eastAsia="zh-CN" w:bidi="ar-DZ"/>
        </w:rPr>
        <w:t>أ</w:t>
      </w:r>
      <w:r w:rsidR="00B829B5" w:rsidRPr="004132A6">
        <w:rPr>
          <w:rFonts w:ascii="Sakkal Majalla" w:eastAsia="SimSun" w:hAnsi="Sakkal Majalla"/>
          <w:sz w:val="32"/>
          <w:szCs w:val="32"/>
          <w:rtl/>
          <w:lang w:eastAsia="zh-CN" w:bidi="ar-DZ"/>
        </w:rPr>
        <w:t xml:space="preserve">مراض تحقيقا لقوله تعالى </w:t>
      </w:r>
      <w:r w:rsidR="00E34352" w:rsidRPr="004132A6">
        <w:rPr>
          <w:rFonts w:ascii="Sakkal Majalla" w:eastAsia="SimSun" w:hAnsi="Sakkal Majalla" w:hint="cs"/>
          <w:sz w:val="32"/>
          <w:szCs w:val="32"/>
          <w:rtl/>
          <w:lang w:eastAsia="zh-CN" w:bidi="ar-DZ"/>
        </w:rPr>
        <w:t>﴿وَنَزَّلْنَا</w:t>
      </w:r>
      <w:r w:rsidR="00B829B5" w:rsidRPr="004132A6">
        <w:rPr>
          <w:rFonts w:ascii="Sakkal Majalla" w:eastAsia="SimSun" w:hAnsi="Sakkal Majalla"/>
          <w:sz w:val="32"/>
          <w:szCs w:val="32"/>
          <w:rtl/>
          <w:lang w:eastAsia="zh-CN" w:bidi="ar-DZ"/>
        </w:rPr>
        <w:t xml:space="preserve"> عَلَيْكَ الْكِتَابَ تِبْيَانًا لِكُلِّ شَيْءٍ وَهُدًى وَرَحْمَةً وَبُشْرَى لِلْمُسْلِمِينَ﴾ (النحل: 89)، فمن ذلك ما يمكن أن نشير إليه على النحو الآتي:  </w:t>
      </w:r>
    </w:p>
    <w:p w14:paraId="265F3975" w14:textId="2E0660C7" w:rsidR="00B829B5" w:rsidRPr="004132A6" w:rsidRDefault="00B829B5" w:rsidP="00846892">
      <w:pPr>
        <w:ind w:firstLine="565"/>
        <w:jc w:val="both"/>
        <w:rPr>
          <w:rFonts w:ascii="Sakkal Majalla" w:eastAsia="SimSun" w:hAnsi="Sakkal Majalla"/>
          <w:sz w:val="32"/>
          <w:szCs w:val="32"/>
          <w:lang w:eastAsia="zh-CN" w:bidi="ar-DZ"/>
        </w:rPr>
      </w:pPr>
      <w:r w:rsidRPr="004132A6">
        <w:rPr>
          <w:rFonts w:ascii="Sakkal Majalla" w:eastAsia="SimSun" w:hAnsi="Sakkal Majalla"/>
          <w:sz w:val="32"/>
          <w:szCs w:val="32"/>
          <w:rtl/>
          <w:lang w:eastAsia="zh-CN" w:bidi="ar-DZ"/>
        </w:rPr>
        <w:t xml:space="preserve">اتفق العلماء على أن حفظ النفس البشرية أحد الكليات الأساسية التي جاءت الشريعة الإسلامية </w:t>
      </w:r>
      <w:r w:rsidR="006A3FCC" w:rsidRPr="004132A6">
        <w:rPr>
          <w:rFonts w:ascii="Sakkal Majalla" w:eastAsia="SimSun" w:hAnsi="Sakkal Majalla" w:hint="cs"/>
          <w:sz w:val="32"/>
          <w:szCs w:val="32"/>
          <w:rtl/>
          <w:lang w:eastAsia="zh-CN" w:bidi="ar-DZ"/>
        </w:rPr>
        <w:t>هادفة</w:t>
      </w:r>
      <w:r w:rsidRPr="004132A6">
        <w:rPr>
          <w:rFonts w:ascii="Sakkal Majalla" w:eastAsia="SimSun" w:hAnsi="Sakkal Majalla"/>
          <w:sz w:val="32"/>
          <w:szCs w:val="32"/>
          <w:rtl/>
          <w:lang w:eastAsia="zh-CN" w:bidi="ar-DZ"/>
        </w:rPr>
        <w:t xml:space="preserve"> لحفظها، ومن الأدلة على ذلك قوله تعالى : ﴿مَنْ قَتَلَ نَفْسًا بِغَيْرِ نَفْسٍ أَوْ فَسَادٍ فِي الْأَرْضِ فَكَأَنَّمَا قَتَلَ النَّاسَ جَمِيعًا وَمَنْ أَحْيَاهَا فَكَأَنَّمَا أَحْيَا النَّاسَ جَمِيعًا﴾ (المائدة/32)، بل هذا موضع اتفاق بين كافة الشرائع، ومن أهم ما تحفظ به النفس الحرص على ما تتحقق بها صحتها وحفظها من الأمراض والأسقام، وفي الحديث الذي رواه الترمذي عن النبي –صلى الله ع</w:t>
      </w:r>
      <w:r w:rsidR="008A386C">
        <w:rPr>
          <w:rFonts w:ascii="Sakkal Majalla" w:eastAsia="SimSun" w:hAnsi="Sakkal Majalla" w:hint="cs"/>
          <w:sz w:val="32"/>
          <w:szCs w:val="32"/>
          <w:rtl/>
          <w:lang w:eastAsia="zh-CN" w:bidi="ar-DZ"/>
        </w:rPr>
        <w:t>ل</w:t>
      </w:r>
      <w:r w:rsidRPr="004132A6">
        <w:rPr>
          <w:rFonts w:ascii="Sakkal Majalla" w:eastAsia="SimSun" w:hAnsi="Sakkal Majalla"/>
          <w:sz w:val="32"/>
          <w:szCs w:val="32"/>
          <w:rtl/>
          <w:lang w:eastAsia="zh-CN" w:bidi="ar-DZ"/>
        </w:rPr>
        <w:t>يه وسلم- قال : "لا تزول قدما عبد يوم القيامة حتى يسأل عن عمره فيما أفناه، وعن علمه فيم فعل، وعن ماله من أين اكتسبه وفيم أنفقه، وعن جسمه فيم أبلاه</w:t>
      </w:r>
      <w:r w:rsidR="006A3FCC" w:rsidRPr="004132A6">
        <w:rPr>
          <w:rFonts w:ascii="Sakkal Majalla" w:eastAsia="SimSun" w:hAnsi="Sakkal Majalla" w:hint="cs"/>
          <w:sz w:val="32"/>
          <w:szCs w:val="32"/>
          <w:rtl/>
          <w:lang w:eastAsia="zh-CN" w:bidi="ar-DZ"/>
        </w:rPr>
        <w:t>"</w:t>
      </w:r>
      <w:r w:rsidR="006A3FCC" w:rsidRPr="008E0595">
        <w:rPr>
          <w:rStyle w:val="a8"/>
          <w:rFonts w:ascii="Traditional Arabic" w:hAnsi="Traditional Arabic"/>
          <w:szCs w:val="32"/>
          <w:rtl/>
        </w:rPr>
        <w:footnoteReference w:id="21"/>
      </w:r>
      <w:r w:rsidRPr="004132A6">
        <w:rPr>
          <w:rFonts w:ascii="Sakkal Majalla" w:eastAsia="SimSun" w:hAnsi="Sakkal Majalla"/>
          <w:sz w:val="32"/>
          <w:szCs w:val="32"/>
          <w:rtl/>
          <w:lang w:eastAsia="zh-CN" w:bidi="ar-DZ"/>
        </w:rPr>
        <w:t xml:space="preserve"> قال الترمذي: هذا حديث حسن صحيح. وموضع الشاهد هنا هو قوله عن "جس</w:t>
      </w:r>
      <w:r w:rsidR="00E37AF7">
        <w:rPr>
          <w:rFonts w:ascii="Sakkal Majalla" w:eastAsia="SimSun" w:hAnsi="Sakkal Majalla" w:hint="cs"/>
          <w:sz w:val="32"/>
          <w:szCs w:val="32"/>
          <w:rtl/>
          <w:lang w:eastAsia="zh-CN" w:bidi="ar-DZ"/>
        </w:rPr>
        <w:t>م</w:t>
      </w:r>
      <w:r w:rsidRPr="004132A6">
        <w:rPr>
          <w:rFonts w:ascii="Sakkal Majalla" w:eastAsia="SimSun" w:hAnsi="Sakkal Majalla"/>
          <w:sz w:val="32"/>
          <w:szCs w:val="32"/>
          <w:rtl/>
          <w:lang w:eastAsia="zh-CN" w:bidi="ar-DZ"/>
        </w:rPr>
        <w:t>ه فيما أبلاه" فالصحة أمانة من الله ونعمة يجب أن تشكر وتصان. ويتأكد ذلك بالحرص على توقي العدوى بالأمراض المعدية والعمل على مواجهتها بكل سبيل ممكن. ومن هنا أوجب العلماء السعي في كل ما يحفظ الحياة من الأوبئة والأمراض كل بحسبه:</w:t>
      </w:r>
    </w:p>
    <w:p w14:paraId="2E2C0BCE" w14:textId="6EEE962C" w:rsidR="00B829B5" w:rsidRPr="004132A6" w:rsidRDefault="00B829B5" w:rsidP="00846892">
      <w:pPr>
        <w:ind w:firstLine="565"/>
        <w:jc w:val="both"/>
        <w:rPr>
          <w:rFonts w:ascii="Sakkal Majalla" w:eastAsia="SimSun" w:hAnsi="Sakkal Majalla"/>
          <w:sz w:val="32"/>
          <w:szCs w:val="32"/>
          <w:lang w:eastAsia="zh-CN" w:bidi="ar-DZ"/>
        </w:rPr>
      </w:pPr>
      <w:r w:rsidRPr="004132A6">
        <w:rPr>
          <w:rFonts w:ascii="Sakkal Majalla" w:eastAsia="SimSun" w:hAnsi="Sakkal Majalla"/>
          <w:sz w:val="32"/>
          <w:szCs w:val="32"/>
          <w:rtl/>
          <w:lang w:eastAsia="zh-CN" w:bidi="ar-DZ"/>
        </w:rPr>
        <w:lastRenderedPageBreak/>
        <w:t xml:space="preserve"> فعلى كل إنسان أن يتوخى البعد </w:t>
      </w:r>
      <w:r w:rsidR="00E37AF7">
        <w:rPr>
          <w:rFonts w:ascii="Sakkal Majalla" w:eastAsia="SimSun" w:hAnsi="Sakkal Majalla" w:hint="cs"/>
          <w:sz w:val="32"/>
          <w:szCs w:val="32"/>
          <w:rtl/>
          <w:lang w:eastAsia="zh-CN" w:bidi="ar-DZ"/>
        </w:rPr>
        <w:t>عن</w:t>
      </w:r>
      <w:r w:rsidRPr="004132A6">
        <w:rPr>
          <w:rFonts w:ascii="Sakkal Majalla" w:eastAsia="SimSun" w:hAnsi="Sakkal Majalla"/>
          <w:sz w:val="32"/>
          <w:szCs w:val="32"/>
          <w:rtl/>
          <w:lang w:eastAsia="zh-CN" w:bidi="ar-DZ"/>
        </w:rPr>
        <w:t xml:space="preserve"> مواطن الإصابة بالعدوى كالتجمعات ونحو ذلك كما قال تعالى: </w:t>
      </w:r>
      <w:r w:rsidR="00A07F4E" w:rsidRPr="004132A6">
        <w:rPr>
          <w:rFonts w:ascii="Sakkal Majalla" w:eastAsia="SimSun" w:hAnsi="Sakkal Majalla" w:hint="cs"/>
          <w:sz w:val="32"/>
          <w:szCs w:val="32"/>
          <w:rtl/>
          <w:lang w:eastAsia="zh-CN" w:bidi="ar-DZ"/>
        </w:rPr>
        <w:t>﴿يَا</w:t>
      </w:r>
      <w:r w:rsidRPr="004132A6">
        <w:rPr>
          <w:rFonts w:ascii="Sakkal Majalla" w:eastAsia="SimSun" w:hAnsi="Sakkal Majalla"/>
          <w:sz w:val="32"/>
          <w:szCs w:val="32"/>
          <w:rtl/>
          <w:lang w:eastAsia="zh-CN" w:bidi="ar-DZ"/>
        </w:rPr>
        <w:t xml:space="preserve"> أَيُّهَا الَّذِينَ آمَنُوا خُذُوا حِذْرَكُمْ﴾ (النساء: 71) ففي هذا الأمر بالأخذ بالأسباب لتوقي ما هو سبب للمضار والمكاره وأن ذلك لا ينافي التوكل على الله، ويدخل في ذلك:</w:t>
      </w:r>
    </w:p>
    <w:p w14:paraId="6ACDB08E" w14:textId="6477CDE9" w:rsidR="00B829B5" w:rsidRPr="004132A6" w:rsidRDefault="00B829B5" w:rsidP="0083315C">
      <w:pPr>
        <w:ind w:firstLine="565"/>
        <w:jc w:val="both"/>
        <w:rPr>
          <w:rFonts w:ascii="Sakkal Majalla" w:eastAsia="SimSun" w:hAnsi="Sakkal Majalla"/>
          <w:sz w:val="32"/>
          <w:szCs w:val="32"/>
          <w:lang w:eastAsia="zh-CN" w:bidi="ar-DZ"/>
        </w:rPr>
      </w:pPr>
      <w:r w:rsidRPr="004132A6">
        <w:rPr>
          <w:rFonts w:ascii="Sakkal Majalla" w:eastAsia="SimSun" w:hAnsi="Sakkal Majalla"/>
          <w:sz w:val="32"/>
          <w:szCs w:val="32"/>
          <w:rtl/>
          <w:lang w:eastAsia="zh-CN" w:bidi="ar-DZ"/>
        </w:rPr>
        <w:t xml:space="preserve">اتباع تعليمات وإرشادات الجهات الصحية الرسمية، فما رأوه واجبا حفاظا على الأرواح كالتباعد الاجتماعي ونحوه من ترك الاجتماعات والتزاحم </w:t>
      </w:r>
      <w:r w:rsidR="00A07F4E" w:rsidRPr="004132A6">
        <w:rPr>
          <w:rFonts w:ascii="Sakkal Majalla" w:eastAsia="SimSun" w:hAnsi="Sakkal Majalla" w:hint="cs"/>
          <w:sz w:val="32"/>
          <w:szCs w:val="32"/>
          <w:rtl/>
          <w:lang w:eastAsia="zh-CN" w:bidi="ar-DZ"/>
        </w:rPr>
        <w:t>والتجمهر.</w:t>
      </w:r>
      <w:r w:rsidRPr="004132A6">
        <w:rPr>
          <w:rFonts w:ascii="Sakkal Majalla" w:eastAsia="SimSun" w:hAnsi="Sakkal Majalla"/>
          <w:sz w:val="32"/>
          <w:szCs w:val="32"/>
          <w:rtl/>
          <w:lang w:eastAsia="zh-CN" w:bidi="ar-DZ"/>
        </w:rPr>
        <w:t>. إلى آخر هذه الاحتياطات، فالواجب اتباعها، كما قال تعالى: ﴿ وَإِذَا جَاءَهُمْ أَمْرٌ مِنَ الْأَمْنِ أَوِ الْخَوْفِ أَذَاعُوا بِهِ وَلَوْ رَدُّوهُ إِلَى الرَّسُولِ وَإِلَى أُولِي الْأَمْرِ مِنْهُمْ لَعَلِمَهُ الَّذِينَ يَسْتَنْبِطُونَهُ مِنْهُمْ وَلَوْلَا فَضْلُ اللَّهِ عَلَيْكُمْ وَرَحْمَتُهُ لَاتَّبَعْتُمُ الشَّيْطَانَ إِلَّا قَلِيلًا ﴾ (النساء: 83)، ومن ذلك أيضا ترك المصافحة باليد، ولذا وجد في فتاوى العلماء تحريم المصافحة وقت الوباء، فقد أفتى -على سبيل المثال- الشيخ حسنين مخلوف بأن ترك المصافحة لمنع انتش</w:t>
      </w:r>
      <w:r w:rsidR="00EA2656">
        <w:rPr>
          <w:rFonts w:ascii="Sakkal Majalla" w:eastAsia="SimSun" w:hAnsi="Sakkal Majalla" w:hint="cs"/>
          <w:sz w:val="32"/>
          <w:szCs w:val="32"/>
          <w:rtl/>
          <w:lang w:eastAsia="zh-CN" w:bidi="ar-DZ"/>
        </w:rPr>
        <w:t>ا</w:t>
      </w:r>
      <w:r w:rsidRPr="004132A6">
        <w:rPr>
          <w:rFonts w:ascii="Sakkal Majalla" w:eastAsia="SimSun" w:hAnsi="Sakkal Majalla"/>
          <w:sz w:val="32"/>
          <w:szCs w:val="32"/>
          <w:rtl/>
          <w:lang w:eastAsia="zh-CN" w:bidi="ar-DZ"/>
        </w:rPr>
        <w:t>ر الوباء واجب شرعا لأن دفع الضرر ودرء الخطر عن الأنفس واجب لقوله تعالى {ولا تلقوا بأيديكم إلى التهلكة} البقرة 195، وكل ما كان وسيلة إلى ذلك فهو واجب شرعا ومن ذلك ترك المصافحة بالأيدي عند اللقاء فقد تكون اليد ملوثة وقد تنقل العدوى وينتشر الوباء بواسطتها، فمن الواجب شرعا اتقاء ذلك بترك المصافحة صيانة للأرواح وأخذا بأسباب السلامة والنجاة</w:t>
      </w:r>
      <w:r w:rsidR="00612A45" w:rsidRPr="008E0595">
        <w:rPr>
          <w:rStyle w:val="a8"/>
          <w:rFonts w:ascii="Traditional Arabic" w:hAnsi="Traditional Arabic"/>
          <w:szCs w:val="32"/>
          <w:rtl/>
        </w:rPr>
        <w:footnoteReference w:id="22"/>
      </w:r>
      <w:r w:rsidRPr="004132A6">
        <w:rPr>
          <w:rFonts w:ascii="Sakkal Majalla" w:eastAsia="SimSun" w:hAnsi="Sakkal Majalla"/>
          <w:sz w:val="32"/>
          <w:szCs w:val="32"/>
          <w:rtl/>
          <w:lang w:eastAsia="zh-CN" w:bidi="ar-DZ"/>
        </w:rPr>
        <w:t>.</w:t>
      </w:r>
      <w:r w:rsidR="0028045E" w:rsidRPr="004132A6">
        <w:rPr>
          <w:rFonts w:ascii="Sakkal Majalla" w:eastAsia="SimSun" w:hAnsi="Sakkal Majalla" w:hint="cs"/>
          <w:sz w:val="32"/>
          <w:szCs w:val="32"/>
          <w:rtl/>
          <w:lang w:eastAsia="zh-CN" w:bidi="ar-DZ"/>
        </w:rPr>
        <w:t xml:space="preserve"> </w:t>
      </w:r>
    </w:p>
    <w:p w14:paraId="6FFB25CE" w14:textId="11C833E5" w:rsidR="00B829B5" w:rsidRPr="004132A6" w:rsidRDefault="00B829B5" w:rsidP="0028045E">
      <w:pPr>
        <w:widowControl w:val="0"/>
        <w:ind w:firstLine="567"/>
        <w:jc w:val="both"/>
        <w:rPr>
          <w:rFonts w:ascii="Sakkal Majalla" w:eastAsia="SimSun" w:hAnsi="Sakkal Majalla"/>
          <w:sz w:val="32"/>
          <w:szCs w:val="32"/>
          <w:lang w:eastAsia="zh-CN" w:bidi="ar-DZ"/>
        </w:rPr>
      </w:pPr>
      <w:r w:rsidRPr="004132A6">
        <w:rPr>
          <w:rFonts w:ascii="Sakkal Majalla" w:eastAsia="SimSun" w:hAnsi="Sakkal Majalla"/>
          <w:sz w:val="32"/>
          <w:szCs w:val="32"/>
          <w:rtl/>
          <w:lang w:eastAsia="zh-CN" w:bidi="ar-DZ"/>
        </w:rPr>
        <w:t xml:space="preserve"> ويدخل أيضا فيما تجب العناية به المحافظة على الدعاء والتضرع إلى الله بالحفظ من شر هذه الأوبئة كما كان النبي –صلى الله عليه وسلم- يدعو فيقول: "اللهم إني أعوذ بك من البرص، والجنون، والجذام، ومن سيئ الأسقام "</w:t>
      </w:r>
      <w:r w:rsidR="005406E5" w:rsidRPr="008E0595">
        <w:rPr>
          <w:rStyle w:val="a8"/>
          <w:rFonts w:ascii="Traditional Arabic" w:hAnsi="Traditional Arabic"/>
          <w:szCs w:val="32"/>
          <w:rtl/>
        </w:rPr>
        <w:footnoteReference w:id="23"/>
      </w:r>
      <w:r w:rsidR="005406E5" w:rsidRPr="004132A6">
        <w:rPr>
          <w:rFonts w:ascii="Sakkal Majalla" w:eastAsia="SimSun" w:hAnsi="Sakkal Majalla" w:hint="cs"/>
          <w:sz w:val="32"/>
          <w:szCs w:val="32"/>
          <w:rtl/>
          <w:lang w:eastAsia="zh-CN" w:bidi="ar-DZ"/>
        </w:rPr>
        <w:t>،</w:t>
      </w:r>
      <w:r w:rsidRPr="004132A6">
        <w:rPr>
          <w:rFonts w:ascii="Sakkal Majalla" w:eastAsia="SimSun" w:hAnsi="Sakkal Majalla"/>
          <w:sz w:val="32"/>
          <w:szCs w:val="32"/>
          <w:rtl/>
          <w:lang w:eastAsia="zh-CN" w:bidi="ar-DZ"/>
        </w:rPr>
        <w:t xml:space="preserve"> وكذلك المحافظة على الأذكار الشرعية في الصباح والمساء.</w:t>
      </w:r>
    </w:p>
    <w:p w14:paraId="69F916A9" w14:textId="685CA39D" w:rsidR="00B829B5" w:rsidRPr="004132A6" w:rsidRDefault="00B829B5" w:rsidP="00846892">
      <w:pPr>
        <w:ind w:firstLine="565"/>
        <w:jc w:val="both"/>
        <w:rPr>
          <w:rFonts w:ascii="Sakkal Majalla" w:eastAsia="SimSun" w:hAnsi="Sakkal Majalla"/>
          <w:sz w:val="32"/>
          <w:szCs w:val="32"/>
          <w:lang w:eastAsia="zh-CN" w:bidi="ar-DZ"/>
        </w:rPr>
      </w:pPr>
      <w:r w:rsidRPr="004132A6">
        <w:rPr>
          <w:rFonts w:ascii="Sakkal Majalla" w:eastAsia="SimSun" w:hAnsi="Sakkal Majalla"/>
          <w:sz w:val="32"/>
          <w:szCs w:val="32"/>
          <w:rtl/>
          <w:lang w:eastAsia="zh-CN" w:bidi="ar-DZ"/>
        </w:rPr>
        <w:t xml:space="preserve">وإذا أصيب الإنسان بالمرض فعليه أن يسعى في التداوي كما في الحديث </w:t>
      </w:r>
      <w:r w:rsidR="00D43E39" w:rsidRPr="004132A6">
        <w:rPr>
          <w:rFonts w:ascii="Sakkal Majalla" w:eastAsia="SimSun" w:hAnsi="Sakkal Majalla" w:hint="cs"/>
          <w:sz w:val="32"/>
          <w:szCs w:val="32"/>
          <w:rtl/>
          <w:lang w:eastAsia="zh-CN" w:bidi="ar-DZ"/>
        </w:rPr>
        <w:t>الصحيح</w:t>
      </w:r>
      <w:r w:rsidRPr="004132A6">
        <w:rPr>
          <w:rFonts w:ascii="Sakkal Majalla" w:eastAsia="SimSun" w:hAnsi="Sakkal Majalla"/>
          <w:sz w:val="32"/>
          <w:szCs w:val="32"/>
          <w:rtl/>
          <w:lang w:eastAsia="zh-CN" w:bidi="ar-DZ"/>
        </w:rPr>
        <w:t xml:space="preserve">: "تداووا عباد الله، فإن الله، سبحانه، لم يضع داء، إلا وضع معه شفاء، </w:t>
      </w:r>
      <w:bookmarkStart w:id="35" w:name="OLE_LINK32"/>
      <w:r w:rsidRPr="004132A6">
        <w:rPr>
          <w:rFonts w:ascii="Sakkal Majalla" w:eastAsia="SimSun" w:hAnsi="Sakkal Majalla"/>
          <w:sz w:val="32"/>
          <w:szCs w:val="32"/>
          <w:rtl/>
          <w:lang w:eastAsia="zh-CN" w:bidi="ar-DZ"/>
        </w:rPr>
        <w:t>إلا الهرم</w:t>
      </w:r>
      <w:bookmarkEnd w:id="35"/>
      <w:r w:rsidRPr="004132A6">
        <w:rPr>
          <w:rFonts w:ascii="Sakkal Majalla" w:eastAsia="SimSun" w:hAnsi="Sakkal Majalla"/>
          <w:sz w:val="32"/>
          <w:szCs w:val="32"/>
          <w:rtl/>
          <w:lang w:eastAsia="zh-CN" w:bidi="ar-DZ"/>
        </w:rPr>
        <w:t>"</w:t>
      </w:r>
      <w:r w:rsidR="00D43E39" w:rsidRPr="008E0595">
        <w:rPr>
          <w:rStyle w:val="a8"/>
          <w:rFonts w:ascii="Traditional Arabic" w:hAnsi="Traditional Arabic"/>
          <w:szCs w:val="32"/>
          <w:rtl/>
        </w:rPr>
        <w:footnoteReference w:id="24"/>
      </w:r>
      <w:r w:rsidRPr="004132A6">
        <w:rPr>
          <w:rFonts w:ascii="Sakkal Majalla" w:eastAsia="SimSun" w:hAnsi="Sakkal Majalla"/>
          <w:sz w:val="32"/>
          <w:szCs w:val="32"/>
          <w:rtl/>
          <w:lang w:eastAsia="zh-CN" w:bidi="ar-DZ"/>
        </w:rPr>
        <w:t xml:space="preserve">. ويحرم على المصاب أو من هو مشتبه بإصابته بـ </w:t>
      </w:r>
      <w:r w:rsidRPr="004132A6">
        <w:rPr>
          <w:rFonts w:ascii="Sakkal Majalla" w:eastAsia="SimSun" w:hAnsi="Sakkal Majalla"/>
          <w:sz w:val="32"/>
          <w:szCs w:val="32"/>
          <w:lang w:eastAsia="zh-CN" w:bidi="ar-DZ"/>
        </w:rPr>
        <w:t>COVID-19</w:t>
      </w:r>
      <w:r w:rsidRPr="004132A6">
        <w:rPr>
          <w:rFonts w:ascii="Sakkal Majalla" w:eastAsia="SimSun" w:hAnsi="Sakkal Majalla"/>
          <w:sz w:val="32"/>
          <w:szCs w:val="32"/>
          <w:rtl/>
          <w:lang w:eastAsia="zh-CN" w:bidi="ar-DZ"/>
        </w:rPr>
        <w:t xml:space="preserve"> أن يخالط الناس والتجمعات لما في ذلك من الضرر ونشر المرض، فمن القواعد الفقهية المقررة أنه "لا ضرر ولا ضرار"</w:t>
      </w:r>
      <w:r w:rsidR="00E57DFC" w:rsidRPr="004132A6">
        <w:rPr>
          <w:rFonts w:ascii="Sakkal Majalla" w:eastAsia="SimSun" w:hAnsi="Sakkal Majalla" w:hint="cs"/>
          <w:sz w:val="32"/>
          <w:szCs w:val="32"/>
          <w:rtl/>
          <w:lang w:eastAsia="zh-CN" w:bidi="ar-DZ"/>
        </w:rPr>
        <w:t xml:space="preserve">، </w:t>
      </w:r>
      <w:r w:rsidRPr="004132A6">
        <w:rPr>
          <w:rFonts w:ascii="Sakkal Majalla" w:eastAsia="SimSun" w:hAnsi="Sakkal Majalla"/>
          <w:sz w:val="32"/>
          <w:szCs w:val="32"/>
          <w:rtl/>
          <w:lang w:eastAsia="zh-CN" w:bidi="ar-DZ"/>
        </w:rPr>
        <w:t xml:space="preserve">وعلى الطبيب والممرض أن يبذلا الجهد في علاج المريض، وأن يحتسبا النية في ذلك فإن لهما أجرا عظيما كما قال تعالى في الآية التي ذكرناها </w:t>
      </w:r>
      <w:r w:rsidR="001C2EFA" w:rsidRPr="004132A6">
        <w:rPr>
          <w:rFonts w:ascii="Sakkal Majalla" w:eastAsia="SimSun" w:hAnsi="Sakkal Majalla" w:hint="cs"/>
          <w:sz w:val="32"/>
          <w:szCs w:val="32"/>
          <w:rtl/>
          <w:lang w:eastAsia="zh-CN" w:bidi="ar-DZ"/>
        </w:rPr>
        <w:t>سابقا:</w:t>
      </w:r>
      <w:r w:rsidRPr="004132A6">
        <w:rPr>
          <w:rFonts w:ascii="Sakkal Majalla" w:eastAsia="SimSun" w:hAnsi="Sakkal Majalla"/>
          <w:sz w:val="32"/>
          <w:szCs w:val="32"/>
          <w:rtl/>
          <w:lang w:eastAsia="zh-CN" w:bidi="ar-DZ"/>
        </w:rPr>
        <w:t xml:space="preserve"> </w:t>
      </w:r>
      <w:r w:rsidR="001D16C7" w:rsidRPr="004132A6">
        <w:rPr>
          <w:rFonts w:ascii="Sakkal Majalla" w:eastAsia="SimSun" w:hAnsi="Sakkal Majalla" w:hint="cs"/>
          <w:sz w:val="32"/>
          <w:szCs w:val="32"/>
          <w:rtl/>
          <w:lang w:eastAsia="zh-CN" w:bidi="ar-DZ"/>
        </w:rPr>
        <w:t>﴿وَمَنْ</w:t>
      </w:r>
      <w:r w:rsidRPr="004132A6">
        <w:rPr>
          <w:rFonts w:ascii="Sakkal Majalla" w:eastAsia="SimSun" w:hAnsi="Sakkal Majalla"/>
          <w:sz w:val="32"/>
          <w:szCs w:val="32"/>
          <w:rtl/>
          <w:lang w:eastAsia="zh-CN" w:bidi="ar-DZ"/>
        </w:rPr>
        <w:t xml:space="preserve"> أَحْيَاهَا فَكَأَنَّمَا أَحْيَا النَّاسَ جَمِيعًا﴾.</w:t>
      </w:r>
    </w:p>
    <w:p w14:paraId="28E7F226" w14:textId="1461F158" w:rsidR="00B829B5" w:rsidRPr="004132A6" w:rsidRDefault="00B829B5" w:rsidP="00846892">
      <w:pPr>
        <w:ind w:firstLine="565"/>
        <w:jc w:val="both"/>
        <w:rPr>
          <w:rFonts w:ascii="Sakkal Majalla" w:eastAsia="SimSun" w:hAnsi="Sakkal Majalla"/>
          <w:sz w:val="32"/>
          <w:szCs w:val="32"/>
          <w:lang w:eastAsia="zh-CN" w:bidi="ar-DZ"/>
        </w:rPr>
      </w:pPr>
      <w:r w:rsidRPr="004132A6">
        <w:rPr>
          <w:rFonts w:ascii="Sakkal Majalla" w:eastAsia="SimSun" w:hAnsi="Sakkal Majalla"/>
          <w:sz w:val="32"/>
          <w:szCs w:val="32"/>
          <w:rtl/>
          <w:lang w:eastAsia="zh-CN" w:bidi="ar-DZ"/>
        </w:rPr>
        <w:lastRenderedPageBreak/>
        <w:t xml:space="preserve">ويجب على العالم أن يسعى في إيجاد اللقاح والدواء الناجع بإذن الله تعالى، كما في الحديث </w:t>
      </w:r>
      <w:r w:rsidR="00E57DFC" w:rsidRPr="004132A6">
        <w:rPr>
          <w:rFonts w:ascii="Sakkal Majalla" w:eastAsia="SimSun" w:hAnsi="Sakkal Majalla" w:hint="cs"/>
          <w:sz w:val="32"/>
          <w:szCs w:val="32"/>
          <w:rtl/>
          <w:lang w:eastAsia="zh-CN" w:bidi="ar-DZ"/>
        </w:rPr>
        <w:t>المتفق عليه</w:t>
      </w:r>
      <w:r w:rsidRPr="004132A6">
        <w:rPr>
          <w:rFonts w:ascii="Sakkal Majalla" w:eastAsia="SimSun" w:hAnsi="Sakkal Majalla"/>
          <w:sz w:val="32"/>
          <w:szCs w:val="32"/>
          <w:rtl/>
          <w:lang w:eastAsia="zh-CN" w:bidi="ar-DZ"/>
        </w:rPr>
        <w:t xml:space="preserve"> عن أبي هريرة رضي الله عنه، عن النبي صلى الله عليه وسلم قال: "ما أنزل الله داء إلا أنزل له شفاء"</w:t>
      </w:r>
      <w:r w:rsidR="00E57DFC" w:rsidRPr="008E0595">
        <w:rPr>
          <w:rStyle w:val="a8"/>
          <w:rFonts w:ascii="Traditional Arabic" w:hAnsi="Traditional Arabic"/>
          <w:szCs w:val="32"/>
          <w:rtl/>
        </w:rPr>
        <w:footnoteReference w:id="25"/>
      </w:r>
      <w:r w:rsidRPr="004132A6">
        <w:rPr>
          <w:rFonts w:ascii="Sakkal Majalla" w:eastAsia="SimSun" w:hAnsi="Sakkal Majalla"/>
          <w:sz w:val="32"/>
          <w:szCs w:val="32"/>
          <w:rtl/>
          <w:lang w:eastAsia="zh-CN" w:bidi="ar-DZ"/>
        </w:rPr>
        <w:t xml:space="preserve">، وهذا الحديث يعطي أملا في إيجاد دواء لـ </w:t>
      </w:r>
      <w:r w:rsidRPr="004132A6">
        <w:rPr>
          <w:rFonts w:ascii="Sakkal Majalla" w:eastAsia="SimSun" w:hAnsi="Sakkal Majalla"/>
          <w:sz w:val="32"/>
          <w:szCs w:val="32"/>
          <w:lang w:eastAsia="zh-CN" w:bidi="ar-DZ"/>
        </w:rPr>
        <w:t>COVID -19</w:t>
      </w:r>
      <w:r w:rsidRPr="004132A6">
        <w:rPr>
          <w:rFonts w:ascii="Sakkal Majalla" w:eastAsia="SimSun" w:hAnsi="Sakkal Majalla"/>
          <w:sz w:val="32"/>
          <w:szCs w:val="32"/>
          <w:rtl/>
          <w:lang w:eastAsia="zh-CN" w:bidi="ar-DZ"/>
        </w:rPr>
        <w:t xml:space="preserve"> ولغيره كالسرطان ونحو ذلك كما وجدت أدوية لأمراض أخرى ظن الناس أنه ميؤوس منها.</w:t>
      </w:r>
      <w:r w:rsidR="001C2EFA" w:rsidRPr="004132A6">
        <w:rPr>
          <w:rFonts w:ascii="Sakkal Majalla" w:eastAsia="SimSun" w:hAnsi="Sakkal Majalla" w:hint="cs"/>
          <w:sz w:val="32"/>
          <w:szCs w:val="32"/>
          <w:rtl/>
          <w:lang w:eastAsia="zh-CN" w:bidi="ar-DZ"/>
        </w:rPr>
        <w:t xml:space="preserve"> </w:t>
      </w:r>
      <w:r w:rsidRPr="004132A6">
        <w:rPr>
          <w:rFonts w:ascii="Sakkal Majalla" w:eastAsia="SimSun" w:hAnsi="Sakkal Majalla"/>
          <w:sz w:val="32"/>
          <w:szCs w:val="32"/>
          <w:rtl/>
          <w:lang w:eastAsia="zh-CN" w:bidi="ar-DZ"/>
        </w:rPr>
        <w:t xml:space="preserve">ولذا نجد علماءنا على مدار التاريخ اعتنوا بالبحث والتأليف لمواجهة الأوبئة ومحاولة اكتشاف أسبابها وعلاجاتها وكيفية التصدي لها وكثرت مصنفاتهم المؤلفة في ذلك، فمنهم من ألّف في وصف المرض مثل ابن خاتمة المتوفى سنة 770 الذي ألف رسالة في الوصف الطبي لوباء الطاعون سنتي 749، 750 يصف فيها العدوى وأسبابه. وألّف أيضا معاصره لسان الدين بن الخطيب في الطب كتابا في </w:t>
      </w:r>
      <w:r w:rsidR="00B62676">
        <w:rPr>
          <w:rFonts w:ascii="Sakkal Majalla" w:eastAsia="SimSun" w:hAnsi="Sakkal Majalla" w:hint="cs"/>
          <w:sz w:val="32"/>
          <w:szCs w:val="32"/>
          <w:rtl/>
          <w:lang w:eastAsia="zh-CN" w:bidi="ar-DZ"/>
        </w:rPr>
        <w:t>جز</w:t>
      </w:r>
      <w:r w:rsidR="00D250CE">
        <w:rPr>
          <w:rFonts w:ascii="Sakkal Majalla" w:eastAsia="SimSun" w:hAnsi="Sakkal Majalla" w:hint="cs"/>
          <w:sz w:val="32"/>
          <w:szCs w:val="32"/>
          <w:rtl/>
          <w:lang w:eastAsia="zh-CN" w:bidi="ar-DZ"/>
        </w:rPr>
        <w:t>ءين</w:t>
      </w:r>
      <w:r w:rsidRPr="004132A6">
        <w:rPr>
          <w:rFonts w:ascii="Sakkal Majalla" w:eastAsia="SimSun" w:hAnsi="Sakkal Majalla"/>
          <w:sz w:val="32"/>
          <w:szCs w:val="32"/>
          <w:rtl/>
          <w:lang w:eastAsia="zh-CN" w:bidi="ar-DZ"/>
        </w:rPr>
        <w:t xml:space="preserve"> عن الأمراض والحميات والجراحة قدم فيه "وصفاً دقيقاً للطاعون الكبير الذي تفشى عام 1348 بأوروبا، وفصل في طرق نقل العدوى، وألف ابن الوردي "رسالة بديعة في وصف وباء الطاعون الذي فتك بآسيا وامتد من الصين والهند إلى الشام ومصر لسنة 749"</w:t>
      </w:r>
      <w:r w:rsidR="009C5B7D" w:rsidRPr="008E0595">
        <w:rPr>
          <w:rStyle w:val="a8"/>
          <w:rFonts w:ascii="Traditional Arabic" w:hAnsi="Traditional Arabic"/>
          <w:szCs w:val="32"/>
          <w:rtl/>
        </w:rPr>
        <w:footnoteReference w:id="26"/>
      </w:r>
      <w:r w:rsidR="009C5B7D" w:rsidRPr="004132A6">
        <w:rPr>
          <w:rFonts w:ascii="Sakkal Majalla" w:eastAsia="SimSun" w:hAnsi="Sakkal Majalla" w:hint="cs"/>
          <w:sz w:val="32"/>
          <w:szCs w:val="32"/>
          <w:rtl/>
          <w:lang w:eastAsia="zh-CN" w:bidi="ar-DZ"/>
        </w:rPr>
        <w:t>،</w:t>
      </w:r>
      <w:r w:rsidRPr="004132A6">
        <w:rPr>
          <w:rFonts w:ascii="Sakkal Majalla" w:eastAsia="SimSun" w:hAnsi="Sakkal Majalla"/>
          <w:sz w:val="32"/>
          <w:szCs w:val="32"/>
          <w:rtl/>
          <w:lang w:eastAsia="zh-CN" w:bidi="ar-DZ"/>
        </w:rPr>
        <w:t xml:space="preserve">  وألف محمد بن فتح الله الحلبي، المعروف </w:t>
      </w:r>
      <w:proofErr w:type="spellStart"/>
      <w:r w:rsidRPr="004132A6">
        <w:rPr>
          <w:rFonts w:ascii="Sakkal Majalla" w:eastAsia="SimSun" w:hAnsi="Sakkal Majalla"/>
          <w:sz w:val="32"/>
          <w:szCs w:val="32"/>
          <w:rtl/>
          <w:lang w:eastAsia="zh-CN" w:bidi="ar-DZ"/>
        </w:rPr>
        <w:t>بالبيلوني</w:t>
      </w:r>
      <w:proofErr w:type="spellEnd"/>
      <w:r w:rsidRPr="004132A6">
        <w:rPr>
          <w:rFonts w:ascii="Sakkal Majalla" w:eastAsia="SimSun" w:hAnsi="Sakkal Majalla"/>
          <w:sz w:val="32"/>
          <w:szCs w:val="32"/>
          <w:rtl/>
          <w:lang w:eastAsia="zh-CN" w:bidi="ar-DZ"/>
        </w:rPr>
        <w:t xml:space="preserve"> خلاصة ما يحصل عليه الساعون في أدوية دفع الوباء والطاعون</w:t>
      </w:r>
      <w:r w:rsidR="00481A90" w:rsidRPr="008E0595">
        <w:rPr>
          <w:rStyle w:val="a8"/>
          <w:rFonts w:ascii="Traditional Arabic" w:hAnsi="Traditional Arabic"/>
          <w:szCs w:val="32"/>
          <w:rtl/>
        </w:rPr>
        <w:footnoteReference w:id="27"/>
      </w:r>
      <w:r w:rsidRPr="004132A6">
        <w:rPr>
          <w:rFonts w:ascii="Sakkal Majalla" w:eastAsia="SimSun" w:hAnsi="Sakkal Majalla"/>
          <w:sz w:val="32"/>
          <w:szCs w:val="32"/>
          <w:rtl/>
          <w:lang w:eastAsia="zh-CN" w:bidi="ar-DZ"/>
        </w:rPr>
        <w:t xml:space="preserve"> وغير ذلك كثير. </w:t>
      </w:r>
    </w:p>
    <w:p w14:paraId="1834902E" w14:textId="73636CB0" w:rsidR="00B829B5" w:rsidRPr="004132A6" w:rsidRDefault="00B829B5" w:rsidP="00846892">
      <w:pPr>
        <w:ind w:firstLine="565"/>
        <w:jc w:val="both"/>
        <w:rPr>
          <w:rFonts w:ascii="Sakkal Majalla" w:eastAsia="SimSun" w:hAnsi="Sakkal Majalla"/>
          <w:sz w:val="32"/>
          <w:szCs w:val="32"/>
          <w:lang w:eastAsia="zh-CN" w:bidi="ar-DZ"/>
        </w:rPr>
      </w:pPr>
      <w:r w:rsidRPr="004132A6">
        <w:rPr>
          <w:rFonts w:ascii="Sakkal Majalla" w:eastAsia="SimSun" w:hAnsi="Sakkal Majalla"/>
          <w:sz w:val="32"/>
          <w:szCs w:val="32"/>
          <w:rtl/>
          <w:lang w:eastAsia="zh-CN" w:bidi="ar-DZ"/>
        </w:rPr>
        <w:t xml:space="preserve">ومن هدي الإسلام في مواجهة الأوبئة أنه اوجب أسباب الصحة العامة وتحقيق ما يمكن أن نسميه المجتمع </w:t>
      </w:r>
      <w:r w:rsidR="00690894" w:rsidRPr="004132A6">
        <w:rPr>
          <w:rFonts w:ascii="Sakkal Majalla" w:eastAsia="SimSun" w:hAnsi="Sakkal Majalla" w:hint="cs"/>
          <w:sz w:val="32"/>
          <w:szCs w:val="32"/>
          <w:rtl/>
          <w:lang w:eastAsia="zh-CN" w:bidi="ar-DZ"/>
        </w:rPr>
        <w:t>الصحي</w:t>
      </w:r>
      <w:r w:rsidR="00690894" w:rsidRPr="004132A6">
        <w:rPr>
          <w:rFonts w:ascii="Sakkal Majalla" w:eastAsia="SimSun" w:hAnsi="Sakkal Majalla"/>
          <w:sz w:val="32"/>
          <w:szCs w:val="32"/>
          <w:lang w:eastAsia="zh-CN" w:bidi="ar-DZ"/>
        </w:rPr>
        <w:t xml:space="preserve"> </w:t>
      </w:r>
      <w:r w:rsidR="00690894" w:rsidRPr="004132A6">
        <w:rPr>
          <w:rFonts w:ascii="Sakkal Majalla" w:eastAsia="SimSun" w:hAnsi="Sakkal Majalla"/>
          <w:sz w:val="32"/>
          <w:szCs w:val="32"/>
          <w:rtl/>
          <w:lang w:eastAsia="zh-CN" w:bidi="ar-DZ"/>
        </w:rPr>
        <w:t>فإن</w:t>
      </w:r>
      <w:r w:rsidRPr="004132A6">
        <w:rPr>
          <w:rFonts w:ascii="Sakkal Majalla" w:eastAsia="SimSun" w:hAnsi="Sakkal Majalla"/>
          <w:sz w:val="32"/>
          <w:szCs w:val="32"/>
          <w:rtl/>
          <w:lang w:eastAsia="zh-CN" w:bidi="ar-DZ"/>
        </w:rPr>
        <w:t xml:space="preserve"> أهم أركان الصحة النظافة وقد أمر بها الإسلام للصلاة؛ فأمر بالوضوء للصلوات الخمس الذي تغسل فيه الأعضاء التي هي أكثر ملامسة أو عرضة للميكروبات والأقذار كاليدين والوجه بما فيه من الفم والأنف وكذلك القدمين وجعل ذلك من شروط صحة الصلاة، فلا تصح الصلاة إلا بطهارة بدن المصلي ونظافة الثوب والمكان من النجاسات.</w:t>
      </w:r>
    </w:p>
    <w:p w14:paraId="1C624811" w14:textId="1B8AEE25" w:rsidR="00B829B5" w:rsidRPr="004132A6" w:rsidRDefault="00B829B5" w:rsidP="00846892">
      <w:pPr>
        <w:ind w:firstLine="565"/>
        <w:jc w:val="both"/>
        <w:rPr>
          <w:rFonts w:ascii="Sakkal Majalla" w:eastAsia="SimSun" w:hAnsi="Sakkal Majalla"/>
          <w:sz w:val="32"/>
          <w:szCs w:val="32"/>
          <w:lang w:eastAsia="zh-CN" w:bidi="ar-DZ"/>
        </w:rPr>
      </w:pPr>
      <w:r w:rsidRPr="004132A6">
        <w:rPr>
          <w:rFonts w:ascii="Sakkal Majalla" w:eastAsia="SimSun" w:hAnsi="Sakkal Majalla"/>
          <w:sz w:val="32"/>
          <w:szCs w:val="32"/>
          <w:rtl/>
          <w:lang w:eastAsia="zh-CN" w:bidi="ar-DZ"/>
        </w:rPr>
        <w:t xml:space="preserve">كذلك أمر الإسلام بحفظ الطعام والشراب من الجراثيم والميكروبات التي تسبب الأوبئة؛ فقد روى الإمام </w:t>
      </w:r>
      <w:r w:rsidR="008D29C1" w:rsidRPr="004132A6">
        <w:rPr>
          <w:rFonts w:ascii="Sakkal Majalla" w:eastAsia="SimSun" w:hAnsi="Sakkal Majalla" w:hint="cs"/>
          <w:sz w:val="32"/>
          <w:szCs w:val="32"/>
          <w:rtl/>
          <w:lang w:eastAsia="zh-CN" w:bidi="ar-DZ"/>
        </w:rPr>
        <w:t>مسلم عن</w:t>
      </w:r>
      <w:r w:rsidRPr="004132A6">
        <w:rPr>
          <w:rFonts w:ascii="Sakkal Majalla" w:eastAsia="SimSun" w:hAnsi="Sakkal Majalla"/>
          <w:sz w:val="32"/>
          <w:szCs w:val="32"/>
          <w:rtl/>
          <w:lang w:eastAsia="zh-CN" w:bidi="ar-DZ"/>
        </w:rPr>
        <w:t xml:space="preserve"> جابر بن عبد الله، قال: سمعت رسول الله صلى الله عليه وسلم، يقول: </w:t>
      </w:r>
      <w:bookmarkStart w:id="36" w:name="OLE_LINK7"/>
      <w:bookmarkStart w:id="37" w:name="OLE_LINK8"/>
      <w:r w:rsidRPr="004132A6">
        <w:rPr>
          <w:rFonts w:ascii="Sakkal Majalla" w:eastAsia="SimSun" w:hAnsi="Sakkal Majalla"/>
          <w:sz w:val="32"/>
          <w:szCs w:val="32"/>
          <w:rtl/>
          <w:lang w:eastAsia="zh-CN" w:bidi="ar-DZ"/>
        </w:rPr>
        <w:t>"غطوا الإناء</w:t>
      </w:r>
      <w:bookmarkEnd w:id="36"/>
      <w:bookmarkEnd w:id="37"/>
      <w:r w:rsidRPr="004132A6">
        <w:rPr>
          <w:rFonts w:ascii="Sakkal Majalla" w:eastAsia="SimSun" w:hAnsi="Sakkal Majalla"/>
          <w:sz w:val="32"/>
          <w:szCs w:val="32"/>
          <w:rtl/>
          <w:lang w:eastAsia="zh-CN" w:bidi="ar-DZ"/>
        </w:rPr>
        <w:t>، وأوكوا السقاء، فإن في السنة ليلة ينزل فيها وباء، لا يمر بإناء ليس عليه غطاء، أو سقاء ليس عليه وكاء، إلا نزل فيه من ذلك الوباء"</w:t>
      </w:r>
      <w:r w:rsidR="00600150" w:rsidRPr="004132A6">
        <w:rPr>
          <w:rFonts w:ascii="Sakkal Majalla" w:eastAsia="SimSun" w:hAnsi="Sakkal Majalla"/>
          <w:sz w:val="32"/>
          <w:rtl/>
          <w:lang w:eastAsia="zh-CN" w:bidi="ar-DZ"/>
        </w:rPr>
        <w:footnoteReference w:id="28"/>
      </w:r>
      <w:r w:rsidRPr="004132A6">
        <w:rPr>
          <w:rFonts w:ascii="Sakkal Majalla" w:eastAsia="SimSun" w:hAnsi="Sakkal Majalla"/>
          <w:sz w:val="32"/>
          <w:szCs w:val="32"/>
          <w:rtl/>
          <w:lang w:eastAsia="zh-CN" w:bidi="ar-DZ"/>
        </w:rPr>
        <w:t>. وفي صحيح البخاري</w:t>
      </w:r>
      <w:r w:rsidR="00902902" w:rsidRPr="004132A6">
        <w:rPr>
          <w:rFonts w:ascii="Sakkal Majalla" w:eastAsia="SimSun" w:hAnsi="Sakkal Majalla" w:hint="cs"/>
          <w:sz w:val="32"/>
          <w:szCs w:val="32"/>
          <w:rtl/>
          <w:lang w:eastAsia="zh-CN" w:bidi="ar-DZ"/>
        </w:rPr>
        <w:t xml:space="preserve"> أن</w:t>
      </w:r>
      <w:r w:rsidRPr="004132A6">
        <w:rPr>
          <w:rFonts w:ascii="Sakkal Majalla" w:eastAsia="SimSun" w:hAnsi="Sakkal Majalla"/>
          <w:sz w:val="32"/>
          <w:szCs w:val="32"/>
          <w:rtl/>
          <w:lang w:eastAsia="zh-CN" w:bidi="ar-DZ"/>
        </w:rPr>
        <w:t xml:space="preserve"> النبي صلى الله عليه وسلم </w:t>
      </w:r>
      <w:r w:rsidR="008D29C1" w:rsidRPr="004132A6">
        <w:rPr>
          <w:rFonts w:ascii="Sakkal Majalla" w:eastAsia="SimSun" w:hAnsi="Sakkal Majalla" w:hint="cs"/>
          <w:sz w:val="32"/>
          <w:szCs w:val="32"/>
          <w:rtl/>
          <w:lang w:eastAsia="zh-CN" w:bidi="ar-DZ"/>
        </w:rPr>
        <w:t>"</w:t>
      </w:r>
      <w:r w:rsidR="00C91480" w:rsidRPr="004132A6">
        <w:rPr>
          <w:rFonts w:ascii="Sakkal Majalla" w:eastAsia="SimSun" w:hAnsi="Sakkal Majalla" w:hint="cs"/>
          <w:sz w:val="32"/>
          <w:szCs w:val="32"/>
          <w:rtl/>
          <w:lang w:eastAsia="zh-CN" w:bidi="ar-DZ"/>
        </w:rPr>
        <w:t>نهى أن</w:t>
      </w:r>
      <w:r w:rsidRPr="004132A6">
        <w:rPr>
          <w:rFonts w:ascii="Sakkal Majalla" w:eastAsia="SimSun" w:hAnsi="Sakkal Majalla"/>
          <w:sz w:val="32"/>
          <w:szCs w:val="32"/>
          <w:rtl/>
          <w:lang w:eastAsia="zh-CN" w:bidi="ar-DZ"/>
        </w:rPr>
        <w:t xml:space="preserve"> يشرب من في السقاء</w:t>
      </w:r>
      <w:r w:rsidR="008D29C1" w:rsidRPr="004132A6">
        <w:rPr>
          <w:rFonts w:ascii="Sakkal Majalla" w:eastAsia="SimSun" w:hAnsi="Sakkal Majalla" w:hint="cs"/>
          <w:sz w:val="32"/>
          <w:szCs w:val="32"/>
          <w:rtl/>
          <w:lang w:eastAsia="zh-CN" w:bidi="ar-DZ"/>
        </w:rPr>
        <w:t>"</w:t>
      </w:r>
      <w:r w:rsidR="00C13722" w:rsidRPr="004132A6">
        <w:rPr>
          <w:rFonts w:ascii="Sakkal Majalla" w:eastAsia="SimSun" w:hAnsi="Sakkal Majalla"/>
          <w:sz w:val="32"/>
          <w:rtl/>
          <w:lang w:eastAsia="zh-CN" w:bidi="ar-DZ"/>
        </w:rPr>
        <w:footnoteReference w:id="29"/>
      </w:r>
      <w:r w:rsidRPr="004132A6">
        <w:rPr>
          <w:rFonts w:ascii="Sakkal Majalla" w:eastAsia="SimSun" w:hAnsi="Sakkal Majalla"/>
          <w:sz w:val="32"/>
          <w:szCs w:val="32"/>
          <w:rtl/>
          <w:lang w:eastAsia="zh-CN" w:bidi="ar-DZ"/>
        </w:rPr>
        <w:t xml:space="preserve"> لما قد يسببه ذلك من نقل الأمراض المعدية. ومن هذا القبيل أيضا قوله صلى الله عليه وسلم قال: </w:t>
      </w:r>
      <w:r w:rsidR="00C13722" w:rsidRPr="004132A6">
        <w:rPr>
          <w:rFonts w:ascii="Sakkal Majalla" w:eastAsia="SimSun" w:hAnsi="Sakkal Majalla" w:hint="cs"/>
          <w:sz w:val="32"/>
          <w:szCs w:val="32"/>
          <w:rtl/>
          <w:lang w:eastAsia="zh-CN" w:bidi="ar-DZ"/>
        </w:rPr>
        <w:t>"</w:t>
      </w:r>
      <w:r w:rsidRPr="004132A6">
        <w:rPr>
          <w:rFonts w:ascii="Sakkal Majalla" w:eastAsia="SimSun" w:hAnsi="Sakkal Majalla"/>
          <w:sz w:val="32"/>
          <w:szCs w:val="32"/>
          <w:rtl/>
          <w:lang w:eastAsia="zh-CN" w:bidi="ar-DZ"/>
        </w:rPr>
        <w:t>إذا بال أحدكم فلا يأخذن ذكره بيمينه، ولا يستنجي بيمينه، ولا يتنفس في الإناء</w:t>
      </w:r>
      <w:r w:rsidR="00C13722" w:rsidRPr="004132A6">
        <w:rPr>
          <w:rFonts w:ascii="Sakkal Majalla" w:eastAsia="SimSun" w:hAnsi="Sakkal Majalla" w:hint="cs"/>
          <w:sz w:val="32"/>
          <w:szCs w:val="32"/>
          <w:rtl/>
          <w:lang w:eastAsia="zh-CN" w:bidi="ar-DZ"/>
        </w:rPr>
        <w:t>"</w:t>
      </w:r>
      <w:r w:rsidR="00527F65" w:rsidRPr="004132A6">
        <w:rPr>
          <w:rFonts w:ascii="Sakkal Majalla" w:eastAsia="SimSun" w:hAnsi="Sakkal Majalla"/>
          <w:sz w:val="32"/>
          <w:rtl/>
          <w:lang w:eastAsia="zh-CN" w:bidi="ar-DZ"/>
        </w:rPr>
        <w:footnoteReference w:id="30"/>
      </w:r>
      <w:r w:rsidRPr="004132A6">
        <w:rPr>
          <w:rFonts w:ascii="Sakkal Majalla" w:eastAsia="SimSun" w:hAnsi="Sakkal Majalla"/>
          <w:sz w:val="32"/>
          <w:szCs w:val="32"/>
          <w:rtl/>
          <w:lang w:eastAsia="zh-CN" w:bidi="ar-DZ"/>
        </w:rPr>
        <w:t xml:space="preserve">. </w:t>
      </w:r>
    </w:p>
    <w:p w14:paraId="42A72B7D" w14:textId="51D5749D" w:rsidR="00B829B5" w:rsidRPr="004132A6" w:rsidRDefault="00B829B5" w:rsidP="00846892">
      <w:pPr>
        <w:ind w:firstLine="565"/>
        <w:jc w:val="both"/>
        <w:rPr>
          <w:rFonts w:ascii="Sakkal Majalla" w:eastAsia="SimSun" w:hAnsi="Sakkal Majalla"/>
          <w:sz w:val="32"/>
          <w:szCs w:val="32"/>
          <w:lang w:eastAsia="zh-CN" w:bidi="ar-DZ"/>
        </w:rPr>
      </w:pPr>
      <w:r w:rsidRPr="004132A6">
        <w:rPr>
          <w:rFonts w:ascii="Sakkal Majalla" w:eastAsia="SimSun" w:hAnsi="Sakkal Majalla"/>
          <w:sz w:val="32"/>
          <w:szCs w:val="32"/>
          <w:rtl/>
          <w:lang w:eastAsia="zh-CN" w:bidi="ar-DZ"/>
        </w:rPr>
        <w:lastRenderedPageBreak/>
        <w:t>أيضا عمل الإسلام على احتواء الأوبئة ومنع انتشارها كما قال –صلى الله عليه وسلم</w:t>
      </w:r>
      <w:r w:rsidR="00986619" w:rsidRPr="004132A6">
        <w:rPr>
          <w:rFonts w:ascii="Sakkal Majalla" w:eastAsia="SimSun" w:hAnsi="Sakkal Majalla" w:hint="cs"/>
          <w:sz w:val="32"/>
          <w:szCs w:val="32"/>
          <w:rtl/>
          <w:lang w:eastAsia="zh-CN" w:bidi="ar-DZ"/>
        </w:rPr>
        <w:t>-:</w:t>
      </w:r>
      <w:r w:rsidRPr="004132A6">
        <w:rPr>
          <w:rFonts w:ascii="Sakkal Majalla" w:eastAsia="SimSun" w:hAnsi="Sakkal Majalla"/>
          <w:sz w:val="32"/>
          <w:szCs w:val="32"/>
          <w:rtl/>
          <w:lang w:eastAsia="zh-CN" w:bidi="ar-DZ"/>
        </w:rPr>
        <w:t xml:space="preserve"> "إِذَا سَمِعْتُمْ بِهِ بِأَرْضٍ فَلاَ تَقْدَمُوا عَلَيْهِ، وَإِذَا وَقَعَ بِأَرْضٍ وَأَنْتُمْ بِهَا فَلاَ تَخْرُجُوا فِرَارًا مِنْهُ"</w:t>
      </w:r>
      <w:r w:rsidR="00527F65" w:rsidRPr="004132A6">
        <w:rPr>
          <w:rFonts w:ascii="Sakkal Majalla" w:eastAsia="SimSun" w:hAnsi="Sakkal Majalla"/>
          <w:sz w:val="32"/>
          <w:rtl/>
          <w:lang w:eastAsia="zh-CN" w:bidi="ar-DZ"/>
        </w:rPr>
        <w:footnoteReference w:id="31"/>
      </w:r>
      <w:r w:rsidRPr="004132A6">
        <w:rPr>
          <w:rFonts w:ascii="Sakkal Majalla" w:eastAsia="SimSun" w:hAnsi="Sakkal Majalla"/>
          <w:sz w:val="32"/>
          <w:szCs w:val="32"/>
          <w:rtl/>
          <w:lang w:eastAsia="zh-CN" w:bidi="ar-DZ"/>
        </w:rPr>
        <w:t>. وقالت عمرة: سألت عائشة عن الفرار من الطاعون، فقالت: هو كالفرار من الزحف</w:t>
      </w:r>
      <w:r w:rsidR="004E2FFC" w:rsidRPr="004132A6">
        <w:rPr>
          <w:rFonts w:ascii="Sakkal Majalla" w:eastAsia="SimSun" w:hAnsi="Sakkal Majalla"/>
          <w:sz w:val="32"/>
          <w:rtl/>
          <w:lang w:eastAsia="zh-CN" w:bidi="ar-DZ"/>
        </w:rPr>
        <w:footnoteReference w:id="32"/>
      </w:r>
      <w:r w:rsidRPr="004132A6">
        <w:rPr>
          <w:rFonts w:ascii="Sakkal Majalla" w:eastAsia="SimSun" w:hAnsi="Sakkal Majalla"/>
          <w:sz w:val="32"/>
          <w:szCs w:val="32"/>
          <w:rtl/>
          <w:lang w:eastAsia="zh-CN" w:bidi="ar-DZ"/>
        </w:rPr>
        <w:t xml:space="preserve">. وقد قال تعالى في عقوبة الفار من الزحف: </w:t>
      </w:r>
      <w:r w:rsidR="006204C8" w:rsidRPr="004132A6">
        <w:rPr>
          <w:rFonts w:ascii="Sakkal Majalla" w:eastAsia="SimSun" w:hAnsi="Sakkal Majalla" w:hint="cs"/>
          <w:sz w:val="32"/>
          <w:szCs w:val="32"/>
          <w:rtl/>
          <w:lang w:eastAsia="zh-CN" w:bidi="ar-DZ"/>
        </w:rPr>
        <w:t>﴿فَقَدْ</w:t>
      </w:r>
      <w:r w:rsidRPr="004132A6">
        <w:rPr>
          <w:rFonts w:ascii="Sakkal Majalla" w:eastAsia="SimSun" w:hAnsi="Sakkal Majalla"/>
          <w:sz w:val="32"/>
          <w:szCs w:val="32"/>
          <w:rtl/>
          <w:lang w:eastAsia="zh-CN" w:bidi="ar-DZ"/>
        </w:rPr>
        <w:t xml:space="preserve"> بَاءَ بِغَضَبٍ مِنَ اللَّهِ وَمَأْوَاهُ جَهَنَّمُ وَبِئْسَ الْمَصِيرُ﴾ (الأنفال: 16). وقد طبق ذلك أمير المؤمنين عمر بن الخطاب –رضي الله عنه- يوم خرج إلى الشام وعلم بوقوع الوباء هناك فرجع بمن معه عملا بهذا الحديث في المنع من القدوم على أرض الوباء. وهذا منهج عام للإسلام </w:t>
      </w:r>
      <w:r w:rsidR="00663C9F" w:rsidRPr="004132A6">
        <w:rPr>
          <w:rFonts w:ascii="Sakkal Majalla" w:eastAsia="SimSun" w:hAnsi="Sakkal Majalla" w:hint="cs"/>
          <w:sz w:val="32"/>
          <w:szCs w:val="32"/>
          <w:rtl/>
          <w:lang w:eastAsia="zh-CN" w:bidi="ar-DZ"/>
        </w:rPr>
        <w:t>في وجوب</w:t>
      </w:r>
      <w:r w:rsidRPr="004132A6">
        <w:rPr>
          <w:rFonts w:ascii="Sakkal Majalla" w:eastAsia="SimSun" w:hAnsi="Sakkal Majalla"/>
          <w:sz w:val="32"/>
          <w:szCs w:val="32"/>
          <w:rtl/>
          <w:lang w:eastAsia="zh-CN" w:bidi="ar-DZ"/>
        </w:rPr>
        <w:t xml:space="preserve"> توقي المكاره والأضرار قدر المستطاع ولذلك بوب الإمام الطبري على الحديث المذكور بأن فيه " الدلالة على أن على المرء توقي المكاره قبل وقوعها، وتجنب الأشياء المخوفة قبل هجومها. وأن عليه الصبر بعد نزولها، وترك الجزع بعد وقوعها"</w:t>
      </w:r>
      <w:r w:rsidR="00DF2181" w:rsidRPr="004132A6">
        <w:rPr>
          <w:rFonts w:ascii="Sakkal Majalla" w:eastAsia="SimSun" w:hAnsi="Sakkal Majalla"/>
          <w:sz w:val="32"/>
          <w:rtl/>
          <w:lang w:eastAsia="zh-CN" w:bidi="ar-DZ"/>
        </w:rPr>
        <w:footnoteReference w:id="33"/>
      </w:r>
      <w:r w:rsidRPr="004132A6">
        <w:rPr>
          <w:rFonts w:ascii="Sakkal Majalla" w:eastAsia="SimSun" w:hAnsi="Sakkal Majalla"/>
          <w:sz w:val="32"/>
          <w:szCs w:val="32"/>
          <w:rtl/>
          <w:lang w:eastAsia="zh-CN" w:bidi="ar-DZ"/>
        </w:rPr>
        <w:t>. وكما رهب النبي –صلى الله عليه وسلم- في الخروج من الأرض التي وقع بها الطاعون فقد رغب في البقاء في تلك الأرض ببيان عظم أجر من امتثل أمره في ذلك فقد جاء في صحيح البخاري عن عائشة رضي الله عنها، أن النبي صلى الله عليه وسلم، قال: "ليس من أحد يقع الطاعون، فيمكث في بلده صابرا محتسبا، يعلم أنه لا يصيبه إلا ما كتب الله له، إلا كان له مثل أجر شهيد"</w:t>
      </w:r>
      <w:r w:rsidR="00DF2181" w:rsidRPr="004132A6">
        <w:rPr>
          <w:rFonts w:ascii="Sakkal Majalla" w:eastAsia="SimSun" w:hAnsi="Sakkal Majalla"/>
          <w:sz w:val="32"/>
          <w:rtl/>
          <w:lang w:eastAsia="zh-CN" w:bidi="ar-DZ"/>
        </w:rPr>
        <w:footnoteReference w:id="34"/>
      </w:r>
      <w:r w:rsidRPr="004132A6">
        <w:rPr>
          <w:rFonts w:ascii="Sakkal Majalla" w:eastAsia="SimSun" w:hAnsi="Sakkal Majalla"/>
          <w:sz w:val="32"/>
          <w:szCs w:val="32"/>
          <w:rtl/>
          <w:lang w:eastAsia="zh-CN" w:bidi="ar-DZ"/>
        </w:rPr>
        <w:t>، وفي رواية ل</w:t>
      </w:r>
      <w:bookmarkStart w:id="38" w:name="OLE_LINK36"/>
      <w:r w:rsidRPr="004132A6">
        <w:rPr>
          <w:rFonts w:ascii="Sakkal Majalla" w:eastAsia="SimSun" w:hAnsi="Sakkal Majalla"/>
          <w:sz w:val="32"/>
          <w:szCs w:val="32"/>
          <w:rtl/>
          <w:lang w:eastAsia="zh-CN" w:bidi="ar-DZ"/>
        </w:rPr>
        <w:t>أحمد</w:t>
      </w:r>
      <w:bookmarkEnd w:id="38"/>
      <w:r w:rsidR="008E53D5" w:rsidRPr="004132A6">
        <w:rPr>
          <w:rFonts w:ascii="Sakkal Majalla" w:eastAsia="SimSun" w:hAnsi="Sakkal Majalla" w:hint="cs"/>
          <w:sz w:val="32"/>
          <w:szCs w:val="32"/>
          <w:rtl/>
          <w:lang w:eastAsia="zh-CN" w:bidi="ar-DZ"/>
        </w:rPr>
        <w:t xml:space="preserve"> </w:t>
      </w:r>
      <w:r w:rsidRPr="004132A6">
        <w:rPr>
          <w:rFonts w:ascii="Sakkal Majalla" w:eastAsia="SimSun" w:hAnsi="Sakkal Majalla"/>
          <w:sz w:val="32"/>
          <w:szCs w:val="32"/>
          <w:rtl/>
          <w:lang w:eastAsia="zh-CN" w:bidi="ar-DZ"/>
        </w:rPr>
        <w:t>" فيمكث في بيته" بدلا من "فيمكث في بلده"</w:t>
      </w:r>
      <w:r w:rsidR="00421991" w:rsidRPr="004132A6">
        <w:rPr>
          <w:rFonts w:ascii="Sakkal Majalla" w:eastAsia="SimSun" w:hAnsi="Sakkal Majalla"/>
          <w:sz w:val="32"/>
          <w:rtl/>
          <w:lang w:eastAsia="zh-CN" w:bidi="ar-DZ"/>
        </w:rPr>
        <w:footnoteReference w:id="35"/>
      </w:r>
      <w:r w:rsidRPr="004132A6">
        <w:rPr>
          <w:rFonts w:ascii="Sakkal Majalla" w:eastAsia="SimSun" w:hAnsi="Sakkal Majalla"/>
          <w:sz w:val="32"/>
          <w:szCs w:val="32"/>
          <w:rtl/>
          <w:lang w:eastAsia="zh-CN" w:bidi="ar-DZ"/>
        </w:rPr>
        <w:t xml:space="preserve">. </w:t>
      </w:r>
    </w:p>
    <w:p w14:paraId="7946088C" w14:textId="77777777" w:rsidR="00B829B5" w:rsidRPr="004132A6" w:rsidRDefault="00B829B5" w:rsidP="00846892">
      <w:pPr>
        <w:ind w:firstLine="565"/>
        <w:jc w:val="both"/>
        <w:rPr>
          <w:rFonts w:ascii="Sakkal Majalla" w:eastAsia="SimSun" w:hAnsi="Sakkal Majalla"/>
          <w:sz w:val="32"/>
          <w:szCs w:val="32"/>
          <w:rtl/>
          <w:lang w:eastAsia="zh-CN" w:bidi="ar-DZ"/>
        </w:rPr>
      </w:pPr>
      <w:r w:rsidRPr="004132A6">
        <w:rPr>
          <w:rFonts w:ascii="Sakkal Majalla" w:eastAsia="SimSun" w:hAnsi="Sakkal Majalla"/>
          <w:sz w:val="32"/>
          <w:szCs w:val="32"/>
          <w:rtl/>
          <w:lang w:eastAsia="zh-CN" w:bidi="ar-DZ"/>
        </w:rPr>
        <w:t xml:space="preserve">وقد اختلف الفقهاء في حكم الدخول إلى الأرض التي وقع بها الطاعون أو الخروج منها فرارا من المرض على ثلاثة أقوال: </w:t>
      </w:r>
    </w:p>
    <w:p w14:paraId="0EC2EB02" w14:textId="18CA24FE" w:rsidR="00B829B5" w:rsidRPr="004132A6" w:rsidRDefault="00B829B5" w:rsidP="00614ABB">
      <w:pPr>
        <w:widowControl w:val="0"/>
        <w:ind w:firstLine="567"/>
        <w:jc w:val="both"/>
        <w:rPr>
          <w:rFonts w:ascii="Sakkal Majalla" w:eastAsia="SimSun" w:hAnsi="Sakkal Majalla"/>
          <w:sz w:val="32"/>
          <w:szCs w:val="32"/>
          <w:rtl/>
          <w:lang w:eastAsia="zh-CN" w:bidi="ar-DZ"/>
        </w:rPr>
      </w:pPr>
      <w:r w:rsidRPr="004132A6">
        <w:rPr>
          <w:rFonts w:ascii="Sakkal Majalla" w:eastAsia="SimSun" w:hAnsi="Sakkal Majalla"/>
          <w:b/>
          <w:bCs/>
          <w:sz w:val="32"/>
          <w:szCs w:val="32"/>
          <w:rtl/>
          <w:lang w:eastAsia="zh-CN" w:bidi="ar-DZ"/>
        </w:rPr>
        <w:t>القول الأول:</w:t>
      </w:r>
      <w:r w:rsidRPr="004132A6">
        <w:rPr>
          <w:rFonts w:ascii="Sakkal Majalla" w:eastAsia="SimSun" w:hAnsi="Sakkal Majalla"/>
          <w:sz w:val="32"/>
          <w:szCs w:val="32"/>
          <w:rtl/>
          <w:lang w:eastAsia="zh-CN" w:bidi="ar-DZ"/>
        </w:rPr>
        <w:t xml:space="preserve"> </w:t>
      </w:r>
      <w:r w:rsidR="002123E4">
        <w:rPr>
          <w:rFonts w:ascii="Sakkal Majalla" w:eastAsia="SimSun" w:hAnsi="Sakkal Majalla" w:hint="cs"/>
          <w:sz w:val="32"/>
          <w:szCs w:val="32"/>
          <w:rtl/>
          <w:lang w:eastAsia="zh-CN" w:bidi="ar-DZ"/>
        </w:rPr>
        <w:t>أن</w:t>
      </w:r>
      <w:r w:rsidRPr="004132A6">
        <w:rPr>
          <w:rFonts w:ascii="Sakkal Majalla" w:eastAsia="SimSun" w:hAnsi="Sakkal Majalla"/>
          <w:sz w:val="32"/>
          <w:szCs w:val="32"/>
          <w:rtl/>
          <w:lang w:eastAsia="zh-CN" w:bidi="ar-DZ"/>
        </w:rPr>
        <w:t xml:space="preserve"> ذلك تابع لاعتقاد الشخص نفسه " فإن علم أن كل شيء بقدر الله تعالى فلا بأس بأن يخرج ويدخل وإن كان عنده أنه لو خرج نجا ولو دخل ابتلي به كره له ذلك" وإلى هذا ذهب الحنفية</w:t>
      </w:r>
      <w:r w:rsidR="00533FCA" w:rsidRPr="004132A6">
        <w:rPr>
          <w:rFonts w:ascii="Sakkal Majalla" w:eastAsia="SimSun" w:hAnsi="Sakkal Majalla"/>
          <w:sz w:val="32"/>
          <w:rtl/>
          <w:lang w:eastAsia="zh-CN" w:bidi="ar-DZ"/>
        </w:rPr>
        <w:footnoteReference w:id="36"/>
      </w:r>
      <w:r w:rsidRPr="004132A6">
        <w:rPr>
          <w:rFonts w:ascii="Sakkal Majalla" w:eastAsia="SimSun" w:hAnsi="Sakkal Majalla"/>
          <w:sz w:val="32"/>
          <w:szCs w:val="32"/>
          <w:rtl/>
          <w:lang w:eastAsia="zh-CN" w:bidi="ar-DZ"/>
        </w:rPr>
        <w:t xml:space="preserve">. </w:t>
      </w:r>
    </w:p>
    <w:p w14:paraId="66BE60D9" w14:textId="1AFDD72A" w:rsidR="00B829B5" w:rsidRDefault="00B829B5" w:rsidP="0028045E">
      <w:pPr>
        <w:widowControl w:val="0"/>
        <w:ind w:firstLine="567"/>
        <w:jc w:val="both"/>
        <w:rPr>
          <w:rFonts w:ascii="Sakkal Majalla" w:eastAsia="SimSun" w:hAnsi="Sakkal Majalla"/>
          <w:sz w:val="32"/>
          <w:szCs w:val="32"/>
          <w:rtl/>
          <w:lang w:eastAsia="zh-CN" w:bidi="ar-DZ"/>
        </w:rPr>
      </w:pPr>
      <w:r w:rsidRPr="004132A6">
        <w:rPr>
          <w:rFonts w:ascii="Sakkal Majalla" w:eastAsia="SimSun" w:hAnsi="Sakkal Majalla"/>
          <w:b/>
          <w:bCs/>
          <w:sz w:val="32"/>
          <w:szCs w:val="32"/>
          <w:rtl/>
          <w:lang w:eastAsia="zh-CN" w:bidi="ar-DZ"/>
        </w:rPr>
        <w:t>القول الثاني</w:t>
      </w:r>
      <w:r w:rsidRPr="004132A6">
        <w:rPr>
          <w:rFonts w:ascii="Sakkal Majalla" w:eastAsia="SimSun" w:hAnsi="Sakkal Majalla"/>
          <w:sz w:val="32"/>
          <w:szCs w:val="32"/>
          <w:rtl/>
          <w:lang w:eastAsia="zh-CN" w:bidi="ar-DZ"/>
        </w:rPr>
        <w:t>: أن ذلك مكروه مطلقا وهذا هو مذهب المالكية، قال الآبي في الثمر الداني</w:t>
      </w:r>
      <w:r w:rsidR="00F2420A" w:rsidRPr="004132A6">
        <w:rPr>
          <w:rFonts w:ascii="Sakkal Majalla" w:eastAsia="SimSun" w:hAnsi="Sakkal Majalla" w:hint="cs"/>
          <w:sz w:val="32"/>
          <w:szCs w:val="32"/>
          <w:rtl/>
          <w:lang w:eastAsia="zh-CN" w:bidi="ar-DZ"/>
        </w:rPr>
        <w:t>:</w:t>
      </w:r>
      <w:r w:rsidRPr="004132A6">
        <w:rPr>
          <w:rFonts w:ascii="Sakkal Majalla" w:eastAsia="SimSun" w:hAnsi="Sakkal Majalla"/>
          <w:sz w:val="32"/>
          <w:szCs w:val="32"/>
          <w:rtl/>
          <w:lang w:eastAsia="zh-CN" w:bidi="ar-DZ"/>
        </w:rPr>
        <w:t xml:space="preserve"> "وإذا وقع الوباء" مقصورا وممدودا وهو الطاعون "بأرض" </w:t>
      </w:r>
      <w:bookmarkStart w:id="39" w:name="OLE_LINK40"/>
      <w:r w:rsidRPr="004132A6">
        <w:rPr>
          <w:rFonts w:ascii="Sakkal Majalla" w:eastAsia="SimSun" w:hAnsi="Sakkal Majalla"/>
          <w:sz w:val="32"/>
          <w:szCs w:val="32"/>
          <w:rtl/>
          <w:lang w:eastAsia="zh-CN" w:bidi="ar-DZ"/>
        </w:rPr>
        <w:t xml:space="preserve">أي في أرض قوم </w:t>
      </w:r>
      <w:bookmarkEnd w:id="39"/>
      <w:r w:rsidRPr="004132A6">
        <w:rPr>
          <w:rFonts w:ascii="Sakkal Majalla" w:eastAsia="SimSun" w:hAnsi="Sakkal Majalla"/>
          <w:sz w:val="32"/>
          <w:szCs w:val="32"/>
          <w:rtl/>
          <w:lang w:eastAsia="zh-CN" w:bidi="ar-DZ"/>
        </w:rPr>
        <w:t>"فلا يقدم عليه" من هو خارج عن تلك الأرض "ومن كان بها فلا يخرج" منها "فرارا منه" أي من الوباء لما صح أنه عليه الصلاة والسلام نهى عن ذلك والنهي نهي كراهة "</w:t>
      </w:r>
      <w:r w:rsidR="006755D7" w:rsidRPr="004132A6">
        <w:rPr>
          <w:rFonts w:ascii="Sakkal Majalla" w:eastAsia="SimSun" w:hAnsi="Sakkal Majalla"/>
          <w:sz w:val="32"/>
          <w:rtl/>
          <w:lang w:eastAsia="zh-CN" w:bidi="ar-DZ"/>
        </w:rPr>
        <w:footnoteReference w:id="37"/>
      </w:r>
      <w:r w:rsidRPr="004132A6">
        <w:rPr>
          <w:rFonts w:ascii="Sakkal Majalla" w:eastAsia="SimSun" w:hAnsi="Sakkal Majalla"/>
          <w:sz w:val="32"/>
          <w:szCs w:val="32"/>
          <w:rtl/>
          <w:lang w:eastAsia="zh-CN" w:bidi="ar-DZ"/>
        </w:rPr>
        <w:t xml:space="preserve">. </w:t>
      </w:r>
    </w:p>
    <w:p w14:paraId="30965CB8" w14:textId="3DA735DF" w:rsidR="00B829B5" w:rsidRPr="004132A6" w:rsidRDefault="00B829B5" w:rsidP="00846892">
      <w:pPr>
        <w:ind w:firstLine="565"/>
        <w:jc w:val="both"/>
        <w:rPr>
          <w:rFonts w:ascii="Sakkal Majalla" w:eastAsia="SimSun" w:hAnsi="Sakkal Majalla"/>
          <w:sz w:val="32"/>
          <w:szCs w:val="32"/>
          <w:rtl/>
          <w:lang w:eastAsia="zh-CN" w:bidi="ar-DZ"/>
        </w:rPr>
      </w:pPr>
      <w:r w:rsidRPr="004132A6">
        <w:rPr>
          <w:rFonts w:ascii="Sakkal Majalla" w:eastAsia="SimSun" w:hAnsi="Sakkal Majalla"/>
          <w:sz w:val="32"/>
          <w:szCs w:val="32"/>
          <w:rtl/>
          <w:lang w:eastAsia="zh-CN" w:bidi="ar-DZ"/>
        </w:rPr>
        <w:lastRenderedPageBreak/>
        <w:t>ا</w:t>
      </w:r>
      <w:r w:rsidRPr="004132A6">
        <w:rPr>
          <w:rFonts w:ascii="Sakkal Majalla" w:eastAsia="SimSun" w:hAnsi="Sakkal Majalla"/>
          <w:b/>
          <w:bCs/>
          <w:sz w:val="32"/>
          <w:szCs w:val="32"/>
          <w:rtl/>
          <w:lang w:eastAsia="zh-CN" w:bidi="ar-DZ"/>
        </w:rPr>
        <w:t>لقول الثالث</w:t>
      </w:r>
      <w:r w:rsidRPr="004132A6">
        <w:rPr>
          <w:rFonts w:ascii="Sakkal Majalla" w:eastAsia="SimSun" w:hAnsi="Sakkal Majalla"/>
          <w:sz w:val="32"/>
          <w:szCs w:val="32"/>
          <w:rtl/>
          <w:lang w:eastAsia="zh-CN" w:bidi="ar-DZ"/>
        </w:rPr>
        <w:t xml:space="preserve">: أن ذلك حرام مطلقا، وإلى هذا ذهب الشافعية، جاء في حاشيتي </w:t>
      </w:r>
      <w:proofErr w:type="spellStart"/>
      <w:r w:rsidRPr="004132A6">
        <w:rPr>
          <w:rFonts w:ascii="Sakkal Majalla" w:eastAsia="SimSun" w:hAnsi="Sakkal Majalla"/>
          <w:sz w:val="32"/>
          <w:szCs w:val="32"/>
          <w:rtl/>
          <w:lang w:eastAsia="zh-CN" w:bidi="ar-DZ"/>
        </w:rPr>
        <w:t>قليوبي</w:t>
      </w:r>
      <w:proofErr w:type="spellEnd"/>
      <w:r w:rsidRPr="004132A6">
        <w:rPr>
          <w:rFonts w:ascii="Sakkal Majalla" w:eastAsia="SimSun" w:hAnsi="Sakkal Majalla"/>
          <w:sz w:val="32"/>
          <w:szCs w:val="32"/>
          <w:rtl/>
          <w:lang w:eastAsia="zh-CN" w:bidi="ar-DZ"/>
        </w:rPr>
        <w:t xml:space="preserve"> وعميرة: "ويحرم دخول بلده والخروج منها مطلقا "</w:t>
      </w:r>
      <w:r w:rsidR="007D45A4" w:rsidRPr="004132A6">
        <w:rPr>
          <w:rFonts w:ascii="Sakkal Majalla" w:eastAsia="SimSun" w:hAnsi="Sakkal Majalla"/>
          <w:sz w:val="32"/>
          <w:rtl/>
          <w:lang w:eastAsia="zh-CN" w:bidi="ar-DZ"/>
        </w:rPr>
        <w:footnoteReference w:id="38"/>
      </w:r>
      <w:r w:rsidRPr="004132A6">
        <w:rPr>
          <w:rFonts w:ascii="Sakkal Majalla" w:eastAsia="SimSun" w:hAnsi="Sakkal Majalla"/>
          <w:sz w:val="32"/>
          <w:szCs w:val="32"/>
          <w:rtl/>
          <w:lang w:eastAsia="zh-CN" w:bidi="ar-DZ"/>
        </w:rPr>
        <w:t xml:space="preserve"> وذلك اتباعا للأحاديث الآمرة بعدم القدوم على أرض الوباء أو الفرار منها.</w:t>
      </w:r>
    </w:p>
    <w:p w14:paraId="136FCA4D" w14:textId="52239687" w:rsidR="00B829B5" w:rsidRPr="004132A6" w:rsidRDefault="00B829B5" w:rsidP="00846892">
      <w:pPr>
        <w:ind w:firstLine="565"/>
        <w:jc w:val="both"/>
        <w:rPr>
          <w:rFonts w:ascii="Sakkal Majalla" w:eastAsia="SimSun" w:hAnsi="Sakkal Majalla"/>
          <w:sz w:val="32"/>
          <w:szCs w:val="32"/>
          <w:rtl/>
          <w:lang w:eastAsia="zh-CN" w:bidi="ar-DZ"/>
        </w:rPr>
      </w:pPr>
      <w:r w:rsidRPr="004132A6">
        <w:rPr>
          <w:rFonts w:ascii="Sakkal Majalla" w:eastAsia="SimSun" w:hAnsi="Sakkal Majalla"/>
          <w:sz w:val="32"/>
          <w:szCs w:val="32"/>
          <w:rtl/>
          <w:lang w:eastAsia="zh-CN" w:bidi="ar-DZ"/>
        </w:rPr>
        <w:t xml:space="preserve">والراجح هو هذا القول الثالث لعموم الأحاديث الصحيحة الواردة في المنع من القدوم أو الخروج من أرض الوباء فرارا منه. قال أبو عمر ابن عبد </w:t>
      </w:r>
      <w:r w:rsidR="00B64E2B" w:rsidRPr="004132A6">
        <w:rPr>
          <w:rFonts w:ascii="Sakkal Majalla" w:eastAsia="SimSun" w:hAnsi="Sakkal Majalla" w:hint="cs"/>
          <w:sz w:val="32"/>
          <w:szCs w:val="32"/>
          <w:rtl/>
          <w:lang w:eastAsia="zh-CN" w:bidi="ar-DZ"/>
        </w:rPr>
        <w:t>البر: الوباء</w:t>
      </w:r>
      <w:r w:rsidRPr="004132A6">
        <w:rPr>
          <w:rFonts w:ascii="Sakkal Majalla" w:eastAsia="SimSun" w:hAnsi="Sakkal Majalla"/>
          <w:sz w:val="32"/>
          <w:szCs w:val="32"/>
          <w:rtl/>
          <w:lang w:eastAsia="zh-CN" w:bidi="ar-DZ"/>
        </w:rPr>
        <w:t xml:space="preserve"> الطاعون وهو موت نازل (شامل) لا يحل لأحد أن يفر من أرض نزل فيها إذا كان من ساكنيها ولا أن يقدم عليه إذا كان خارجا عن الأرض التي نزل بها</w:t>
      </w:r>
      <w:r w:rsidR="00F31C34" w:rsidRPr="004132A6">
        <w:rPr>
          <w:rFonts w:ascii="Sakkal Majalla" w:eastAsia="SimSun" w:hAnsi="Sakkal Majalla"/>
          <w:rtl/>
          <w:lang w:eastAsia="zh-CN" w:bidi="ar-DZ"/>
        </w:rPr>
        <w:footnoteReference w:id="39"/>
      </w:r>
      <w:r w:rsidRPr="004132A6">
        <w:rPr>
          <w:rFonts w:ascii="Sakkal Majalla" w:eastAsia="SimSun" w:hAnsi="Sakkal Majalla"/>
          <w:sz w:val="32"/>
          <w:szCs w:val="32"/>
          <w:rtl/>
          <w:lang w:eastAsia="zh-CN" w:bidi="ar-DZ"/>
        </w:rPr>
        <w:t>.</w:t>
      </w:r>
    </w:p>
    <w:p w14:paraId="0C607646" w14:textId="224F3C15" w:rsidR="00B829B5" w:rsidRPr="004132A6" w:rsidRDefault="00B829B5" w:rsidP="00A23CBF">
      <w:pPr>
        <w:pStyle w:val="a5"/>
        <w:numPr>
          <w:ilvl w:val="0"/>
          <w:numId w:val="20"/>
        </w:numPr>
        <w:jc w:val="both"/>
        <w:rPr>
          <w:rFonts w:ascii="Sakkal Majalla" w:eastAsia="SimSun" w:hAnsi="Sakkal Majalla"/>
          <w:szCs w:val="32"/>
          <w:lang w:eastAsia="zh-CN" w:bidi="ar-DZ"/>
        </w:rPr>
      </w:pPr>
      <w:r w:rsidRPr="004132A6">
        <w:rPr>
          <w:rFonts w:ascii="Sakkal Majalla" w:eastAsia="SimSun" w:hAnsi="Sakkal Majalla"/>
          <w:szCs w:val="32"/>
          <w:rtl/>
          <w:lang w:eastAsia="zh-CN" w:bidi="ar-DZ"/>
        </w:rPr>
        <w:t>ومن هدي الإسلام في مواجهة الأوبئة ما يسمى حديث</w:t>
      </w:r>
      <w:r w:rsidR="00C47859">
        <w:rPr>
          <w:rFonts w:ascii="Sakkal Majalla" w:eastAsia="SimSun" w:hAnsi="Sakkal Majalla" w:hint="cs"/>
          <w:szCs w:val="32"/>
          <w:rtl/>
          <w:lang w:eastAsia="zh-CN" w:bidi="ar-DZ"/>
        </w:rPr>
        <w:t>ا</w:t>
      </w:r>
      <w:r w:rsidRPr="004132A6">
        <w:rPr>
          <w:rFonts w:ascii="Sakkal Majalla" w:eastAsia="SimSun" w:hAnsi="Sakkal Majalla"/>
          <w:szCs w:val="32"/>
          <w:rtl/>
          <w:lang w:eastAsia="zh-CN" w:bidi="ar-DZ"/>
        </w:rPr>
        <w:t xml:space="preserve"> بالحجر الصحي: والذي يعني عزل المريض الذي مرضه معد عن مخالطة الآخرين حتى يُشفى كما قال –صلى الله عليه وسلم-: "لا يوردن ممرض على مصح"</w:t>
      </w:r>
      <w:r w:rsidR="00774153" w:rsidRPr="004132A6">
        <w:rPr>
          <w:rtl/>
          <w:lang w:eastAsia="zh-CN" w:bidi="ar-DZ"/>
        </w:rPr>
        <w:footnoteReference w:id="40"/>
      </w:r>
      <w:r w:rsidRPr="004132A6">
        <w:rPr>
          <w:rFonts w:ascii="Sakkal Majalla" w:eastAsia="SimSun" w:hAnsi="Sakkal Majalla"/>
          <w:szCs w:val="32"/>
          <w:rtl/>
          <w:lang w:eastAsia="zh-CN" w:bidi="ar-DZ"/>
        </w:rPr>
        <w:t xml:space="preserve"> رواه البخاري. وكلمة ممرض هنا معناها المريض الذي قد ينقل العدوى إلى غيره. وقال أيضا –عليه الصلاة والسلام- " لا عدوى ولا طيرة، ولا هامة ولا صفر، وفر من المجذوم كما </w:t>
      </w:r>
      <w:bookmarkStart w:id="40" w:name="OLE_LINK65"/>
      <w:r w:rsidRPr="004132A6">
        <w:rPr>
          <w:rFonts w:ascii="Sakkal Majalla" w:eastAsia="SimSun" w:hAnsi="Sakkal Majalla"/>
          <w:szCs w:val="32"/>
          <w:rtl/>
          <w:lang w:eastAsia="zh-CN" w:bidi="ar-DZ"/>
        </w:rPr>
        <w:t xml:space="preserve">تفر من الأسد </w:t>
      </w:r>
      <w:bookmarkEnd w:id="40"/>
      <w:r w:rsidRPr="004132A6">
        <w:rPr>
          <w:rFonts w:ascii="Sakkal Majalla" w:eastAsia="SimSun" w:hAnsi="Sakkal Majalla"/>
          <w:szCs w:val="32"/>
          <w:rtl/>
          <w:lang w:eastAsia="zh-CN" w:bidi="ar-DZ"/>
        </w:rPr>
        <w:t>"</w:t>
      </w:r>
      <w:r w:rsidR="00FA1B40" w:rsidRPr="004132A6">
        <w:rPr>
          <w:rtl/>
          <w:lang w:eastAsia="zh-CN" w:bidi="ar-DZ"/>
        </w:rPr>
        <w:footnoteReference w:id="41"/>
      </w:r>
      <w:r w:rsidRPr="004132A6">
        <w:rPr>
          <w:rFonts w:ascii="Sakkal Majalla" w:eastAsia="SimSun" w:hAnsi="Sakkal Majalla"/>
          <w:szCs w:val="32"/>
          <w:rtl/>
          <w:lang w:eastAsia="zh-CN" w:bidi="ar-DZ"/>
        </w:rPr>
        <w:t xml:space="preserve"> رواه </w:t>
      </w:r>
      <w:r w:rsidR="00B93C66" w:rsidRPr="004132A6">
        <w:rPr>
          <w:rFonts w:ascii="Sakkal Majalla" w:eastAsia="SimSun" w:hAnsi="Sakkal Majalla" w:hint="cs"/>
          <w:szCs w:val="32"/>
          <w:rtl/>
          <w:lang w:eastAsia="zh-CN" w:bidi="ar-DZ"/>
        </w:rPr>
        <w:t>البخاري،</w:t>
      </w:r>
      <w:r w:rsidRPr="004132A6">
        <w:rPr>
          <w:rFonts w:ascii="Sakkal Majalla" w:eastAsia="SimSun" w:hAnsi="Sakkal Majalla"/>
          <w:szCs w:val="32"/>
          <w:rtl/>
          <w:lang w:eastAsia="zh-CN" w:bidi="ar-DZ"/>
        </w:rPr>
        <w:t xml:space="preserve"> وفي صحيح مسلم عن عمرو بن الشريد، عن أبيه، قال: كان في وفد ثقيف رجل مجذوم، فأرسل إليه النبي صلى الله عليه وسلم "إنا قد بايعناك فارجع"</w:t>
      </w:r>
      <w:r w:rsidR="0077084B" w:rsidRPr="004132A6">
        <w:rPr>
          <w:rtl/>
          <w:lang w:eastAsia="zh-CN" w:bidi="ar-DZ"/>
        </w:rPr>
        <w:footnoteReference w:id="42"/>
      </w:r>
      <w:r w:rsidRPr="004132A6">
        <w:rPr>
          <w:rFonts w:ascii="Sakkal Majalla" w:eastAsia="SimSun" w:hAnsi="Sakkal Majalla"/>
          <w:szCs w:val="32"/>
          <w:rtl/>
          <w:lang w:eastAsia="zh-CN" w:bidi="ar-DZ"/>
        </w:rPr>
        <w:t>. ومعنى لا عدوى هنا أي لا عدوى تعدي إلا بقدر الله تعالى، فإن " العرب في الجاهلية كانوا يعتقدون أن بعض الأمراض؛ كالجرب والجذام تسري بطبيعتها من المصاب بها إلى من يقرب منه، دون أن يضيفوا المرض إلى مشيئة الله تعالى، فنفى النبي - صلى الله عليه وسلم - العدوى بهذا المعنى؛ لأن اعتقادهم أن سريان مثل الجذام والجرب أمر طبيعي، دون أن يكون لمشيئة الله تعالى تأثير في ذلك، يخل بعقيدة التوحيد التي جاء الإسلام لبنائها. فلا يراد من الحديث: نفي أن تكون هناك أمراض قد جعل الله قرب الشخص من صاحبها سبباً لانتقالها إليه، بل المراد: نفي العدوى بالمعنى الذي يتصوره الجاهليون"</w:t>
      </w:r>
      <w:r w:rsidR="00F03407" w:rsidRPr="004132A6">
        <w:rPr>
          <w:rtl/>
          <w:lang w:eastAsia="zh-CN" w:bidi="ar-DZ"/>
        </w:rPr>
        <w:footnoteReference w:id="43"/>
      </w:r>
      <w:r w:rsidRPr="004132A6">
        <w:rPr>
          <w:rFonts w:ascii="Sakkal Majalla" w:eastAsia="SimSun" w:hAnsi="Sakkal Majalla"/>
          <w:szCs w:val="32"/>
          <w:rtl/>
          <w:lang w:eastAsia="zh-CN" w:bidi="ar-DZ"/>
        </w:rPr>
        <w:t xml:space="preserve">. فنظر الإسلام إلى العدوى أنها سبب من أسباب </w:t>
      </w:r>
      <w:r w:rsidR="00D932B1" w:rsidRPr="004132A6">
        <w:rPr>
          <w:rFonts w:ascii="Sakkal Majalla" w:eastAsia="SimSun" w:hAnsi="Sakkal Majalla" w:hint="cs"/>
          <w:szCs w:val="32"/>
          <w:rtl/>
          <w:lang w:eastAsia="zh-CN" w:bidi="ar-DZ"/>
        </w:rPr>
        <w:t>المرض</w:t>
      </w:r>
      <w:r w:rsidR="00D932B1" w:rsidRPr="004132A6">
        <w:rPr>
          <w:rFonts w:ascii="Sakkal Majalla" w:eastAsia="SimSun" w:hAnsi="Sakkal Majalla" w:hint="eastAsia"/>
          <w:szCs w:val="32"/>
          <w:rtl/>
          <w:lang w:eastAsia="zh-CN" w:bidi="ar-DZ"/>
        </w:rPr>
        <w:t>،</w:t>
      </w:r>
      <w:r w:rsidRPr="004132A6">
        <w:rPr>
          <w:rFonts w:ascii="Sakkal Majalla" w:eastAsia="SimSun" w:hAnsi="Sakkal Majalla"/>
          <w:szCs w:val="32"/>
          <w:rtl/>
          <w:lang w:eastAsia="zh-CN" w:bidi="ar-DZ"/>
        </w:rPr>
        <w:t xml:space="preserve"> ولكنها ليست فاعلة </w:t>
      </w:r>
      <w:r w:rsidR="00740E48" w:rsidRPr="004132A6">
        <w:rPr>
          <w:rFonts w:ascii="Sakkal Majalla" w:eastAsia="SimSun" w:hAnsi="Sakkal Majalla" w:hint="cs"/>
          <w:szCs w:val="32"/>
          <w:rtl/>
          <w:lang w:eastAsia="zh-CN" w:bidi="ar-DZ"/>
        </w:rPr>
        <w:t>بذاتها</w:t>
      </w:r>
      <w:r w:rsidR="00740E48" w:rsidRPr="004132A6">
        <w:rPr>
          <w:rFonts w:ascii="Sakkal Majalla" w:eastAsia="SimSun" w:hAnsi="Sakkal Majalla" w:hint="eastAsia"/>
          <w:szCs w:val="32"/>
          <w:rtl/>
          <w:lang w:eastAsia="zh-CN" w:bidi="ar-DZ"/>
        </w:rPr>
        <w:t>،</w:t>
      </w:r>
      <w:r w:rsidRPr="004132A6">
        <w:rPr>
          <w:rFonts w:ascii="Sakkal Majalla" w:eastAsia="SimSun" w:hAnsi="Sakkal Majalla"/>
          <w:szCs w:val="32"/>
          <w:rtl/>
          <w:lang w:eastAsia="zh-CN" w:bidi="ar-DZ"/>
        </w:rPr>
        <w:t xml:space="preserve"> ولكن بقدر الله. وهذا منهج الإسلام في النظر إلى الأسباب </w:t>
      </w:r>
      <w:r w:rsidR="00C11C03">
        <w:rPr>
          <w:rFonts w:ascii="Sakkal Majalla" w:eastAsia="SimSun" w:hAnsi="Sakkal Majalla" w:hint="cs"/>
          <w:szCs w:val="32"/>
          <w:rtl/>
          <w:lang w:eastAsia="zh-CN" w:bidi="ar-DZ"/>
        </w:rPr>
        <w:t xml:space="preserve">التي </w:t>
      </w:r>
      <w:r w:rsidRPr="004132A6">
        <w:rPr>
          <w:rFonts w:ascii="Sakkal Majalla" w:eastAsia="SimSun" w:hAnsi="Sakkal Majalla"/>
          <w:szCs w:val="32"/>
          <w:rtl/>
          <w:lang w:eastAsia="zh-CN" w:bidi="ar-DZ"/>
        </w:rPr>
        <w:t xml:space="preserve">يجب الأخذ بها مع التوكل على الله وعدم الاعتماد على الأسباب في حد ذاتها، ولهذا نقل شيخ </w:t>
      </w:r>
      <w:r w:rsidRPr="004132A6">
        <w:rPr>
          <w:rFonts w:ascii="Sakkal Majalla" w:eastAsia="SimSun" w:hAnsi="Sakkal Majalla"/>
          <w:szCs w:val="32"/>
          <w:rtl/>
          <w:lang w:eastAsia="zh-CN" w:bidi="ar-DZ"/>
        </w:rPr>
        <w:lastRenderedPageBreak/>
        <w:t>الإسلام ابن تيمية في مجموع الفتاوى عن طائفة من العلماء قولهم: " الالتفات إلى الأسباب شرك في التوحيد ومحو الأسباب أن تكون أسبابا نقص في العقل والإعراض عن الأسباب بالكلية قدح في الشرع"</w:t>
      </w:r>
      <w:r w:rsidR="00D932B1" w:rsidRPr="004132A6">
        <w:rPr>
          <w:rtl/>
          <w:lang w:eastAsia="zh-CN" w:bidi="ar-DZ"/>
        </w:rPr>
        <w:footnoteReference w:id="44"/>
      </w:r>
      <w:r w:rsidRPr="004132A6">
        <w:rPr>
          <w:rFonts w:ascii="Sakkal Majalla" w:eastAsia="SimSun" w:hAnsi="Sakkal Majalla"/>
          <w:szCs w:val="32"/>
          <w:rtl/>
          <w:lang w:eastAsia="zh-CN" w:bidi="ar-DZ"/>
        </w:rPr>
        <w:t>.</w:t>
      </w:r>
    </w:p>
    <w:p w14:paraId="6BA60816" w14:textId="77777777" w:rsidR="00B829B5" w:rsidRPr="004132A6" w:rsidRDefault="00B829B5" w:rsidP="00C64D4F">
      <w:pPr>
        <w:ind w:firstLine="565"/>
        <w:jc w:val="both"/>
        <w:rPr>
          <w:rFonts w:ascii="Sakkal Majalla" w:eastAsia="SimSun" w:hAnsi="Sakkal Majalla"/>
          <w:sz w:val="32"/>
          <w:szCs w:val="32"/>
          <w:lang w:eastAsia="zh-CN" w:bidi="ar-DZ"/>
        </w:rPr>
      </w:pPr>
      <w:r w:rsidRPr="004132A6">
        <w:rPr>
          <w:rFonts w:ascii="Sakkal Majalla" w:eastAsia="SimSun" w:hAnsi="Sakkal Majalla"/>
          <w:sz w:val="32"/>
          <w:szCs w:val="32"/>
          <w:rtl/>
          <w:lang w:eastAsia="zh-CN" w:bidi="ar-DZ"/>
        </w:rPr>
        <w:t xml:space="preserve">  </w:t>
      </w:r>
    </w:p>
    <w:p w14:paraId="5B9117B8" w14:textId="1918FED6" w:rsidR="00B829B5" w:rsidRPr="004132A6" w:rsidRDefault="00A74A78" w:rsidP="00B829B5">
      <w:pPr>
        <w:jc w:val="both"/>
        <w:rPr>
          <w:rFonts w:ascii="Traditional Arabic" w:hAnsi="Traditional Arabic"/>
          <w:sz w:val="32"/>
          <w:szCs w:val="32"/>
          <w:rtl/>
        </w:rPr>
      </w:pPr>
      <w:r>
        <w:rPr>
          <w:rFonts w:ascii="Traditional Arabic" w:hAnsi="Traditional Arabic" w:hint="cs"/>
          <w:b/>
          <w:bCs/>
          <w:sz w:val="32"/>
          <w:szCs w:val="32"/>
          <w:rtl/>
        </w:rPr>
        <w:t>4.</w:t>
      </w:r>
      <w:r w:rsidR="00B829B5" w:rsidRPr="004132A6">
        <w:rPr>
          <w:rFonts w:ascii="Traditional Arabic" w:hAnsi="Traditional Arabic"/>
          <w:b/>
          <w:bCs/>
          <w:sz w:val="32"/>
          <w:szCs w:val="32"/>
          <w:rtl/>
        </w:rPr>
        <w:t xml:space="preserve"> أثر وباء كورونا على العبادات سواء أكانت فرائض أم نوافل: </w:t>
      </w:r>
    </w:p>
    <w:p w14:paraId="6847E50D" w14:textId="0731D25B" w:rsidR="00B829B5" w:rsidRPr="004132A6" w:rsidRDefault="00B829B5" w:rsidP="0083315C">
      <w:pPr>
        <w:widowControl w:val="0"/>
        <w:ind w:firstLine="567"/>
        <w:jc w:val="both"/>
        <w:rPr>
          <w:rFonts w:ascii="Sakkal Majalla" w:eastAsia="SimSun" w:hAnsi="Sakkal Majalla"/>
          <w:sz w:val="32"/>
          <w:szCs w:val="32"/>
          <w:rtl/>
          <w:lang w:eastAsia="zh-CN" w:bidi="ar-DZ"/>
        </w:rPr>
      </w:pPr>
      <w:r w:rsidRPr="004132A6">
        <w:rPr>
          <w:rFonts w:ascii="Sakkal Majalla" w:eastAsia="SimSun" w:hAnsi="Sakkal Majalla"/>
          <w:sz w:val="32"/>
          <w:szCs w:val="32"/>
          <w:rtl/>
          <w:lang w:eastAsia="zh-CN" w:bidi="ar-DZ"/>
        </w:rPr>
        <w:t>تأثر عدد من المسائل الفقهية في باب العبادات بهذه النازلة المستجدة، والعلماء عندما ينظرون في هذه النوازل والأمور المستجدة بشكل عام فإنهم يفزعون إلى إعمال قواعد الشريعة ومقاصدها السامية وحكمها البالغة والثروة الفقهية العظيمة التي تركها ورثة الأنبياء من العلماء وأئمة الفقه للتخريج عليها والقياس على نظائرها وأشباهها، فمن هاهنا كانت الشريعة الإسلامية صالحة ومصلحة لكل زمان ومكان، كما قال تعالى: ﴿</w:t>
      </w:r>
      <w:r w:rsidR="00A64DF2" w:rsidRPr="000352E5">
        <w:rPr>
          <w:rFonts w:ascii="Sakkal Majalla" w:eastAsia="SimSun" w:hAnsi="Sakkal Majalla"/>
          <w:sz w:val="32"/>
          <w:szCs w:val="32"/>
          <w:rtl/>
          <w:lang w:eastAsia="zh-CN" w:bidi="ar-DZ"/>
        </w:rPr>
        <w:t>الْيَوْمَ</w:t>
      </w:r>
      <w:r w:rsidR="00A64DF2">
        <w:rPr>
          <w:rFonts w:ascii="Arial" w:hAnsi="Arial" w:cs="Arial"/>
          <w:b/>
          <w:bCs/>
          <w:color w:val="000000"/>
          <w:sz w:val="44"/>
          <w:szCs w:val="44"/>
          <w:rtl/>
        </w:rPr>
        <w:t xml:space="preserve"> </w:t>
      </w:r>
      <w:r w:rsidRPr="004132A6">
        <w:rPr>
          <w:rFonts w:ascii="Sakkal Majalla" w:eastAsia="SimSun" w:hAnsi="Sakkal Majalla"/>
          <w:sz w:val="32"/>
          <w:szCs w:val="32"/>
          <w:rtl/>
          <w:lang w:eastAsia="zh-CN" w:bidi="ar-DZ"/>
        </w:rPr>
        <w:t>أَكْمَلْتُ لَكُمْ دِينَكُمْ وَأَتْمَمْتُ عَلَيْكُمْ نِعْمَتِي وَرَضِيتُ لَكُمُ الْإِسْلَامَ دِينًا﴾  (المائدة: 3)، وفيما يأتي بعض أهم هذه المسائل</w:t>
      </w:r>
      <w:r w:rsidR="009F225B" w:rsidRPr="004132A6">
        <w:rPr>
          <w:rFonts w:ascii="Sakkal Majalla" w:eastAsia="SimSun" w:hAnsi="Sakkal Majalla" w:hint="cs"/>
          <w:sz w:val="32"/>
          <w:szCs w:val="32"/>
          <w:rtl/>
          <w:lang w:eastAsia="zh-CN" w:bidi="ar-DZ"/>
        </w:rPr>
        <w:t xml:space="preserve">، </w:t>
      </w:r>
      <w:r w:rsidR="00BE0B9C" w:rsidRPr="004132A6">
        <w:rPr>
          <w:rFonts w:ascii="Sakkal Majalla" w:eastAsia="SimSun" w:hAnsi="Sakkal Majalla" w:hint="cs"/>
          <w:sz w:val="32"/>
          <w:szCs w:val="32"/>
          <w:rtl/>
          <w:lang w:eastAsia="zh-CN" w:bidi="ar-DZ"/>
        </w:rPr>
        <w:t>وبيان الراجح فيها</w:t>
      </w:r>
      <w:r w:rsidRPr="004132A6">
        <w:rPr>
          <w:rFonts w:ascii="Sakkal Majalla" w:eastAsia="SimSun" w:hAnsi="Sakkal Majalla"/>
          <w:sz w:val="32"/>
          <w:szCs w:val="32"/>
          <w:rtl/>
          <w:lang w:eastAsia="zh-CN" w:bidi="ar-DZ"/>
        </w:rPr>
        <w:t xml:space="preserve">. </w:t>
      </w:r>
    </w:p>
    <w:p w14:paraId="292B238D" w14:textId="77777777" w:rsidR="00B829B5" w:rsidRPr="004132A6" w:rsidRDefault="00B829B5" w:rsidP="00B829B5">
      <w:pPr>
        <w:pStyle w:val="a5"/>
        <w:numPr>
          <w:ilvl w:val="0"/>
          <w:numId w:val="15"/>
        </w:numPr>
        <w:spacing w:after="160"/>
        <w:rPr>
          <w:b/>
          <w:bCs/>
          <w:szCs w:val="32"/>
        </w:rPr>
      </w:pPr>
      <w:bookmarkStart w:id="41" w:name="OLE_LINK18"/>
      <w:bookmarkStart w:id="42" w:name="OLE_LINK19"/>
      <w:r w:rsidRPr="004132A6">
        <w:rPr>
          <w:b/>
          <w:bCs/>
          <w:szCs w:val="32"/>
          <w:rtl/>
        </w:rPr>
        <w:t xml:space="preserve">تعليق إقامة صلاة الجماعة والجمعة والتراويح في المساجد: </w:t>
      </w:r>
    </w:p>
    <w:p w14:paraId="49ACA981" w14:textId="22473CA3" w:rsidR="00B829B5" w:rsidRPr="004132A6" w:rsidRDefault="00B829B5" w:rsidP="00A23CBF">
      <w:pPr>
        <w:ind w:firstLine="565"/>
        <w:jc w:val="both"/>
        <w:rPr>
          <w:rFonts w:ascii="Traditional Arabic" w:hAnsi="Traditional Arabic"/>
          <w:sz w:val="32"/>
          <w:szCs w:val="32"/>
          <w:rtl/>
        </w:rPr>
      </w:pPr>
      <w:r w:rsidRPr="004132A6">
        <w:rPr>
          <w:rFonts w:ascii="Traditional Arabic" w:hAnsi="Traditional Arabic"/>
          <w:sz w:val="32"/>
          <w:szCs w:val="32"/>
          <w:rtl/>
        </w:rPr>
        <w:t xml:space="preserve">لما كان اجتماع المسلمين في المساجد لأداء هذه العبادات يشكل خطرا في انتقال العدوى وإصابة عدد كبير من الناس فقد ذهبت العديد من دور الإفتاء إلى جواز إغلاق المساجد ومنع الاجتماع لأداء الصلاة فيها لأجل هذا العذر. والأصل في ذلك أن صلاة الجماعة والجمعة تسقط بالعذر كالمرض والخوف والبرد الشديد ونحو ذلك. والأصل في ذلك </w:t>
      </w:r>
      <w:r w:rsidR="00740E48" w:rsidRPr="004132A6">
        <w:rPr>
          <w:rFonts w:ascii="Traditional Arabic" w:hAnsi="Traditional Arabic" w:hint="cs"/>
          <w:sz w:val="32"/>
          <w:szCs w:val="32"/>
          <w:rtl/>
        </w:rPr>
        <w:t xml:space="preserve">ما </w:t>
      </w:r>
      <w:r w:rsidRPr="004132A6">
        <w:rPr>
          <w:rFonts w:ascii="Traditional Arabic" w:hAnsi="Traditional Arabic"/>
          <w:sz w:val="32"/>
          <w:szCs w:val="32"/>
          <w:rtl/>
        </w:rPr>
        <w:t xml:space="preserve">رواه البخاري </w:t>
      </w:r>
      <w:r w:rsidR="000B552C" w:rsidRPr="004132A6">
        <w:rPr>
          <w:rFonts w:ascii="Traditional Arabic" w:hAnsi="Traditional Arabic" w:hint="cs"/>
          <w:sz w:val="32"/>
          <w:szCs w:val="32"/>
          <w:rtl/>
        </w:rPr>
        <w:t>ومسلم أن</w:t>
      </w:r>
      <w:r w:rsidRPr="004132A6">
        <w:rPr>
          <w:rFonts w:ascii="Traditional Arabic" w:hAnsi="Traditional Arabic"/>
          <w:sz w:val="32"/>
          <w:szCs w:val="32"/>
          <w:rtl/>
        </w:rPr>
        <w:t xml:space="preserve"> عبد الله بن عباس –رضي الله عنهما- قال لمؤذنه في يوم مطير إذا بلغت حي على الصلاة فقل: «الصلاة في الرحال»، فنظر –الناس- بعضهم إلى بعض، فكأنهم أنكروا، فقال: كأنكم أنكرتم هذا، «إن هذا فعله من هو خير مني»، - يعني النبي صلى الله عليه وسلم - إنها </w:t>
      </w:r>
      <w:proofErr w:type="gramStart"/>
      <w:r w:rsidRPr="004132A6">
        <w:rPr>
          <w:rFonts w:ascii="Traditional Arabic" w:hAnsi="Traditional Arabic"/>
          <w:sz w:val="32"/>
          <w:szCs w:val="32"/>
          <w:rtl/>
        </w:rPr>
        <w:t>عزمة</w:t>
      </w:r>
      <w:proofErr w:type="gramEnd"/>
      <w:r w:rsidRPr="004132A6">
        <w:rPr>
          <w:rFonts w:ascii="Traditional Arabic" w:hAnsi="Traditional Arabic"/>
          <w:sz w:val="32"/>
          <w:szCs w:val="32"/>
          <w:rtl/>
        </w:rPr>
        <w:t>، وإني كرهت أن أحرجكم "</w:t>
      </w:r>
      <w:r w:rsidR="00717E89" w:rsidRPr="004132A6">
        <w:rPr>
          <w:rStyle w:val="a8"/>
          <w:rFonts w:ascii="Traditional Arabic" w:hAnsi="Traditional Arabic"/>
          <w:sz w:val="32"/>
          <w:szCs w:val="32"/>
          <w:rtl/>
        </w:rPr>
        <w:footnoteReference w:id="45"/>
      </w:r>
      <w:r w:rsidRPr="004132A6">
        <w:rPr>
          <w:rFonts w:ascii="Traditional Arabic" w:hAnsi="Traditional Arabic"/>
          <w:sz w:val="32"/>
          <w:szCs w:val="32"/>
          <w:rtl/>
        </w:rPr>
        <w:t>. وقد اتفق الفقهاء على ذلك</w:t>
      </w:r>
      <w:r w:rsidR="00A314EA" w:rsidRPr="004132A6">
        <w:rPr>
          <w:rFonts w:ascii="Traditional Arabic" w:hAnsi="Traditional Arabic" w:hint="cs"/>
          <w:sz w:val="32"/>
          <w:szCs w:val="32"/>
          <w:rtl/>
        </w:rPr>
        <w:t xml:space="preserve">، </w:t>
      </w:r>
      <w:r w:rsidRPr="004132A6">
        <w:rPr>
          <w:rFonts w:ascii="Traditional Arabic" w:hAnsi="Traditional Arabic"/>
          <w:sz w:val="32"/>
          <w:szCs w:val="32"/>
          <w:rtl/>
        </w:rPr>
        <w:t>جاء في حاشية على البحر الرائق في فقه الحنفية عند قول صاحب البحر "</w:t>
      </w:r>
      <w:r w:rsidRPr="004132A6">
        <w:rPr>
          <w:rFonts w:ascii="Traditional Arabic" w:hAnsi="Traditional Arabic"/>
          <w:b/>
          <w:bCs/>
          <w:sz w:val="32"/>
          <w:szCs w:val="32"/>
          <w:rtl/>
        </w:rPr>
        <w:t xml:space="preserve"> </w:t>
      </w:r>
      <w:r w:rsidRPr="004132A6">
        <w:rPr>
          <w:rFonts w:ascii="Traditional Arabic" w:hAnsi="Traditional Arabic"/>
          <w:sz w:val="32"/>
          <w:szCs w:val="32"/>
          <w:rtl/>
        </w:rPr>
        <w:t>(قوله وتسقط بعذر البرد الشديد إلخ) أقول: قد أوصلها في متن التنوير وشرحه الدر المختار إلى عشرين، وقد نظمتها بقولي</w:t>
      </w:r>
    </w:p>
    <w:p w14:paraId="7FEF8636" w14:textId="77777777" w:rsidR="00B829B5" w:rsidRPr="004132A6" w:rsidRDefault="00B829B5" w:rsidP="00A74A78">
      <w:pPr>
        <w:jc w:val="center"/>
        <w:rPr>
          <w:rFonts w:ascii="Traditional Arabic" w:hAnsi="Traditional Arabic"/>
          <w:sz w:val="32"/>
          <w:szCs w:val="32"/>
          <w:rtl/>
        </w:rPr>
      </w:pPr>
      <w:r w:rsidRPr="004132A6">
        <w:rPr>
          <w:rFonts w:ascii="Traditional Arabic" w:hAnsi="Traditional Arabic"/>
          <w:sz w:val="32"/>
          <w:szCs w:val="32"/>
          <w:rtl/>
        </w:rPr>
        <w:t>خذ عد أعذارا لترك جماعة ... عشرين نظما قد أتى مثل الدرر</w:t>
      </w:r>
    </w:p>
    <w:p w14:paraId="22FCC958" w14:textId="77777777" w:rsidR="00B829B5" w:rsidRPr="004132A6" w:rsidRDefault="00B829B5" w:rsidP="00A74A78">
      <w:pPr>
        <w:jc w:val="center"/>
        <w:rPr>
          <w:rFonts w:ascii="Traditional Arabic" w:hAnsi="Traditional Arabic"/>
          <w:sz w:val="32"/>
          <w:szCs w:val="32"/>
          <w:rtl/>
        </w:rPr>
      </w:pPr>
      <w:r w:rsidRPr="004132A6">
        <w:rPr>
          <w:rFonts w:ascii="Traditional Arabic" w:hAnsi="Traditional Arabic"/>
          <w:sz w:val="32"/>
          <w:szCs w:val="32"/>
          <w:rtl/>
        </w:rPr>
        <w:t xml:space="preserve">مرض وإقعاد عمى </w:t>
      </w:r>
      <w:proofErr w:type="gramStart"/>
      <w:r w:rsidRPr="004132A6">
        <w:rPr>
          <w:rFonts w:ascii="Traditional Arabic" w:hAnsi="Traditional Arabic"/>
          <w:sz w:val="32"/>
          <w:szCs w:val="32"/>
          <w:rtl/>
        </w:rPr>
        <w:t>وزمانة</w:t>
      </w:r>
      <w:proofErr w:type="gramEnd"/>
      <w:r w:rsidRPr="004132A6">
        <w:rPr>
          <w:rFonts w:ascii="Traditional Arabic" w:hAnsi="Traditional Arabic"/>
          <w:sz w:val="32"/>
          <w:szCs w:val="32"/>
          <w:rtl/>
        </w:rPr>
        <w:t xml:space="preserve"> ... مطر وطين ثم برد قد أضر</w:t>
      </w:r>
    </w:p>
    <w:p w14:paraId="56C4F508" w14:textId="77777777" w:rsidR="00B829B5" w:rsidRPr="004132A6" w:rsidRDefault="00B829B5" w:rsidP="00A74A78">
      <w:pPr>
        <w:jc w:val="center"/>
        <w:rPr>
          <w:rFonts w:ascii="Traditional Arabic" w:hAnsi="Traditional Arabic"/>
          <w:sz w:val="32"/>
          <w:szCs w:val="32"/>
          <w:rtl/>
        </w:rPr>
      </w:pPr>
      <w:r w:rsidRPr="004132A6">
        <w:rPr>
          <w:rFonts w:ascii="Traditional Arabic" w:hAnsi="Traditional Arabic"/>
          <w:sz w:val="32"/>
          <w:szCs w:val="32"/>
          <w:rtl/>
        </w:rPr>
        <w:t>قطع لرجل مع يد أو دونها ... فلج وعجز الشيخ قصد للسفر</w:t>
      </w:r>
    </w:p>
    <w:p w14:paraId="5CF9195C" w14:textId="77777777" w:rsidR="00B829B5" w:rsidRPr="004132A6" w:rsidRDefault="00B829B5" w:rsidP="00A74A78">
      <w:pPr>
        <w:jc w:val="center"/>
        <w:rPr>
          <w:rFonts w:ascii="Traditional Arabic" w:hAnsi="Traditional Arabic"/>
          <w:sz w:val="32"/>
          <w:szCs w:val="32"/>
          <w:rtl/>
        </w:rPr>
      </w:pPr>
      <w:r w:rsidRPr="004132A6">
        <w:rPr>
          <w:rFonts w:ascii="Traditional Arabic" w:hAnsi="Traditional Arabic"/>
          <w:sz w:val="32"/>
          <w:szCs w:val="32"/>
          <w:rtl/>
        </w:rPr>
        <w:t>خوف على مال كذا من ظالم ... أو دائن وشهي أكل قد حضر</w:t>
      </w:r>
    </w:p>
    <w:p w14:paraId="5B4EB603" w14:textId="7B754160" w:rsidR="00B829B5" w:rsidRPr="004132A6" w:rsidRDefault="00B829B5" w:rsidP="00A74A78">
      <w:pPr>
        <w:jc w:val="center"/>
        <w:rPr>
          <w:rFonts w:ascii="Traditional Arabic" w:hAnsi="Traditional Arabic"/>
          <w:sz w:val="32"/>
          <w:szCs w:val="32"/>
          <w:rtl/>
        </w:rPr>
      </w:pPr>
      <w:r w:rsidRPr="004132A6">
        <w:rPr>
          <w:rFonts w:ascii="Traditional Arabic" w:hAnsi="Traditional Arabic"/>
          <w:sz w:val="32"/>
          <w:szCs w:val="32"/>
          <w:rtl/>
        </w:rPr>
        <w:t>والريح ليلا ظلمة تمريض ذي ... ألم مدافعة لبول أو قذر</w:t>
      </w:r>
      <w:r w:rsidR="00D31016" w:rsidRPr="004132A6">
        <w:rPr>
          <w:rStyle w:val="a8"/>
          <w:rFonts w:ascii="Traditional Arabic" w:hAnsi="Traditional Arabic"/>
          <w:sz w:val="32"/>
          <w:szCs w:val="32"/>
          <w:rtl/>
        </w:rPr>
        <w:footnoteReference w:id="46"/>
      </w:r>
      <w:r w:rsidRPr="004132A6">
        <w:rPr>
          <w:rFonts w:ascii="Traditional Arabic" w:hAnsi="Traditional Arabic"/>
          <w:sz w:val="32"/>
          <w:szCs w:val="32"/>
          <w:rtl/>
        </w:rPr>
        <w:t>.</w:t>
      </w:r>
    </w:p>
    <w:p w14:paraId="75A977E3" w14:textId="0A2F3F88" w:rsidR="00B829B5" w:rsidRPr="004132A6" w:rsidRDefault="00B829B5" w:rsidP="00B860A9">
      <w:pPr>
        <w:widowControl w:val="0"/>
        <w:ind w:firstLine="567"/>
        <w:jc w:val="both"/>
        <w:rPr>
          <w:rFonts w:ascii="Traditional Arabic" w:hAnsi="Traditional Arabic"/>
          <w:sz w:val="32"/>
          <w:szCs w:val="32"/>
          <w:rtl/>
        </w:rPr>
      </w:pPr>
      <w:r w:rsidRPr="004132A6">
        <w:rPr>
          <w:rFonts w:ascii="Traditional Arabic" w:hAnsi="Traditional Arabic"/>
          <w:sz w:val="32"/>
          <w:szCs w:val="32"/>
          <w:rtl/>
        </w:rPr>
        <w:lastRenderedPageBreak/>
        <w:t>وسقوط الجماعة والجمعة بالعذر متفق عليه في الجملة بين المذاهب الفقهية</w:t>
      </w:r>
      <w:r w:rsidR="00B74C9B" w:rsidRPr="004132A6">
        <w:rPr>
          <w:rStyle w:val="a8"/>
          <w:rFonts w:ascii="Traditional Arabic" w:hAnsi="Traditional Arabic"/>
          <w:sz w:val="32"/>
          <w:szCs w:val="32"/>
          <w:rtl/>
        </w:rPr>
        <w:footnoteReference w:id="47"/>
      </w:r>
      <w:r w:rsidR="00B74C9B" w:rsidRPr="004132A6">
        <w:rPr>
          <w:rFonts w:ascii="Traditional Arabic" w:hAnsi="Traditional Arabic" w:hint="cs"/>
          <w:sz w:val="32"/>
          <w:szCs w:val="32"/>
          <w:rtl/>
        </w:rPr>
        <w:t>.</w:t>
      </w:r>
    </w:p>
    <w:p w14:paraId="3EF2C6E7" w14:textId="78A52F5C" w:rsidR="00B829B5" w:rsidRPr="004132A6" w:rsidRDefault="00B829B5" w:rsidP="00614ABB">
      <w:pPr>
        <w:ind w:firstLine="565"/>
        <w:jc w:val="both"/>
        <w:rPr>
          <w:rFonts w:ascii="Traditional Arabic" w:hAnsi="Traditional Arabic"/>
          <w:sz w:val="32"/>
          <w:szCs w:val="32"/>
          <w:rtl/>
        </w:rPr>
      </w:pPr>
      <w:r w:rsidRPr="004132A6">
        <w:rPr>
          <w:rFonts w:ascii="Traditional Arabic" w:hAnsi="Traditional Arabic"/>
          <w:sz w:val="32"/>
          <w:szCs w:val="32"/>
          <w:rtl/>
        </w:rPr>
        <w:t>أما الاحتجاج بأن أعذار التخلف عن الجمعة والجماعة تختلف عن إغلاق المساجد، وأن الأوبئة حصلت في عصر الصحابة والعصور التالية ولم يغلقوا المساجد كما قاله بعض المعاصرين فهذا ضعيف لأن العلم الحديث يثبت انتقال العدوى وهذا بخلاف ما كان عليه الحال في السابق حيث لم يكن عندهم علم يقيني بذلك فإن الكشف عن الفيروسات والبكتريا والجراثيم المسببة للأمراض المعدية وكيف تغزو أجسادنا لم يبدأ اكتشافه إلا بعد اختراع المجهر الضوئي في القرن السابع عشر ثم جاء المجهر الالكتروني ليفتح للعلم أفاقا جديدة  للعلم في الميكروبات والفيروسات</w:t>
      </w:r>
      <w:r w:rsidR="00EF67A8" w:rsidRPr="004132A6">
        <w:rPr>
          <w:rStyle w:val="a8"/>
          <w:rFonts w:ascii="Traditional Arabic" w:hAnsi="Traditional Arabic"/>
          <w:sz w:val="32"/>
          <w:szCs w:val="32"/>
          <w:rtl/>
        </w:rPr>
        <w:footnoteReference w:id="48"/>
      </w:r>
      <w:r w:rsidRPr="004132A6">
        <w:rPr>
          <w:rFonts w:ascii="Traditional Arabic" w:hAnsi="Traditional Arabic"/>
          <w:sz w:val="32"/>
          <w:szCs w:val="32"/>
          <w:rtl/>
        </w:rPr>
        <w:t xml:space="preserve">. ولكن ينبغي أن يقتصر هذا الإغلاق على قدر الحاجة والضرر فمتى كان ممكنا أن يصلي الناس متباعدين عن بعضهم البعض في المسجد أو كان من المأمون أن يُسمح فقط لغير المصابين بدخول المسجد؛ لم يحل عند ذلك غلق المساجد لأن ما أبيح لعذر فإنه يسقط بسقوطه. </w:t>
      </w:r>
      <w:r w:rsidR="00A8058A" w:rsidRPr="004132A6">
        <w:rPr>
          <w:rFonts w:ascii="Traditional Arabic" w:hAnsi="Traditional Arabic" w:hint="cs"/>
          <w:sz w:val="32"/>
          <w:szCs w:val="32"/>
          <w:rtl/>
        </w:rPr>
        <w:t>وي</w:t>
      </w:r>
      <w:r w:rsidR="00FB5FDF" w:rsidRPr="004132A6">
        <w:rPr>
          <w:rFonts w:ascii="Traditional Arabic" w:hAnsi="Traditional Arabic" w:hint="cs"/>
          <w:sz w:val="32"/>
          <w:szCs w:val="32"/>
          <w:rtl/>
        </w:rPr>
        <w:t>جب</w:t>
      </w:r>
      <w:r w:rsidR="00A8058A" w:rsidRPr="004132A6">
        <w:rPr>
          <w:rFonts w:ascii="Traditional Arabic" w:hAnsi="Traditional Arabic" w:hint="cs"/>
          <w:sz w:val="32"/>
          <w:szCs w:val="32"/>
          <w:rtl/>
        </w:rPr>
        <w:t xml:space="preserve"> </w:t>
      </w:r>
      <w:r w:rsidR="006C00A7" w:rsidRPr="004132A6">
        <w:rPr>
          <w:rFonts w:ascii="Traditional Arabic" w:hAnsi="Traditional Arabic" w:hint="cs"/>
          <w:sz w:val="32"/>
          <w:szCs w:val="32"/>
          <w:rtl/>
        </w:rPr>
        <w:t>أيضا أن يكون هناك اتساق في قرارات الحكومة بغ</w:t>
      </w:r>
      <w:r w:rsidR="00F917AB" w:rsidRPr="004132A6">
        <w:rPr>
          <w:rFonts w:ascii="Traditional Arabic" w:hAnsi="Traditional Arabic" w:hint="cs"/>
          <w:sz w:val="32"/>
          <w:szCs w:val="32"/>
          <w:rtl/>
        </w:rPr>
        <w:t>ل</w:t>
      </w:r>
      <w:r w:rsidR="006C00A7" w:rsidRPr="004132A6">
        <w:rPr>
          <w:rFonts w:ascii="Traditional Arabic" w:hAnsi="Traditional Arabic" w:hint="cs"/>
          <w:sz w:val="32"/>
          <w:szCs w:val="32"/>
          <w:rtl/>
        </w:rPr>
        <w:t xml:space="preserve">ق المساجد، فلا يجوز مثلا أن </w:t>
      </w:r>
      <w:r w:rsidR="000A182A" w:rsidRPr="004132A6">
        <w:rPr>
          <w:rFonts w:ascii="Traditional Arabic" w:hAnsi="Traditional Arabic" w:hint="cs"/>
          <w:sz w:val="32"/>
          <w:szCs w:val="32"/>
          <w:rtl/>
        </w:rPr>
        <w:t>تأمر بغ</w:t>
      </w:r>
      <w:r w:rsidR="00F85F59" w:rsidRPr="004132A6">
        <w:rPr>
          <w:rFonts w:ascii="Traditional Arabic" w:hAnsi="Traditional Arabic" w:hint="cs"/>
          <w:sz w:val="32"/>
          <w:szCs w:val="32"/>
          <w:rtl/>
        </w:rPr>
        <w:t>ل</w:t>
      </w:r>
      <w:r w:rsidR="000A182A" w:rsidRPr="004132A6">
        <w:rPr>
          <w:rFonts w:ascii="Traditional Arabic" w:hAnsi="Traditional Arabic" w:hint="cs"/>
          <w:sz w:val="32"/>
          <w:szCs w:val="32"/>
          <w:rtl/>
        </w:rPr>
        <w:t>ق لمساجد في</w:t>
      </w:r>
      <w:r w:rsidR="00220CF3">
        <w:rPr>
          <w:rFonts w:ascii="Traditional Arabic" w:hAnsi="Traditional Arabic" w:hint="cs"/>
          <w:sz w:val="32"/>
          <w:szCs w:val="32"/>
          <w:rtl/>
        </w:rPr>
        <w:t xml:space="preserve"> حين</w:t>
      </w:r>
      <w:r w:rsidR="000A182A" w:rsidRPr="004132A6">
        <w:rPr>
          <w:rFonts w:ascii="Traditional Arabic" w:hAnsi="Traditional Arabic" w:hint="cs"/>
          <w:sz w:val="32"/>
          <w:szCs w:val="32"/>
          <w:rtl/>
        </w:rPr>
        <w:t xml:space="preserve"> أنها حين تسمح </w:t>
      </w:r>
      <w:r w:rsidR="00F85F59" w:rsidRPr="004132A6">
        <w:rPr>
          <w:rFonts w:ascii="Traditional Arabic" w:hAnsi="Traditional Arabic" w:hint="cs"/>
          <w:sz w:val="32"/>
          <w:szCs w:val="32"/>
          <w:rtl/>
        </w:rPr>
        <w:t xml:space="preserve">مثلا </w:t>
      </w:r>
      <w:r w:rsidR="000A182A" w:rsidRPr="004132A6">
        <w:rPr>
          <w:rFonts w:ascii="Traditional Arabic" w:hAnsi="Traditional Arabic" w:hint="cs"/>
          <w:sz w:val="32"/>
          <w:szCs w:val="32"/>
          <w:rtl/>
        </w:rPr>
        <w:t xml:space="preserve">بفتح </w:t>
      </w:r>
      <w:r w:rsidR="00F917AB" w:rsidRPr="004132A6">
        <w:rPr>
          <w:rFonts w:ascii="Traditional Arabic" w:hAnsi="Traditional Arabic" w:hint="cs"/>
          <w:sz w:val="32"/>
          <w:szCs w:val="32"/>
          <w:rtl/>
        </w:rPr>
        <w:t>دور السينما و</w:t>
      </w:r>
      <w:r w:rsidR="00BB455B" w:rsidRPr="004132A6">
        <w:rPr>
          <w:rFonts w:ascii="Traditional Arabic" w:hAnsi="Traditional Arabic" w:hint="cs"/>
          <w:sz w:val="32"/>
          <w:szCs w:val="32"/>
          <w:rtl/>
        </w:rPr>
        <w:t xml:space="preserve">حضور الجماهير المباريات في الملاعب </w:t>
      </w:r>
      <w:r w:rsidR="00FB5FDF" w:rsidRPr="004132A6">
        <w:rPr>
          <w:rFonts w:ascii="Traditional Arabic" w:hAnsi="Traditional Arabic" w:hint="cs"/>
          <w:sz w:val="32"/>
          <w:szCs w:val="32"/>
          <w:rtl/>
        </w:rPr>
        <w:t>وفتح المولات أمام الجماهير</w:t>
      </w:r>
      <w:r w:rsidR="00F85F59" w:rsidRPr="004132A6">
        <w:rPr>
          <w:rFonts w:ascii="Traditional Arabic" w:hAnsi="Traditional Arabic" w:hint="cs"/>
          <w:sz w:val="32"/>
          <w:szCs w:val="32"/>
          <w:rtl/>
        </w:rPr>
        <w:t xml:space="preserve">، فإن </w:t>
      </w:r>
      <w:r w:rsidR="00FC649F" w:rsidRPr="004132A6">
        <w:rPr>
          <w:rFonts w:ascii="Traditional Arabic" w:hAnsi="Traditional Arabic" w:hint="cs"/>
          <w:sz w:val="32"/>
          <w:szCs w:val="32"/>
          <w:rtl/>
        </w:rPr>
        <w:t>انتقال العدوى في هذه الأماكن باجتماع الناس مثل المساجد وأشد</w:t>
      </w:r>
      <w:r w:rsidR="00BB1142" w:rsidRPr="004132A6">
        <w:rPr>
          <w:rFonts w:ascii="Traditional Arabic" w:hAnsi="Traditional Arabic" w:hint="cs"/>
          <w:sz w:val="32"/>
          <w:szCs w:val="32"/>
          <w:rtl/>
        </w:rPr>
        <w:t>،</w:t>
      </w:r>
      <w:r w:rsidR="009475CC" w:rsidRPr="004132A6">
        <w:rPr>
          <w:rFonts w:ascii="Traditional Arabic" w:hAnsi="Traditional Arabic" w:hint="cs"/>
          <w:sz w:val="32"/>
          <w:szCs w:val="32"/>
          <w:rtl/>
        </w:rPr>
        <w:t xml:space="preserve"> و</w:t>
      </w:r>
      <w:r w:rsidR="00BB1142" w:rsidRPr="004132A6">
        <w:rPr>
          <w:rFonts w:ascii="Traditional Arabic" w:hAnsi="Traditional Arabic" w:hint="cs"/>
          <w:sz w:val="32"/>
          <w:szCs w:val="32"/>
          <w:rtl/>
        </w:rPr>
        <w:t xml:space="preserve">حاجة </w:t>
      </w:r>
      <w:r w:rsidR="009475CC" w:rsidRPr="004132A6">
        <w:rPr>
          <w:rFonts w:ascii="Traditional Arabic" w:hAnsi="Traditional Arabic" w:hint="cs"/>
          <w:sz w:val="32"/>
          <w:szCs w:val="32"/>
          <w:rtl/>
        </w:rPr>
        <w:t xml:space="preserve">الناس </w:t>
      </w:r>
      <w:r w:rsidR="00BB1142" w:rsidRPr="004132A6">
        <w:rPr>
          <w:rFonts w:ascii="Traditional Arabic" w:hAnsi="Traditional Arabic" w:hint="cs"/>
          <w:sz w:val="32"/>
          <w:szCs w:val="32"/>
          <w:rtl/>
        </w:rPr>
        <w:t xml:space="preserve">إلى المساجد أعظم من </w:t>
      </w:r>
      <w:r w:rsidR="009475CC" w:rsidRPr="004132A6">
        <w:rPr>
          <w:rFonts w:ascii="Traditional Arabic" w:hAnsi="Traditional Arabic" w:hint="cs"/>
          <w:sz w:val="32"/>
          <w:szCs w:val="32"/>
          <w:rtl/>
        </w:rPr>
        <w:t>حاجتهم إلى هذه الأمور</w:t>
      </w:r>
      <w:r w:rsidR="00FB5FDF" w:rsidRPr="004132A6">
        <w:rPr>
          <w:rFonts w:ascii="Traditional Arabic" w:hAnsi="Traditional Arabic" w:hint="cs"/>
          <w:sz w:val="32"/>
          <w:szCs w:val="32"/>
          <w:rtl/>
        </w:rPr>
        <w:t xml:space="preserve">. </w:t>
      </w:r>
      <w:r w:rsidRPr="004132A6">
        <w:rPr>
          <w:rFonts w:ascii="Traditional Arabic" w:hAnsi="Traditional Arabic"/>
          <w:sz w:val="32"/>
          <w:szCs w:val="32"/>
          <w:rtl/>
        </w:rPr>
        <w:t xml:space="preserve"> وينبغي أن يُعلم أن من كان محافظا على الجمعة والجماعة في المسجد ومنعه عذر مثل خوف الإصابة أو نشر كورونا من خلال صلاته في المسجد فإنه يكتب له أجر الصلاة في المسجد كاملا لعموم قوله –صلى الله عليه وسلم- "إذا مرض العبد، أو سافر، كتب له مثل ما كان يعمل مقيما صحيحا"</w:t>
      </w:r>
      <w:r w:rsidR="00C05991" w:rsidRPr="004132A6">
        <w:rPr>
          <w:rStyle w:val="a8"/>
          <w:rFonts w:ascii="Traditional Arabic" w:hAnsi="Traditional Arabic"/>
          <w:sz w:val="32"/>
          <w:szCs w:val="32"/>
          <w:rtl/>
        </w:rPr>
        <w:footnoteReference w:id="49"/>
      </w:r>
      <w:r w:rsidRPr="004132A6">
        <w:rPr>
          <w:rFonts w:ascii="Traditional Arabic" w:hAnsi="Traditional Arabic"/>
          <w:sz w:val="32"/>
          <w:szCs w:val="32"/>
          <w:rtl/>
        </w:rPr>
        <w:t xml:space="preserve">. ولعل في فترة الإغلاق هذه فرصة عظيمة لتعليم أهل البيت كيفية الصلاة الصحيحة وشروطها وسننها. </w:t>
      </w:r>
    </w:p>
    <w:p w14:paraId="02C55534" w14:textId="77777777" w:rsidR="00B829B5" w:rsidRPr="004132A6" w:rsidRDefault="00B829B5" w:rsidP="00B829B5">
      <w:pPr>
        <w:pStyle w:val="a5"/>
        <w:numPr>
          <w:ilvl w:val="0"/>
          <w:numId w:val="15"/>
        </w:numPr>
        <w:spacing w:after="160"/>
        <w:jc w:val="both"/>
        <w:rPr>
          <w:b/>
          <w:bCs/>
          <w:szCs w:val="32"/>
          <w:rtl/>
        </w:rPr>
      </w:pPr>
      <w:r w:rsidRPr="004132A6">
        <w:rPr>
          <w:b/>
          <w:bCs/>
          <w:szCs w:val="32"/>
          <w:rtl/>
        </w:rPr>
        <w:t>صلاة الجمعة في البيوت في أثناء انتشار كوفيد-19:</w:t>
      </w:r>
    </w:p>
    <w:p w14:paraId="129C6F9D" w14:textId="7162B0BF" w:rsidR="0052386A" w:rsidRPr="004132A6" w:rsidRDefault="00B829B5" w:rsidP="0052386A">
      <w:pPr>
        <w:ind w:firstLine="565"/>
        <w:jc w:val="both"/>
        <w:rPr>
          <w:rFonts w:ascii="Sakkal Majalla" w:eastAsia="SimSun" w:hAnsi="Sakkal Majalla"/>
          <w:sz w:val="32"/>
          <w:szCs w:val="32"/>
          <w:lang w:eastAsia="zh-CN" w:bidi="ar-DZ"/>
        </w:rPr>
      </w:pPr>
      <w:r w:rsidRPr="004132A6">
        <w:rPr>
          <w:rFonts w:ascii="Traditional Arabic" w:hAnsi="Traditional Arabic"/>
          <w:sz w:val="32"/>
          <w:szCs w:val="32"/>
          <w:rtl/>
        </w:rPr>
        <w:t xml:space="preserve">طرحت حالة التباعد الاجتماعي للحد من انتشار الوباء سؤالا حول مشروعية صلاة الجمعة في البيوت؟ وقد اختلف الباحثون المعاصرون حول إجابة هذا السؤال. فذهب بعضهم إلى أن صلاة الجمعة لا تصح في البيوت لأن هذا يخالف ما تتابع عليه المسلمون في سائر </w:t>
      </w:r>
      <w:r w:rsidR="00932483" w:rsidRPr="004132A6">
        <w:rPr>
          <w:rFonts w:ascii="Traditional Arabic" w:hAnsi="Traditional Arabic" w:hint="cs"/>
          <w:sz w:val="32"/>
          <w:szCs w:val="32"/>
          <w:rtl/>
        </w:rPr>
        <w:t>الأزمان</w:t>
      </w:r>
      <w:r w:rsidRPr="004132A6">
        <w:rPr>
          <w:rFonts w:ascii="Traditional Arabic" w:hAnsi="Traditional Arabic"/>
          <w:sz w:val="32"/>
          <w:szCs w:val="32"/>
          <w:rtl/>
        </w:rPr>
        <w:t xml:space="preserve"> والأمصار من أن صلاة الجمعة تصلى في المسجد الذي يجمع أهل المحلة أو الحي الكبير أو ما يقوم مقام المسجد الجامع كمصلى العيد.</w:t>
      </w:r>
      <w:r w:rsidR="0052386A">
        <w:rPr>
          <w:rFonts w:ascii="Traditional Arabic" w:hAnsi="Traditional Arabic" w:hint="cs"/>
          <w:sz w:val="32"/>
          <w:szCs w:val="32"/>
          <w:rtl/>
        </w:rPr>
        <w:t xml:space="preserve"> وإلى </w:t>
      </w:r>
      <w:r w:rsidR="0052386A">
        <w:rPr>
          <w:rFonts w:ascii="Sakkal Majalla" w:eastAsia="SimSun" w:hAnsi="Sakkal Majalla" w:hint="cs"/>
          <w:sz w:val="32"/>
          <w:szCs w:val="32"/>
          <w:rtl/>
          <w:lang w:eastAsia="zh-CN" w:bidi="ar-DZ"/>
        </w:rPr>
        <w:t xml:space="preserve">هذا ذهب أيضا مجمع الفقه الإسلامي، </w:t>
      </w:r>
      <w:r w:rsidR="0052386A">
        <w:rPr>
          <w:rFonts w:ascii="Sakkal Majalla" w:eastAsia="SimSun" w:hAnsi="Sakkal Majalla" w:hint="cs"/>
          <w:sz w:val="32"/>
          <w:szCs w:val="32"/>
          <w:rtl/>
          <w:lang w:eastAsia="zh-CN" w:bidi="ar-DZ"/>
        </w:rPr>
        <w:lastRenderedPageBreak/>
        <w:t>فجاء في ندوته حول فيروس كورونا المستجد: "</w:t>
      </w:r>
      <w:r w:rsidR="0052386A" w:rsidRPr="0052386A">
        <w:rPr>
          <w:rFonts w:ascii="Sakkal Majalla" w:eastAsia="SimSun" w:hAnsi="Sakkal Majalla"/>
          <w:sz w:val="32"/>
          <w:szCs w:val="32"/>
          <w:rtl/>
          <w:lang w:eastAsia="zh-CN" w:bidi="ar-DZ"/>
        </w:rPr>
        <w:t>وعند تعطيل المساجد يصلي الناس صلاة الجمعة ظهراً في البيوت بدلاً من صلاة الجمعة، فصلاة الجمعة في البيوت لا تجوز، ولا يسقط فرض الجمعة بها</w:t>
      </w:r>
      <w:r w:rsidR="0052386A">
        <w:rPr>
          <w:rFonts w:ascii="Sakkal Majalla" w:eastAsia="SimSun" w:hAnsi="Sakkal Majalla" w:hint="cs"/>
          <w:sz w:val="32"/>
          <w:szCs w:val="32"/>
          <w:rtl/>
          <w:lang w:eastAsia="zh-CN" w:bidi="ar-DZ"/>
        </w:rPr>
        <w:t>"</w:t>
      </w:r>
      <w:r w:rsidR="0052386A">
        <w:rPr>
          <w:rStyle w:val="a8"/>
          <w:rFonts w:ascii="Sakkal Majalla" w:eastAsia="SimSun" w:hAnsi="Sakkal Majalla"/>
          <w:sz w:val="32"/>
          <w:szCs w:val="32"/>
          <w:rtl/>
          <w:lang w:eastAsia="zh-CN" w:bidi="ar-DZ"/>
        </w:rPr>
        <w:footnoteReference w:id="50"/>
      </w:r>
      <w:r w:rsidR="0052386A">
        <w:rPr>
          <w:rFonts w:ascii="Sakkal Majalla" w:eastAsia="SimSun" w:hAnsi="Sakkal Majalla" w:hint="cs"/>
          <w:sz w:val="32"/>
          <w:szCs w:val="32"/>
          <w:rtl/>
          <w:lang w:eastAsia="zh-CN" w:bidi="ar-DZ"/>
        </w:rPr>
        <w:t>.</w:t>
      </w:r>
    </w:p>
    <w:p w14:paraId="439E0E93" w14:textId="1E5D5613" w:rsidR="00B829B5" w:rsidRPr="004132A6" w:rsidRDefault="00B829B5" w:rsidP="0052386A">
      <w:pPr>
        <w:ind w:firstLine="565"/>
        <w:jc w:val="both"/>
        <w:rPr>
          <w:rFonts w:ascii="Traditional Arabic" w:hAnsi="Traditional Arabic"/>
          <w:sz w:val="32"/>
          <w:szCs w:val="32"/>
          <w:rtl/>
        </w:rPr>
      </w:pPr>
      <w:r w:rsidRPr="004132A6">
        <w:rPr>
          <w:rFonts w:ascii="Traditional Arabic" w:hAnsi="Traditional Arabic"/>
          <w:sz w:val="32"/>
          <w:szCs w:val="32"/>
          <w:rtl/>
        </w:rPr>
        <w:t xml:space="preserve"> وذهب البعض الآخر إلى أن اشتراط المسجد لصحة صلاة الجمعة محل خلاف بين الفقهاء، وبالتالي فإن المسألة قابلة للبحث والنظر وبما أنه لا يوجد دليل على اشتراط المسجد لأداء صلاة الجمعة فيجوز أن تصلي في البيوت في حالة كوفيد-19 لأجل العذر. </w:t>
      </w:r>
    </w:p>
    <w:p w14:paraId="21A1EBDB" w14:textId="77777777" w:rsidR="00B829B5" w:rsidRPr="004132A6" w:rsidRDefault="00B829B5" w:rsidP="00A23CBF">
      <w:pPr>
        <w:ind w:firstLine="565"/>
        <w:jc w:val="both"/>
        <w:rPr>
          <w:rFonts w:ascii="Traditional Arabic" w:hAnsi="Traditional Arabic"/>
          <w:sz w:val="32"/>
          <w:szCs w:val="32"/>
          <w:rtl/>
        </w:rPr>
      </w:pPr>
      <w:r w:rsidRPr="004132A6">
        <w:rPr>
          <w:rFonts w:ascii="Traditional Arabic" w:hAnsi="Traditional Arabic"/>
          <w:sz w:val="32"/>
          <w:szCs w:val="32"/>
          <w:rtl/>
        </w:rPr>
        <w:t xml:space="preserve">ولعل من المفيد أن أعرض هنا خلاف الفقهاء في اشتراط المسجد لصحة أداء صلاة الجمعة لكي نفهم إلى أي مدى يصح تنزيل حكم صلاة الجمعة في البيوت على هذا الخلاف.  </w:t>
      </w:r>
    </w:p>
    <w:p w14:paraId="5BE1EADA" w14:textId="77777777" w:rsidR="00B829B5" w:rsidRPr="004132A6" w:rsidRDefault="00B829B5" w:rsidP="00B829B5">
      <w:pPr>
        <w:jc w:val="both"/>
        <w:rPr>
          <w:rFonts w:ascii="Traditional Arabic" w:hAnsi="Traditional Arabic"/>
          <w:sz w:val="32"/>
          <w:szCs w:val="32"/>
          <w:rtl/>
        </w:rPr>
      </w:pPr>
      <w:r w:rsidRPr="004132A6">
        <w:rPr>
          <w:rFonts w:ascii="Traditional Arabic" w:hAnsi="Traditional Arabic"/>
          <w:sz w:val="32"/>
          <w:szCs w:val="32"/>
          <w:rtl/>
        </w:rPr>
        <w:t xml:space="preserve">اختلف الفقهاء في حكم اشتراط المسجد لصحة أداء صلاة الجمعة على قولين: </w:t>
      </w:r>
    </w:p>
    <w:p w14:paraId="04FB932D" w14:textId="77777777" w:rsidR="00B829B5" w:rsidRPr="004132A6" w:rsidRDefault="00B829B5" w:rsidP="00A23CBF">
      <w:pPr>
        <w:ind w:firstLine="565"/>
        <w:jc w:val="both"/>
        <w:rPr>
          <w:rFonts w:ascii="Traditional Arabic" w:hAnsi="Traditional Arabic"/>
          <w:sz w:val="32"/>
          <w:szCs w:val="32"/>
          <w:rtl/>
        </w:rPr>
      </w:pPr>
      <w:r w:rsidRPr="004132A6">
        <w:rPr>
          <w:rFonts w:ascii="Traditional Arabic" w:hAnsi="Traditional Arabic"/>
          <w:sz w:val="32"/>
          <w:szCs w:val="32"/>
          <w:rtl/>
        </w:rPr>
        <w:t xml:space="preserve">فذهب أكثر العلماء، وهم الحنفية والشافعية والحنابلة إلى عدم اشتراط المسجد فلو أراد الناس أن يصلوها في مصلى العيد مثلا جاز وصحت الجمعة. وأما المالكية فرأوا أن المسجد شرط صحة لإقامتها. </w:t>
      </w:r>
      <w:r w:rsidRPr="004132A6">
        <w:rPr>
          <w:rFonts w:ascii="Traditional Arabic" w:hAnsi="Traditional Arabic"/>
          <w:sz w:val="32"/>
          <w:szCs w:val="32"/>
          <w:rtl/>
          <w:lang w:bidi="ar-QA"/>
        </w:rPr>
        <w:t>وفيما يأتي أسوق من</w:t>
      </w:r>
      <w:r w:rsidRPr="004132A6">
        <w:rPr>
          <w:rFonts w:ascii="Traditional Arabic" w:hAnsi="Traditional Arabic"/>
          <w:sz w:val="32"/>
          <w:szCs w:val="32"/>
          <w:rtl/>
        </w:rPr>
        <w:t xml:space="preserve"> نصوص الفقهاء ما يعكس رؤيتهم لتلك المسألة: </w:t>
      </w:r>
    </w:p>
    <w:p w14:paraId="4249E0FE" w14:textId="28A597C4" w:rsidR="00B829B5" w:rsidRPr="004132A6" w:rsidRDefault="00B829B5" w:rsidP="00A23CBF">
      <w:pPr>
        <w:ind w:firstLine="565"/>
        <w:jc w:val="both"/>
        <w:rPr>
          <w:rFonts w:ascii="Traditional Arabic" w:hAnsi="Traditional Arabic"/>
          <w:sz w:val="32"/>
          <w:szCs w:val="32"/>
          <w:rtl/>
        </w:rPr>
      </w:pPr>
      <w:r w:rsidRPr="004132A6">
        <w:rPr>
          <w:rFonts w:ascii="Traditional Arabic" w:hAnsi="Traditional Arabic"/>
          <w:sz w:val="32"/>
          <w:szCs w:val="32"/>
          <w:rtl/>
        </w:rPr>
        <w:t>جاء في كتاب البناية شرح الهداية من كتب الحنفية في بيان الأماكن التي تصح فيها الصلاة: "أو في مصلى المصر نحو مصلى العيد"</w:t>
      </w:r>
      <w:r w:rsidR="005F47DA" w:rsidRPr="004132A6">
        <w:rPr>
          <w:rStyle w:val="a8"/>
          <w:rFonts w:ascii="Traditional Arabic" w:hAnsi="Traditional Arabic"/>
          <w:sz w:val="32"/>
          <w:szCs w:val="32"/>
          <w:rtl/>
        </w:rPr>
        <w:footnoteReference w:id="51"/>
      </w:r>
      <w:r w:rsidRPr="004132A6">
        <w:rPr>
          <w:rFonts w:ascii="Traditional Arabic" w:hAnsi="Traditional Arabic"/>
          <w:sz w:val="32"/>
          <w:szCs w:val="32"/>
          <w:rtl/>
        </w:rPr>
        <w:t xml:space="preserve">. فهذا النص يبين أن مذهب الحنفية أن الاجتماع العام الذي تؤدى بها صلاة الجمعة في المسجد يصح أن تؤدى بها في مصلى العيد. وعلى هذا النحو أيضا جاء مذهب الشافعية كما أوضحه ابن حجر </w:t>
      </w:r>
      <w:proofErr w:type="spellStart"/>
      <w:r w:rsidRPr="004132A6">
        <w:rPr>
          <w:rFonts w:ascii="Traditional Arabic" w:hAnsi="Traditional Arabic"/>
          <w:sz w:val="32"/>
          <w:szCs w:val="32"/>
          <w:rtl/>
        </w:rPr>
        <w:t>الهيتمي</w:t>
      </w:r>
      <w:proofErr w:type="spellEnd"/>
      <w:r w:rsidRPr="004132A6">
        <w:rPr>
          <w:rFonts w:ascii="Traditional Arabic" w:hAnsi="Traditional Arabic"/>
          <w:sz w:val="32"/>
          <w:szCs w:val="32"/>
          <w:rtl/>
        </w:rPr>
        <w:t xml:space="preserve"> في الفتاوى الكبرى فقال: "الجمعة لا يشترط لصحة إقامتها المسجد كما صرحوا به فلو أقاموها في فضاء بين العمران صحت"</w:t>
      </w:r>
      <w:r w:rsidR="006E1599" w:rsidRPr="004132A6">
        <w:rPr>
          <w:rStyle w:val="a8"/>
          <w:rFonts w:ascii="Traditional Arabic" w:hAnsi="Traditional Arabic"/>
          <w:sz w:val="32"/>
          <w:szCs w:val="32"/>
          <w:rtl/>
        </w:rPr>
        <w:footnoteReference w:id="52"/>
      </w:r>
      <w:r w:rsidRPr="004132A6">
        <w:rPr>
          <w:rFonts w:ascii="Traditional Arabic" w:hAnsi="Traditional Arabic"/>
          <w:sz w:val="32"/>
          <w:szCs w:val="32"/>
          <w:rtl/>
        </w:rPr>
        <w:t xml:space="preserve">. وقال </w:t>
      </w:r>
      <w:proofErr w:type="spellStart"/>
      <w:r w:rsidRPr="004132A6">
        <w:rPr>
          <w:rFonts w:ascii="Traditional Arabic" w:hAnsi="Traditional Arabic"/>
          <w:sz w:val="32"/>
          <w:szCs w:val="32"/>
          <w:rtl/>
        </w:rPr>
        <w:t>البهوتي</w:t>
      </w:r>
      <w:proofErr w:type="spellEnd"/>
      <w:r w:rsidRPr="004132A6">
        <w:rPr>
          <w:rFonts w:ascii="Traditional Arabic" w:hAnsi="Traditional Arabic"/>
          <w:sz w:val="32"/>
          <w:szCs w:val="32"/>
          <w:rtl/>
        </w:rPr>
        <w:t xml:space="preserve"> كذلك في بيان مذهب الحنابلة: "وكذا إقامة الجمعة بمكان من الصحراء قريب من البلد لأن المسجد ليس شرطا فيها"</w:t>
      </w:r>
      <w:r w:rsidR="003E2350" w:rsidRPr="004132A6">
        <w:rPr>
          <w:rStyle w:val="a8"/>
          <w:rFonts w:ascii="Traditional Arabic" w:hAnsi="Traditional Arabic"/>
          <w:sz w:val="32"/>
          <w:szCs w:val="32"/>
          <w:rtl/>
        </w:rPr>
        <w:footnoteReference w:id="53"/>
      </w:r>
      <w:r w:rsidRPr="004132A6">
        <w:rPr>
          <w:rFonts w:ascii="Traditional Arabic" w:hAnsi="Traditional Arabic"/>
          <w:sz w:val="32"/>
          <w:szCs w:val="32"/>
          <w:rtl/>
        </w:rPr>
        <w:t>.</w:t>
      </w:r>
    </w:p>
    <w:p w14:paraId="3F4BA7A0" w14:textId="34B6ED67" w:rsidR="00B829B5" w:rsidRPr="004132A6" w:rsidRDefault="00B829B5" w:rsidP="00A23CBF">
      <w:pPr>
        <w:ind w:firstLine="565"/>
        <w:jc w:val="both"/>
        <w:rPr>
          <w:rFonts w:ascii="Traditional Arabic" w:hAnsi="Traditional Arabic"/>
          <w:sz w:val="32"/>
          <w:szCs w:val="32"/>
          <w:rtl/>
        </w:rPr>
      </w:pPr>
      <w:r w:rsidRPr="004132A6">
        <w:rPr>
          <w:rFonts w:ascii="Traditional Arabic" w:hAnsi="Traditional Arabic"/>
          <w:sz w:val="32"/>
          <w:szCs w:val="32"/>
          <w:rtl/>
        </w:rPr>
        <w:t xml:space="preserve">واحتجوا على ذلك بما </w:t>
      </w:r>
      <w:bookmarkStart w:id="43" w:name="_Hlk109129604"/>
      <w:r w:rsidRPr="004132A6">
        <w:rPr>
          <w:rFonts w:ascii="Traditional Arabic" w:hAnsi="Traditional Arabic"/>
          <w:sz w:val="32"/>
          <w:szCs w:val="32"/>
          <w:rtl/>
        </w:rPr>
        <w:t>رواه ابن ماجة</w:t>
      </w:r>
      <w:r w:rsidR="00CC7C11" w:rsidRPr="004132A6">
        <w:rPr>
          <w:rFonts w:ascii="Traditional Arabic" w:hAnsi="Traditional Arabic" w:hint="cs"/>
          <w:sz w:val="32"/>
          <w:szCs w:val="32"/>
          <w:rtl/>
        </w:rPr>
        <w:t xml:space="preserve"> </w:t>
      </w:r>
      <w:r w:rsidRPr="004132A6">
        <w:rPr>
          <w:rFonts w:ascii="Traditional Arabic" w:hAnsi="Traditional Arabic"/>
          <w:sz w:val="32"/>
          <w:szCs w:val="32"/>
          <w:rtl/>
        </w:rPr>
        <w:t xml:space="preserve">وأبو </w:t>
      </w:r>
      <w:bookmarkEnd w:id="43"/>
      <w:r w:rsidR="008B4CBD" w:rsidRPr="004132A6">
        <w:rPr>
          <w:rFonts w:ascii="Traditional Arabic" w:hAnsi="Traditional Arabic" w:hint="cs"/>
          <w:sz w:val="32"/>
          <w:szCs w:val="32"/>
          <w:rtl/>
        </w:rPr>
        <w:t>داود عن</w:t>
      </w:r>
      <w:r w:rsidRPr="004132A6">
        <w:rPr>
          <w:rFonts w:ascii="Traditional Arabic" w:hAnsi="Traditional Arabic"/>
          <w:sz w:val="32"/>
          <w:szCs w:val="32"/>
          <w:rtl/>
        </w:rPr>
        <w:t xml:space="preserve"> عبد الرحمن بن كعب بن مالك، قال: كنت قائد أبي حين ذهب بصره، فكنت إذا خرجت به إلى الجمعة فسمع الأذان استغفر لأبي </w:t>
      </w:r>
      <w:proofErr w:type="spellStart"/>
      <w:r w:rsidRPr="004132A6">
        <w:rPr>
          <w:rFonts w:ascii="Traditional Arabic" w:hAnsi="Traditional Arabic"/>
          <w:sz w:val="32"/>
          <w:szCs w:val="32"/>
          <w:rtl/>
        </w:rPr>
        <w:t>أمامة</w:t>
      </w:r>
      <w:proofErr w:type="spellEnd"/>
      <w:r w:rsidRPr="004132A6">
        <w:rPr>
          <w:rFonts w:ascii="Traditional Arabic" w:hAnsi="Traditional Arabic"/>
          <w:sz w:val="32"/>
          <w:szCs w:val="32"/>
          <w:rtl/>
        </w:rPr>
        <w:t xml:space="preserve"> أسعد بن زرارة، ودعا له، فمكثت حينا أسمع ذلك منه، ثم قلت في نفسي: والله إن ذا لعجز، إني أسمعه كلما سمع أذان الجمعة يستغفر لأبي </w:t>
      </w:r>
      <w:proofErr w:type="spellStart"/>
      <w:r w:rsidRPr="004132A6">
        <w:rPr>
          <w:rFonts w:ascii="Traditional Arabic" w:hAnsi="Traditional Arabic"/>
          <w:sz w:val="32"/>
          <w:szCs w:val="32"/>
          <w:rtl/>
        </w:rPr>
        <w:t>أمامة</w:t>
      </w:r>
      <w:proofErr w:type="spellEnd"/>
      <w:r w:rsidRPr="004132A6">
        <w:rPr>
          <w:rFonts w:ascii="Traditional Arabic" w:hAnsi="Traditional Arabic"/>
          <w:sz w:val="32"/>
          <w:szCs w:val="32"/>
          <w:rtl/>
        </w:rPr>
        <w:t xml:space="preserve"> ويصلي عليه، ولا أسأله عن ذلك لم هو؟ فخرجت به كما كنت أخرج به إلى الجمعة، فلما سمع الأذان استغفر كما كان يفعل، فقلت له: يا أبتاه، أرأيتك صلاتك على أسعد بن زرارة كلما سمعت النداء بالجمعة لم هو؟ قال: " </w:t>
      </w:r>
      <w:r w:rsidRPr="004132A6">
        <w:rPr>
          <w:rFonts w:ascii="Traditional Arabic" w:hAnsi="Traditional Arabic"/>
          <w:sz w:val="32"/>
          <w:szCs w:val="32"/>
          <w:rtl/>
        </w:rPr>
        <w:lastRenderedPageBreak/>
        <w:t xml:space="preserve">أي بني، كان أول من صلى بنا صلاة الجمعة قبل مقدم رسول الله صلى الله عليه وسلم من مكة، في نقيع </w:t>
      </w:r>
      <w:proofErr w:type="spellStart"/>
      <w:r w:rsidRPr="004132A6">
        <w:rPr>
          <w:rFonts w:ascii="Traditional Arabic" w:hAnsi="Traditional Arabic"/>
          <w:sz w:val="32"/>
          <w:szCs w:val="32"/>
          <w:rtl/>
        </w:rPr>
        <w:t>الخضمات</w:t>
      </w:r>
      <w:proofErr w:type="spellEnd"/>
      <w:r w:rsidRPr="004132A6">
        <w:rPr>
          <w:rFonts w:ascii="Traditional Arabic" w:hAnsi="Traditional Arabic"/>
          <w:sz w:val="32"/>
          <w:szCs w:val="32"/>
          <w:rtl/>
        </w:rPr>
        <w:t>، في هزم من حرة بني بياضة، قلت: كم كنتم يومئذ؟ قال: أربعين رجلا "</w:t>
      </w:r>
      <w:r w:rsidR="00FC3A54" w:rsidRPr="004132A6">
        <w:rPr>
          <w:rStyle w:val="a8"/>
          <w:rFonts w:ascii="Traditional Arabic" w:hAnsi="Traditional Arabic"/>
          <w:sz w:val="32"/>
          <w:szCs w:val="32"/>
          <w:rtl/>
        </w:rPr>
        <w:footnoteReference w:id="54"/>
      </w:r>
      <w:r w:rsidRPr="004132A6">
        <w:rPr>
          <w:rFonts w:ascii="Traditional Arabic" w:hAnsi="Traditional Arabic"/>
          <w:sz w:val="32"/>
          <w:szCs w:val="32"/>
          <w:rtl/>
        </w:rPr>
        <w:t xml:space="preserve">. </w:t>
      </w:r>
    </w:p>
    <w:p w14:paraId="546A75D2" w14:textId="77777777" w:rsidR="00B829B5" w:rsidRPr="004132A6" w:rsidRDefault="00B829B5" w:rsidP="00A23CBF">
      <w:pPr>
        <w:ind w:firstLine="565"/>
        <w:jc w:val="both"/>
        <w:rPr>
          <w:rFonts w:ascii="Traditional Arabic" w:hAnsi="Traditional Arabic"/>
          <w:sz w:val="32"/>
          <w:szCs w:val="32"/>
          <w:rtl/>
        </w:rPr>
      </w:pPr>
      <w:r w:rsidRPr="004132A6">
        <w:rPr>
          <w:rFonts w:ascii="Traditional Arabic" w:hAnsi="Traditional Arabic"/>
          <w:sz w:val="32"/>
          <w:szCs w:val="32"/>
          <w:rtl/>
        </w:rPr>
        <w:t xml:space="preserve">ووجه الدلالة من هذا الحديث أنه يبين أن الجمعة كانت تقام في غير المسجد لأن المسجد لم يبن إلا بعد مقدم رسول الله –صلى الله عليه وسلم-. </w:t>
      </w:r>
    </w:p>
    <w:p w14:paraId="1336EB2F" w14:textId="1D5FF5B1" w:rsidR="00B829B5" w:rsidRPr="004132A6" w:rsidRDefault="00B829B5" w:rsidP="00A23CBF">
      <w:pPr>
        <w:ind w:firstLine="565"/>
        <w:jc w:val="both"/>
        <w:rPr>
          <w:rFonts w:ascii="Traditional Arabic" w:hAnsi="Traditional Arabic"/>
          <w:sz w:val="32"/>
          <w:szCs w:val="32"/>
          <w:rtl/>
        </w:rPr>
      </w:pPr>
      <w:r w:rsidRPr="004132A6">
        <w:rPr>
          <w:rFonts w:ascii="Traditional Arabic" w:hAnsi="Traditional Arabic"/>
          <w:sz w:val="32"/>
          <w:szCs w:val="32"/>
          <w:rtl/>
        </w:rPr>
        <w:t>واحتجوا أيضا بأن الجمعة هي أيضا صلاة عيد، فجازت في المصلى كصلاة العيد، كما أنه لا دليل على اشتراط المسجد لصحة الجمعة</w:t>
      </w:r>
      <w:r w:rsidR="008B4CBD" w:rsidRPr="004132A6">
        <w:rPr>
          <w:rStyle w:val="a8"/>
          <w:rFonts w:ascii="Traditional Arabic" w:hAnsi="Traditional Arabic"/>
          <w:sz w:val="32"/>
          <w:szCs w:val="32"/>
          <w:rtl/>
        </w:rPr>
        <w:footnoteReference w:id="55"/>
      </w:r>
      <w:r w:rsidRPr="004132A6">
        <w:rPr>
          <w:rFonts w:ascii="Traditional Arabic" w:hAnsi="Traditional Arabic"/>
          <w:sz w:val="32"/>
          <w:szCs w:val="32"/>
          <w:rtl/>
        </w:rPr>
        <w:t>.</w:t>
      </w:r>
    </w:p>
    <w:p w14:paraId="56A975B0" w14:textId="7C92C01A" w:rsidR="00B829B5" w:rsidRPr="004132A6" w:rsidRDefault="00B829B5" w:rsidP="00A23CBF">
      <w:pPr>
        <w:ind w:firstLine="565"/>
        <w:jc w:val="both"/>
        <w:rPr>
          <w:rFonts w:ascii="Traditional Arabic" w:hAnsi="Traditional Arabic"/>
          <w:sz w:val="32"/>
          <w:szCs w:val="32"/>
          <w:rtl/>
        </w:rPr>
      </w:pPr>
      <w:r w:rsidRPr="004132A6">
        <w:rPr>
          <w:rFonts w:ascii="Traditional Arabic" w:hAnsi="Traditional Arabic"/>
          <w:sz w:val="32"/>
          <w:szCs w:val="32"/>
          <w:rtl/>
        </w:rPr>
        <w:t>وأما مذهب المالكية الذين اشترطوا المسجد لصحة صلاة الجمعة فعبر عنه المواق بقول: "لا يصح أن تقام الجمعة في غير مسجد"</w:t>
      </w:r>
      <w:r w:rsidR="003125FD" w:rsidRPr="004132A6">
        <w:rPr>
          <w:rStyle w:val="a8"/>
          <w:rFonts w:ascii="Traditional Arabic" w:hAnsi="Traditional Arabic"/>
          <w:sz w:val="32"/>
          <w:szCs w:val="32"/>
          <w:rtl/>
        </w:rPr>
        <w:footnoteReference w:id="56"/>
      </w:r>
      <w:r w:rsidRPr="004132A6">
        <w:rPr>
          <w:rFonts w:ascii="Traditional Arabic" w:hAnsi="Traditional Arabic"/>
          <w:sz w:val="32"/>
          <w:szCs w:val="32"/>
          <w:rtl/>
        </w:rPr>
        <w:t>. واحتج المالكية على ذلك بأنه العمل الذي تتابع عليه المسلمون</w:t>
      </w:r>
      <w:r w:rsidR="007872D7" w:rsidRPr="004132A6">
        <w:rPr>
          <w:rStyle w:val="a8"/>
          <w:rFonts w:ascii="Traditional Arabic" w:hAnsi="Traditional Arabic"/>
          <w:sz w:val="32"/>
          <w:szCs w:val="32"/>
          <w:rtl/>
        </w:rPr>
        <w:footnoteReference w:id="57"/>
      </w:r>
      <w:r w:rsidRPr="004132A6">
        <w:rPr>
          <w:rFonts w:ascii="Traditional Arabic" w:hAnsi="Traditional Arabic"/>
          <w:sz w:val="32"/>
          <w:szCs w:val="32"/>
          <w:rtl/>
        </w:rPr>
        <w:t>.</w:t>
      </w:r>
    </w:p>
    <w:p w14:paraId="3E14B455" w14:textId="58468BCC" w:rsidR="00B829B5" w:rsidRPr="004132A6" w:rsidRDefault="00B829B5" w:rsidP="00A23CBF">
      <w:pPr>
        <w:ind w:firstLine="565"/>
        <w:jc w:val="both"/>
        <w:rPr>
          <w:rFonts w:ascii="Traditional Arabic" w:hAnsi="Traditional Arabic"/>
          <w:sz w:val="32"/>
          <w:szCs w:val="32"/>
        </w:rPr>
      </w:pPr>
      <w:r w:rsidRPr="004132A6">
        <w:rPr>
          <w:rFonts w:ascii="Traditional Arabic" w:hAnsi="Traditional Arabic"/>
          <w:sz w:val="32"/>
          <w:szCs w:val="32"/>
          <w:rtl/>
        </w:rPr>
        <w:t>وكما تقدم فقد رجح بعض الباحثين المعاصرين</w:t>
      </w:r>
      <w:r w:rsidR="00F22162" w:rsidRPr="006E38AF">
        <w:rPr>
          <w:rFonts w:ascii="Traditional Arabic" w:hAnsi="Traditional Arabic"/>
          <w:sz w:val="32"/>
          <w:szCs w:val="32"/>
          <w:vertAlign w:val="superscript"/>
          <w:rtl/>
        </w:rPr>
        <w:footnoteReference w:id="58"/>
      </w:r>
      <w:r w:rsidRPr="004132A6">
        <w:rPr>
          <w:rFonts w:ascii="Traditional Arabic" w:hAnsi="Traditional Arabic"/>
          <w:sz w:val="32"/>
          <w:szCs w:val="32"/>
          <w:rtl/>
        </w:rPr>
        <w:t xml:space="preserve"> مذهب الجمهور القائلين بعدم اشتراط المسجد للأدلة التي اعتمدها الجمهور، ورتبوا على ذلك جواز أداء الجمعة في البيوت، ودعموا موقفهم هذا أيضا ببعض الأحاديث كالحديث الذي رواه الإمام مسلم عن النبي –صلى الله عليه وسلم- " "إذا كانوا ثلاثةً </w:t>
      </w:r>
      <w:proofErr w:type="spellStart"/>
      <w:r w:rsidRPr="004132A6">
        <w:rPr>
          <w:rFonts w:ascii="Traditional Arabic" w:hAnsi="Traditional Arabic"/>
          <w:sz w:val="32"/>
          <w:szCs w:val="32"/>
          <w:rtl/>
        </w:rPr>
        <w:t>فليؤُمّهم</w:t>
      </w:r>
      <w:proofErr w:type="spellEnd"/>
      <w:r w:rsidRPr="004132A6">
        <w:rPr>
          <w:rFonts w:ascii="Traditional Arabic" w:hAnsi="Traditional Arabic"/>
          <w:sz w:val="32"/>
          <w:szCs w:val="32"/>
          <w:rtl/>
        </w:rPr>
        <w:t xml:space="preserve"> أحدهم"، ونقلوا عن الإمام ابن الحق الأشبيلي</w:t>
      </w:r>
      <w:r w:rsidR="00F22162" w:rsidRPr="006E38AF">
        <w:rPr>
          <w:rFonts w:ascii="Traditional Arabic" w:hAnsi="Traditional Arabic"/>
          <w:sz w:val="32"/>
          <w:szCs w:val="32"/>
          <w:vertAlign w:val="superscript"/>
          <w:rtl/>
        </w:rPr>
        <w:footnoteReference w:id="59"/>
      </w:r>
      <w:r w:rsidRPr="006E38AF">
        <w:rPr>
          <w:rFonts w:ascii="Traditional Arabic" w:hAnsi="Traditional Arabic"/>
          <w:sz w:val="32"/>
          <w:szCs w:val="32"/>
          <w:vertAlign w:val="superscript"/>
          <w:rtl/>
        </w:rPr>
        <w:t xml:space="preserve"> </w:t>
      </w:r>
      <w:r w:rsidRPr="004132A6">
        <w:rPr>
          <w:rFonts w:ascii="Traditional Arabic" w:hAnsi="Traditional Arabic"/>
          <w:sz w:val="32"/>
          <w:szCs w:val="32"/>
          <w:rtl/>
        </w:rPr>
        <w:t xml:space="preserve">"هذا عامٌ في الجمعة وفي غيرها لا مخصص له من الشرع"، ولم أجد ذلك في المطبوع من كتبه (الأحكام الكبرى والأحكام الوسطى والأحكام الصغرى والجمع بين الصحيحين والعاقبة في ذكر الموت). </w:t>
      </w:r>
    </w:p>
    <w:p w14:paraId="3B570116" w14:textId="69E0D3F9" w:rsidR="00B829B5" w:rsidRPr="004132A6" w:rsidRDefault="00B829B5" w:rsidP="00A23CBF">
      <w:pPr>
        <w:ind w:firstLine="565"/>
        <w:jc w:val="both"/>
        <w:rPr>
          <w:rFonts w:ascii="Traditional Arabic" w:hAnsi="Traditional Arabic"/>
          <w:sz w:val="32"/>
          <w:szCs w:val="32"/>
          <w:rtl/>
        </w:rPr>
      </w:pPr>
      <w:r w:rsidRPr="004132A6">
        <w:rPr>
          <w:rFonts w:ascii="Traditional Arabic" w:hAnsi="Traditional Arabic"/>
          <w:sz w:val="32"/>
          <w:szCs w:val="32"/>
          <w:rtl/>
        </w:rPr>
        <w:lastRenderedPageBreak/>
        <w:t>وكذلك استدلوا ببعض الآثار، منها ما رواه ابن أبي شيبة عن أبي هريرة، أنهم كتبوا إلى عمر –رضي الله عنه- يسألونه عن الجمعة، فكتب: "جمِّعوا حيث كنتم"</w:t>
      </w:r>
      <w:r w:rsidR="00114426" w:rsidRPr="006E38AF">
        <w:rPr>
          <w:vertAlign w:val="superscript"/>
          <w:rtl/>
        </w:rPr>
        <w:footnoteReference w:id="60"/>
      </w:r>
      <w:r w:rsidRPr="004132A6">
        <w:rPr>
          <w:rFonts w:ascii="Traditional Arabic" w:hAnsi="Traditional Arabic"/>
          <w:sz w:val="32"/>
          <w:szCs w:val="32"/>
          <w:rtl/>
        </w:rPr>
        <w:t>، وقد نقل ابن قدامة</w:t>
      </w:r>
      <w:r w:rsidR="007B7BB0" w:rsidRPr="006E38AF">
        <w:rPr>
          <w:vertAlign w:val="superscript"/>
          <w:rtl/>
        </w:rPr>
        <w:footnoteReference w:id="61"/>
      </w:r>
      <w:r w:rsidRPr="004132A6">
        <w:rPr>
          <w:rFonts w:ascii="Traditional Arabic" w:hAnsi="Traditional Arabic"/>
          <w:sz w:val="32"/>
          <w:szCs w:val="32"/>
          <w:rtl/>
        </w:rPr>
        <w:t xml:space="preserve"> عن الإمام أحمد أن إسناده جيد. فاستدلوا بذلك على جواز إقامتها في البيوت. </w:t>
      </w:r>
    </w:p>
    <w:p w14:paraId="13D18B87" w14:textId="77777777" w:rsidR="00B829B5" w:rsidRPr="004132A6" w:rsidRDefault="00B829B5" w:rsidP="00B829B5">
      <w:pPr>
        <w:jc w:val="both"/>
        <w:rPr>
          <w:rFonts w:ascii="Traditional Arabic" w:hAnsi="Traditional Arabic"/>
          <w:b/>
          <w:bCs/>
          <w:sz w:val="32"/>
          <w:szCs w:val="32"/>
          <w:rtl/>
        </w:rPr>
      </w:pPr>
      <w:r w:rsidRPr="004132A6">
        <w:rPr>
          <w:rFonts w:ascii="Traditional Arabic" w:hAnsi="Traditional Arabic"/>
          <w:b/>
          <w:bCs/>
          <w:sz w:val="32"/>
          <w:szCs w:val="32"/>
          <w:rtl/>
        </w:rPr>
        <w:t xml:space="preserve">مناقشة المذاهب والأدلة: </w:t>
      </w:r>
    </w:p>
    <w:p w14:paraId="68E2680C" w14:textId="77777777" w:rsidR="00B829B5" w:rsidRPr="004132A6" w:rsidRDefault="00B829B5" w:rsidP="00A23CBF">
      <w:pPr>
        <w:ind w:firstLine="565"/>
        <w:jc w:val="both"/>
        <w:rPr>
          <w:rFonts w:ascii="Traditional Arabic" w:hAnsi="Traditional Arabic"/>
          <w:sz w:val="32"/>
          <w:szCs w:val="32"/>
          <w:rtl/>
        </w:rPr>
      </w:pPr>
      <w:r w:rsidRPr="004132A6">
        <w:rPr>
          <w:rFonts w:ascii="Traditional Arabic" w:hAnsi="Traditional Arabic"/>
          <w:sz w:val="32"/>
          <w:szCs w:val="32"/>
          <w:rtl/>
        </w:rPr>
        <w:t xml:space="preserve">بعد هذا العرض للخلاف بين الفقهاء لاشتراط المسجد لصلاة الجمعة، فالمتأمل في كلام الفقهاء وخلافهم في اشتراط المسجد لصحة صلاة الجمعة يرى أن الذين لم </w:t>
      </w:r>
      <w:proofErr w:type="spellStart"/>
      <w:r w:rsidRPr="004132A6">
        <w:rPr>
          <w:rFonts w:ascii="Traditional Arabic" w:hAnsi="Traditional Arabic"/>
          <w:sz w:val="32"/>
          <w:szCs w:val="32"/>
          <w:rtl/>
        </w:rPr>
        <w:t>يشترطوا</w:t>
      </w:r>
      <w:proofErr w:type="spellEnd"/>
      <w:r w:rsidRPr="004132A6">
        <w:rPr>
          <w:rFonts w:ascii="Traditional Arabic" w:hAnsi="Traditional Arabic"/>
          <w:sz w:val="32"/>
          <w:szCs w:val="32"/>
          <w:rtl/>
        </w:rPr>
        <w:t xml:space="preserve"> المسجد لم يعنوا بذلك جواز صلاتها في البيوت إنما أرادوا أنه ما دام يتوفر لها هيئة الاجتماع العام التي تتوفر في المسجد فيمكن أن تصلي في الأفنية والمصليات ونحو ذلك. يؤكد ذلك أمران: </w:t>
      </w:r>
    </w:p>
    <w:p w14:paraId="50BE826E" w14:textId="089A7CB8" w:rsidR="00B829B5" w:rsidRPr="004132A6" w:rsidRDefault="00B829B5" w:rsidP="00614ABB">
      <w:pPr>
        <w:widowControl w:val="0"/>
        <w:ind w:firstLine="567"/>
        <w:jc w:val="both"/>
        <w:rPr>
          <w:rFonts w:ascii="Traditional Arabic" w:hAnsi="Traditional Arabic"/>
          <w:sz w:val="32"/>
          <w:szCs w:val="32"/>
          <w:rtl/>
        </w:rPr>
      </w:pPr>
      <w:r w:rsidRPr="004132A6">
        <w:rPr>
          <w:rFonts w:ascii="Traditional Arabic" w:hAnsi="Traditional Arabic"/>
          <w:sz w:val="32"/>
          <w:szCs w:val="32"/>
          <w:rtl/>
        </w:rPr>
        <w:t>الأول: أن صلاة الجمعة لها خصائص تميزها عن سائر الصلوات التي تؤدى جماعة، إذ لم يصلها النبي –صلى الله عليه وسلم- في السفر، ووقف بعرفة ومعه الجموع الغفيرة وكان يوم جمعة ولم يُجمّع</w:t>
      </w:r>
      <w:r w:rsidR="00AE08BC" w:rsidRPr="006E38AF">
        <w:rPr>
          <w:vertAlign w:val="superscript"/>
          <w:rtl/>
        </w:rPr>
        <w:footnoteReference w:id="62"/>
      </w:r>
      <w:r w:rsidRPr="004132A6">
        <w:rPr>
          <w:rFonts w:ascii="Traditional Arabic" w:hAnsi="Traditional Arabic"/>
          <w:sz w:val="32"/>
          <w:szCs w:val="32"/>
          <w:rtl/>
        </w:rPr>
        <w:t>، وأيضا فإن قبائل العرب التي كانت حول المدينة لم ينقل أن النبي –صلى الله عليه وسلم- أمرهم بإقامة الجمعة. وهذا يشعر بأنها لا تقام بكل مكان كسائر الصلوات. "وإذا كان هذا هكذا وجب أن تخص بمكان جامع للعامة ليتحقق معنى الشعار للعموم "</w:t>
      </w:r>
      <w:r w:rsidR="00F02088" w:rsidRPr="006E38AF">
        <w:rPr>
          <w:vertAlign w:val="superscript"/>
          <w:rtl/>
        </w:rPr>
        <w:footnoteReference w:id="63"/>
      </w:r>
      <w:r w:rsidRPr="004132A6">
        <w:rPr>
          <w:rFonts w:ascii="Traditional Arabic" w:hAnsi="Traditional Arabic"/>
          <w:sz w:val="32"/>
          <w:szCs w:val="32"/>
          <w:rtl/>
        </w:rPr>
        <w:t xml:space="preserve">.  </w:t>
      </w:r>
    </w:p>
    <w:p w14:paraId="379E8948" w14:textId="6FB35A4D" w:rsidR="00B829B5" w:rsidRPr="004132A6" w:rsidRDefault="00B829B5" w:rsidP="0083315C">
      <w:pPr>
        <w:widowControl w:val="0"/>
        <w:ind w:firstLine="567"/>
        <w:jc w:val="both"/>
        <w:rPr>
          <w:rFonts w:ascii="Traditional Arabic" w:hAnsi="Traditional Arabic"/>
          <w:sz w:val="32"/>
          <w:szCs w:val="32"/>
          <w:rtl/>
        </w:rPr>
      </w:pPr>
      <w:r w:rsidRPr="004132A6">
        <w:rPr>
          <w:rFonts w:ascii="Traditional Arabic" w:hAnsi="Traditional Arabic"/>
          <w:sz w:val="32"/>
          <w:szCs w:val="32"/>
          <w:rtl/>
        </w:rPr>
        <w:t>الثاني: أن جمهور الفقهاء يرون عدم جواز تعدد صلاة الجمعة في البلد إظهارا لاجتماع المسلمين واتحاد كلمتهم إلا من ضرورة كأن يضيق الجامع بالناس فلو كانوا يقصدون أن يصليها الناس في بيوتهم لتناقض ذلك مع منعهم من تعدد الجمعة. فقد ذهب جمهور الفقهاء</w:t>
      </w:r>
      <w:r w:rsidR="000A5408" w:rsidRPr="004132A6">
        <w:rPr>
          <w:rFonts w:ascii="Traditional Arabic" w:hAnsi="Traditional Arabic" w:hint="cs"/>
          <w:sz w:val="32"/>
          <w:szCs w:val="32"/>
          <w:rtl/>
        </w:rPr>
        <w:t xml:space="preserve"> من المالكية والشافعية والحنابلة</w:t>
      </w:r>
      <w:r w:rsidRPr="004132A6">
        <w:rPr>
          <w:rFonts w:ascii="Traditional Arabic" w:hAnsi="Traditional Arabic"/>
          <w:sz w:val="32"/>
          <w:szCs w:val="32"/>
          <w:rtl/>
        </w:rPr>
        <w:t xml:space="preserve"> إلى المنع من تعدد الجمعة إلا لكبر البلد وعسر اجتماع الناس في مكان واحد أو وجود عداوة بينهم بحيث ‏تخشى الفتنة باجتماعهم</w:t>
      </w:r>
      <w:r w:rsidR="005616EF" w:rsidRPr="006E38AF">
        <w:rPr>
          <w:vertAlign w:val="superscript"/>
          <w:rtl/>
        </w:rPr>
        <w:footnoteReference w:id="64"/>
      </w:r>
      <w:r w:rsidRPr="004132A6">
        <w:rPr>
          <w:rFonts w:ascii="Traditional Arabic" w:hAnsi="Traditional Arabic"/>
          <w:sz w:val="32"/>
          <w:szCs w:val="32"/>
          <w:rtl/>
        </w:rPr>
        <w:t xml:space="preserve">. </w:t>
      </w:r>
    </w:p>
    <w:p w14:paraId="58056865" w14:textId="4FBFC20B" w:rsidR="00B829B5" w:rsidRPr="004132A6" w:rsidRDefault="00B829B5" w:rsidP="00A23CBF">
      <w:pPr>
        <w:ind w:firstLine="565"/>
        <w:jc w:val="both"/>
        <w:rPr>
          <w:rFonts w:ascii="Traditional Arabic" w:hAnsi="Traditional Arabic"/>
          <w:sz w:val="32"/>
          <w:szCs w:val="32"/>
        </w:rPr>
      </w:pPr>
      <w:r w:rsidRPr="004132A6">
        <w:rPr>
          <w:rFonts w:ascii="Traditional Arabic" w:hAnsi="Traditional Arabic"/>
          <w:sz w:val="32"/>
          <w:szCs w:val="32"/>
          <w:rtl/>
        </w:rPr>
        <w:t xml:space="preserve">أما الاعتماد على بعض الأحاديث العامة </w:t>
      </w:r>
      <w:r w:rsidR="00731BF8" w:rsidRPr="004132A6">
        <w:rPr>
          <w:rFonts w:ascii="Traditional Arabic" w:hAnsi="Traditional Arabic" w:hint="cs"/>
          <w:sz w:val="32"/>
          <w:szCs w:val="32"/>
          <w:rtl/>
        </w:rPr>
        <w:t>كمستند ل</w:t>
      </w:r>
      <w:r w:rsidRPr="004132A6">
        <w:rPr>
          <w:rFonts w:ascii="Traditional Arabic" w:hAnsi="Traditional Arabic"/>
          <w:sz w:val="32"/>
          <w:szCs w:val="32"/>
          <w:rtl/>
        </w:rPr>
        <w:t xml:space="preserve">صلاة الجمعة في البيوت كحديث أسعد بن زرارة –رضي الله عنه- السابق فليس فيه دليل على ذلك، بل على العكس فيه التصريح بأنهم صلوها في فلاة من الأرض اجتمع فيها المسلمون في ذلك الوقت، </w:t>
      </w:r>
      <w:r w:rsidR="00C53F9A" w:rsidRPr="004132A6">
        <w:rPr>
          <w:rFonts w:ascii="Traditional Arabic" w:hAnsi="Traditional Arabic" w:hint="cs"/>
          <w:sz w:val="32"/>
          <w:szCs w:val="32"/>
          <w:rtl/>
        </w:rPr>
        <w:t>وكذلك</w:t>
      </w:r>
      <w:r w:rsidRPr="004132A6">
        <w:rPr>
          <w:rFonts w:ascii="Traditional Arabic" w:hAnsi="Traditional Arabic"/>
          <w:sz w:val="32"/>
          <w:szCs w:val="32"/>
          <w:rtl/>
        </w:rPr>
        <w:t xml:space="preserve"> الاستدلال بحديث "إذا كانوا ثلاثة </w:t>
      </w:r>
      <w:proofErr w:type="spellStart"/>
      <w:r w:rsidRPr="004132A6">
        <w:rPr>
          <w:rFonts w:ascii="Traditional Arabic" w:hAnsi="Traditional Arabic"/>
          <w:sz w:val="32"/>
          <w:szCs w:val="32"/>
          <w:rtl/>
        </w:rPr>
        <w:t>فليؤمهم</w:t>
      </w:r>
      <w:proofErr w:type="spellEnd"/>
      <w:r w:rsidRPr="004132A6">
        <w:rPr>
          <w:rFonts w:ascii="Traditional Arabic" w:hAnsi="Traditional Arabic"/>
          <w:sz w:val="32"/>
          <w:szCs w:val="32"/>
          <w:rtl/>
        </w:rPr>
        <w:t xml:space="preserve"> أحدهم" فإن عمومه لا يدل إلا </w:t>
      </w:r>
      <w:r w:rsidRPr="004132A6">
        <w:rPr>
          <w:rFonts w:ascii="Traditional Arabic" w:hAnsi="Traditional Arabic"/>
          <w:sz w:val="32"/>
          <w:szCs w:val="32"/>
          <w:rtl/>
        </w:rPr>
        <w:lastRenderedPageBreak/>
        <w:t>على أن الجمعة يصح أن تنعقد بثلاثة أشخاص ولا تعلق له بالمكان الذي تصح فيه. وأما أثر عمر "جمِّعوا حيث كنتم" فإن المراد به كما بيّن الإمام المازي المواضع المعتادة التي تقام فيها الجمعة</w:t>
      </w:r>
      <w:r w:rsidR="00731BF8" w:rsidRPr="006E38AF">
        <w:rPr>
          <w:sz w:val="32"/>
          <w:szCs w:val="32"/>
          <w:vertAlign w:val="superscript"/>
          <w:rtl/>
        </w:rPr>
        <w:footnoteReference w:id="65"/>
      </w:r>
      <w:r w:rsidRPr="004132A6">
        <w:rPr>
          <w:rFonts w:ascii="Traditional Arabic" w:hAnsi="Traditional Arabic"/>
          <w:sz w:val="32"/>
          <w:szCs w:val="32"/>
          <w:rtl/>
        </w:rPr>
        <w:t xml:space="preserve">. </w:t>
      </w:r>
    </w:p>
    <w:p w14:paraId="6282D157" w14:textId="2767356B" w:rsidR="00B829B5" w:rsidRPr="004132A6" w:rsidRDefault="00B829B5" w:rsidP="0083315C">
      <w:pPr>
        <w:ind w:firstLine="565"/>
        <w:jc w:val="both"/>
        <w:rPr>
          <w:rFonts w:ascii="Traditional Arabic" w:hAnsi="Traditional Arabic"/>
          <w:sz w:val="32"/>
          <w:szCs w:val="32"/>
          <w:rtl/>
        </w:rPr>
      </w:pPr>
      <w:r w:rsidRPr="004132A6">
        <w:rPr>
          <w:rFonts w:ascii="Traditional Arabic" w:hAnsi="Traditional Arabic"/>
          <w:sz w:val="32"/>
          <w:szCs w:val="32"/>
          <w:rtl/>
        </w:rPr>
        <w:t>ولذلك فالراجح هو عدم مشروعية صلاتها في البيوت وأن الواجب في وقتها -في حالة التباعد الاجتماعي- هو صلاة الظهر لأنها هي المأمور بها شرعا عند العذر،</w:t>
      </w:r>
      <w:r w:rsidR="0083315C">
        <w:rPr>
          <w:rFonts w:ascii="Traditional Arabic" w:hAnsi="Traditional Arabic" w:hint="cs"/>
          <w:sz w:val="32"/>
          <w:szCs w:val="32"/>
          <w:rtl/>
        </w:rPr>
        <w:t xml:space="preserve"> </w:t>
      </w:r>
      <w:r w:rsidRPr="004132A6">
        <w:rPr>
          <w:rFonts w:ascii="Traditional Arabic" w:hAnsi="Traditional Arabic"/>
          <w:sz w:val="32"/>
          <w:szCs w:val="32"/>
          <w:rtl/>
        </w:rPr>
        <w:t>والله أعلم.</w:t>
      </w:r>
    </w:p>
    <w:p w14:paraId="4FA5F0F6" w14:textId="77777777" w:rsidR="00B829B5" w:rsidRPr="004132A6" w:rsidRDefault="00B829B5" w:rsidP="00B829B5">
      <w:pPr>
        <w:pStyle w:val="a5"/>
        <w:numPr>
          <w:ilvl w:val="0"/>
          <w:numId w:val="15"/>
        </w:numPr>
        <w:spacing w:after="160"/>
        <w:jc w:val="both"/>
        <w:rPr>
          <w:b/>
          <w:bCs/>
          <w:szCs w:val="32"/>
          <w:rtl/>
        </w:rPr>
      </w:pPr>
      <w:r w:rsidRPr="004132A6">
        <w:rPr>
          <w:b/>
          <w:bCs/>
          <w:szCs w:val="32"/>
          <w:rtl/>
        </w:rPr>
        <w:t>الصلاة النافلة لأجل رفع الوباء:</w:t>
      </w:r>
    </w:p>
    <w:bookmarkEnd w:id="41"/>
    <w:bookmarkEnd w:id="42"/>
    <w:p w14:paraId="2C19FEF6" w14:textId="77777777" w:rsidR="00B829B5" w:rsidRPr="004132A6" w:rsidRDefault="00B829B5" w:rsidP="00A23CBF">
      <w:pPr>
        <w:ind w:firstLine="565"/>
        <w:jc w:val="both"/>
        <w:rPr>
          <w:rFonts w:ascii="Traditional Arabic" w:hAnsi="Traditional Arabic"/>
          <w:sz w:val="32"/>
          <w:szCs w:val="32"/>
        </w:rPr>
      </w:pPr>
      <w:r w:rsidRPr="004132A6">
        <w:rPr>
          <w:rFonts w:ascii="Traditional Arabic" w:hAnsi="Traditional Arabic"/>
          <w:sz w:val="32"/>
          <w:szCs w:val="32"/>
          <w:rtl/>
        </w:rPr>
        <w:t>اختلف الفقهاء في مشروعية الصلاة لرفع الوباء كما تصلى لطلب الاستسقاء:</w:t>
      </w:r>
    </w:p>
    <w:p w14:paraId="7C56E4ED" w14:textId="0CF31A27" w:rsidR="00B829B5" w:rsidRPr="004132A6" w:rsidRDefault="00B829B5" w:rsidP="00614ABB">
      <w:pPr>
        <w:widowControl w:val="0"/>
        <w:ind w:firstLine="567"/>
        <w:jc w:val="both"/>
        <w:rPr>
          <w:rFonts w:ascii="Traditional Arabic" w:hAnsi="Traditional Arabic"/>
          <w:sz w:val="32"/>
          <w:szCs w:val="32"/>
          <w:rtl/>
        </w:rPr>
      </w:pPr>
      <w:r w:rsidRPr="004132A6">
        <w:rPr>
          <w:rFonts w:ascii="Traditional Arabic" w:hAnsi="Traditional Arabic"/>
          <w:sz w:val="32"/>
          <w:szCs w:val="32"/>
          <w:rtl/>
        </w:rPr>
        <w:t>فذهب الجمهور</w:t>
      </w:r>
      <w:r w:rsidR="00BE66F0" w:rsidRPr="006E38AF">
        <w:rPr>
          <w:sz w:val="32"/>
          <w:szCs w:val="32"/>
          <w:vertAlign w:val="superscript"/>
          <w:rtl/>
        </w:rPr>
        <w:footnoteReference w:id="66"/>
      </w:r>
      <w:r w:rsidRPr="004132A6">
        <w:rPr>
          <w:rFonts w:ascii="Traditional Arabic" w:hAnsi="Traditional Arabic"/>
          <w:sz w:val="32"/>
          <w:szCs w:val="32"/>
          <w:rtl/>
        </w:rPr>
        <w:t xml:space="preserve"> إلى استحباب الصلاة للناس منفردين في بيوتهم وهو مذهب الحنفية والمالكية، ورواية عن أحمد، وعند المالكية لو أمر بها الإمام جماعة صارت </w:t>
      </w:r>
      <w:r w:rsidR="00D84556" w:rsidRPr="004132A6">
        <w:rPr>
          <w:rFonts w:ascii="Traditional Arabic" w:hAnsi="Traditional Arabic" w:hint="cs"/>
          <w:sz w:val="32"/>
          <w:szCs w:val="32"/>
          <w:rtl/>
        </w:rPr>
        <w:t>واجبة</w:t>
      </w:r>
      <w:r w:rsidR="000C655F" w:rsidRPr="004132A6">
        <w:rPr>
          <w:rFonts w:ascii="Traditional Arabic" w:hAnsi="Traditional Arabic" w:hint="cs"/>
          <w:sz w:val="32"/>
          <w:szCs w:val="32"/>
          <w:rtl/>
        </w:rPr>
        <w:t xml:space="preserve"> </w:t>
      </w:r>
      <w:r w:rsidRPr="0040389D">
        <w:rPr>
          <w:rFonts w:ascii="Traditional Arabic" w:hAnsi="Traditional Arabic"/>
          <w:sz w:val="32"/>
          <w:szCs w:val="32"/>
          <w:vertAlign w:val="superscript"/>
        </w:rPr>
        <w:footnoteReference w:id="67"/>
      </w:r>
      <w:r w:rsidRPr="004132A6">
        <w:rPr>
          <w:rFonts w:ascii="Traditional Arabic" w:hAnsi="Traditional Arabic"/>
          <w:sz w:val="32"/>
          <w:szCs w:val="32"/>
          <w:rtl/>
        </w:rPr>
        <w:t xml:space="preserve"> واستدلوا على مشروعية صلاتها فرادى بالأدلة العامة الدال</w:t>
      </w:r>
      <w:r w:rsidR="00475553">
        <w:rPr>
          <w:rFonts w:ascii="Traditional Arabic" w:hAnsi="Traditional Arabic" w:hint="cs"/>
          <w:sz w:val="32"/>
          <w:szCs w:val="32"/>
          <w:rtl/>
        </w:rPr>
        <w:t>ة</w:t>
      </w:r>
      <w:r w:rsidRPr="004132A6">
        <w:rPr>
          <w:rFonts w:ascii="Traditional Arabic" w:hAnsi="Traditional Arabic"/>
          <w:sz w:val="32"/>
          <w:szCs w:val="32"/>
          <w:rtl/>
        </w:rPr>
        <w:t xml:space="preserve"> على استحباب التضرع إلى الله عند الأمور المفزعة كقوله تعالى: </w:t>
      </w:r>
      <w:r w:rsidR="00DE2D0D" w:rsidRPr="004132A6">
        <w:rPr>
          <w:rFonts w:ascii="Traditional Arabic" w:hAnsi="Traditional Arabic" w:hint="cs"/>
          <w:sz w:val="32"/>
          <w:szCs w:val="32"/>
          <w:rtl/>
        </w:rPr>
        <w:t>(فَلَوْلَا</w:t>
      </w:r>
      <w:r w:rsidRPr="004132A6">
        <w:rPr>
          <w:rFonts w:ascii="Traditional Arabic" w:hAnsi="Traditional Arabic"/>
          <w:sz w:val="32"/>
          <w:szCs w:val="32"/>
          <w:rtl/>
        </w:rPr>
        <w:t xml:space="preserve"> إِذْ جَاءَهُمْ بَأْسُنَا تَضَرَّعُوا) (الأنعام: 42)، واحتجوا في المنع من أدائها جماعة بأن هذه الأمور كالزلازل والأوبئة والأعاصير كانت على عهد النبي –صلى الله عليه وسلم- ولم ينقل عنه صلاة الجماعة لها. </w:t>
      </w:r>
    </w:p>
    <w:p w14:paraId="2C9955D4" w14:textId="7BBE398B" w:rsidR="00B829B5" w:rsidRPr="004132A6" w:rsidRDefault="00B829B5" w:rsidP="00A23CBF">
      <w:pPr>
        <w:ind w:firstLine="565"/>
        <w:jc w:val="both"/>
        <w:rPr>
          <w:rFonts w:ascii="Traditional Arabic" w:hAnsi="Traditional Arabic"/>
          <w:sz w:val="32"/>
          <w:szCs w:val="32"/>
          <w:rtl/>
        </w:rPr>
      </w:pPr>
      <w:r w:rsidRPr="004132A6">
        <w:rPr>
          <w:rFonts w:ascii="Traditional Arabic" w:hAnsi="Traditional Arabic"/>
          <w:sz w:val="32"/>
          <w:szCs w:val="32"/>
          <w:rtl/>
        </w:rPr>
        <w:t xml:space="preserve">وذهب </w:t>
      </w:r>
      <w:r w:rsidR="00E20B41" w:rsidRPr="004132A6">
        <w:rPr>
          <w:rFonts w:ascii="Traditional Arabic" w:hAnsi="Traditional Arabic" w:hint="cs"/>
          <w:sz w:val="32"/>
          <w:szCs w:val="32"/>
          <w:rtl/>
        </w:rPr>
        <w:t>الشافعية</w:t>
      </w:r>
      <w:r w:rsidR="00E20B41" w:rsidRPr="0040389D">
        <w:rPr>
          <w:rFonts w:ascii="Traditional Arabic" w:hAnsi="Traditional Arabic"/>
          <w:sz w:val="32"/>
          <w:szCs w:val="32"/>
          <w:vertAlign w:val="superscript"/>
        </w:rPr>
        <w:t xml:space="preserve"> </w:t>
      </w:r>
      <w:r w:rsidR="003F2270" w:rsidRPr="0040389D">
        <w:rPr>
          <w:rFonts w:ascii="Traditional Arabic" w:hAnsi="Traditional Arabic"/>
          <w:sz w:val="32"/>
          <w:szCs w:val="32"/>
          <w:vertAlign w:val="superscript"/>
        </w:rPr>
        <w:footnoteReference w:id="68"/>
      </w:r>
      <w:r w:rsidRPr="004132A6">
        <w:rPr>
          <w:rFonts w:ascii="Traditional Arabic" w:hAnsi="Traditional Arabic"/>
          <w:sz w:val="32"/>
          <w:szCs w:val="32"/>
          <w:rtl/>
        </w:rPr>
        <w:t>والحنابلة</w:t>
      </w:r>
      <w:r w:rsidR="005D20D7" w:rsidRPr="0040389D">
        <w:rPr>
          <w:rFonts w:ascii="Traditional Arabic" w:hAnsi="Traditional Arabic"/>
          <w:sz w:val="32"/>
          <w:szCs w:val="32"/>
          <w:vertAlign w:val="superscript"/>
          <w:rtl/>
        </w:rPr>
        <w:footnoteReference w:id="69"/>
      </w:r>
      <w:r w:rsidRPr="004132A6">
        <w:rPr>
          <w:rFonts w:ascii="Traditional Arabic" w:hAnsi="Traditional Arabic"/>
          <w:sz w:val="32"/>
          <w:szCs w:val="32"/>
          <w:rtl/>
        </w:rPr>
        <w:t xml:space="preserve"> إلى عدم استحباب الصلاة لذلك </w:t>
      </w:r>
      <w:r w:rsidR="00102835" w:rsidRPr="004132A6">
        <w:rPr>
          <w:rFonts w:ascii="Traditional Arabic" w:hAnsi="Traditional Arabic" w:hint="cs"/>
          <w:sz w:val="32"/>
          <w:szCs w:val="32"/>
          <w:rtl/>
        </w:rPr>
        <w:t>مطلقا</w:t>
      </w:r>
      <w:r w:rsidRPr="004132A6">
        <w:rPr>
          <w:rFonts w:ascii="Traditional Arabic" w:hAnsi="Traditional Arabic"/>
          <w:sz w:val="32"/>
          <w:szCs w:val="32"/>
          <w:rtl/>
        </w:rPr>
        <w:t>، لعدم نقل ذلك</w:t>
      </w:r>
      <w:r w:rsidR="00887A32">
        <w:rPr>
          <w:rFonts w:ascii="Traditional Arabic" w:hAnsi="Traditional Arabic" w:hint="cs"/>
          <w:sz w:val="32"/>
          <w:szCs w:val="32"/>
          <w:rtl/>
        </w:rPr>
        <w:t xml:space="preserve"> في</w:t>
      </w:r>
      <w:r w:rsidRPr="004132A6">
        <w:rPr>
          <w:rFonts w:ascii="Traditional Arabic" w:hAnsi="Traditional Arabic"/>
          <w:sz w:val="32"/>
          <w:szCs w:val="32"/>
          <w:rtl/>
        </w:rPr>
        <w:t xml:space="preserve"> طاعون عمواس.</w:t>
      </w:r>
    </w:p>
    <w:p w14:paraId="117E7811" w14:textId="77777777" w:rsidR="00B829B5" w:rsidRPr="004132A6" w:rsidRDefault="00B829B5" w:rsidP="0040389D">
      <w:pPr>
        <w:pStyle w:val="af1"/>
        <w:rPr>
          <w:rtl/>
        </w:rPr>
      </w:pPr>
      <w:r w:rsidRPr="004132A6">
        <w:rPr>
          <w:rtl/>
        </w:rPr>
        <w:t xml:space="preserve">والراجح لدى الباحث هو مشروعية صلاة الأفراد لرفع الوباء دون الاجتماع لذلك للجمع بين عموم الأدلة الآمرة بالتضرع عند حدوث الشدائد وترك النبي –صلى الله عليه وسلم لفعلها جماعة، والله أعلم. </w:t>
      </w:r>
    </w:p>
    <w:p w14:paraId="3BD0D3AE" w14:textId="77777777" w:rsidR="00B829B5" w:rsidRPr="004132A6" w:rsidRDefault="00B829B5" w:rsidP="00B829B5">
      <w:pPr>
        <w:rPr>
          <w:rFonts w:ascii="Traditional Arabic" w:hAnsi="Traditional Arabic"/>
          <w:b/>
          <w:bCs/>
          <w:sz w:val="32"/>
          <w:szCs w:val="32"/>
          <w:rtl/>
        </w:rPr>
      </w:pPr>
      <w:r w:rsidRPr="004132A6">
        <w:rPr>
          <w:rFonts w:ascii="Traditional Arabic" w:hAnsi="Traditional Arabic"/>
          <w:b/>
          <w:bCs/>
          <w:sz w:val="32"/>
          <w:szCs w:val="32"/>
          <w:rtl/>
        </w:rPr>
        <w:t xml:space="preserve">-القنوت في الصلوات المفروضات لأجل رفع الوباء: </w:t>
      </w:r>
    </w:p>
    <w:p w14:paraId="55559A31" w14:textId="2AC4563F" w:rsidR="00B829B5" w:rsidRPr="004132A6" w:rsidRDefault="00B829B5" w:rsidP="00F836EB">
      <w:pPr>
        <w:widowControl w:val="0"/>
        <w:ind w:firstLine="567"/>
        <w:jc w:val="both"/>
        <w:rPr>
          <w:rFonts w:ascii="Traditional Arabic" w:hAnsi="Traditional Arabic"/>
          <w:sz w:val="32"/>
          <w:szCs w:val="32"/>
          <w:rtl/>
        </w:rPr>
      </w:pPr>
      <w:r w:rsidRPr="004132A6">
        <w:rPr>
          <w:rFonts w:ascii="Traditional Arabic" w:hAnsi="Traditional Arabic"/>
          <w:sz w:val="32"/>
          <w:szCs w:val="32"/>
          <w:rtl/>
        </w:rPr>
        <w:t>ذهب جمهور</w:t>
      </w:r>
      <w:r w:rsidR="001A7017" w:rsidRPr="004132A6">
        <w:rPr>
          <w:rStyle w:val="a8"/>
          <w:rFonts w:ascii="Traditional Arabic" w:hAnsi="Traditional Arabic"/>
          <w:sz w:val="32"/>
          <w:szCs w:val="32"/>
          <w:rtl/>
        </w:rPr>
        <w:footnoteReference w:id="70"/>
      </w:r>
      <w:r w:rsidRPr="004132A6">
        <w:rPr>
          <w:rFonts w:ascii="Traditional Arabic" w:hAnsi="Traditional Arabic"/>
          <w:sz w:val="32"/>
          <w:szCs w:val="32"/>
          <w:rtl/>
        </w:rPr>
        <w:t xml:space="preserve"> العلماء من الحنفية، والشافعية</w:t>
      </w:r>
      <w:r w:rsidR="001A7017" w:rsidRPr="004132A6">
        <w:rPr>
          <w:rFonts w:ascii="Traditional Arabic" w:hAnsi="Traditional Arabic" w:hint="cs"/>
          <w:sz w:val="32"/>
          <w:szCs w:val="32"/>
          <w:rtl/>
        </w:rPr>
        <w:t>،</w:t>
      </w:r>
      <w:r w:rsidRPr="004132A6">
        <w:rPr>
          <w:rFonts w:ascii="Traditional Arabic" w:hAnsi="Traditional Arabic"/>
          <w:sz w:val="32"/>
          <w:szCs w:val="32"/>
          <w:rtl/>
        </w:rPr>
        <w:t xml:space="preserve"> والمالكية</w:t>
      </w:r>
      <w:r w:rsidR="008F37A7" w:rsidRPr="004132A6">
        <w:rPr>
          <w:rFonts w:ascii="Traditional Arabic" w:hAnsi="Traditional Arabic" w:hint="cs"/>
          <w:sz w:val="32"/>
          <w:szCs w:val="32"/>
          <w:rtl/>
        </w:rPr>
        <w:t xml:space="preserve"> </w:t>
      </w:r>
      <w:r w:rsidRPr="004132A6">
        <w:rPr>
          <w:rFonts w:ascii="Traditional Arabic" w:hAnsi="Traditional Arabic"/>
          <w:sz w:val="32"/>
          <w:szCs w:val="32"/>
          <w:rtl/>
        </w:rPr>
        <w:t xml:space="preserve">إلى مشروعية القنوت في الطاعون لاعتباره من أشد </w:t>
      </w:r>
      <w:r w:rsidRPr="004132A6">
        <w:rPr>
          <w:rFonts w:ascii="Traditional Arabic" w:hAnsi="Traditional Arabic"/>
          <w:sz w:val="32"/>
          <w:szCs w:val="32"/>
          <w:rtl/>
        </w:rPr>
        <w:lastRenderedPageBreak/>
        <w:t xml:space="preserve">النوازل واستدلوا بعموم أدلة القنوت في النوازل. </w:t>
      </w:r>
    </w:p>
    <w:p w14:paraId="50093DCA" w14:textId="408AB732" w:rsidR="00B829B5" w:rsidRPr="004132A6" w:rsidRDefault="00B829B5" w:rsidP="00F836EB">
      <w:pPr>
        <w:ind w:firstLine="565"/>
        <w:jc w:val="both"/>
        <w:rPr>
          <w:rFonts w:ascii="Traditional Arabic" w:hAnsi="Traditional Arabic"/>
          <w:sz w:val="32"/>
          <w:szCs w:val="32"/>
          <w:rtl/>
        </w:rPr>
      </w:pPr>
      <w:r w:rsidRPr="004132A6">
        <w:rPr>
          <w:rFonts w:ascii="Traditional Arabic" w:hAnsi="Traditional Arabic"/>
          <w:sz w:val="32"/>
          <w:szCs w:val="32"/>
          <w:rtl/>
        </w:rPr>
        <w:t>وذهبت الحنابلة</w:t>
      </w:r>
      <w:r w:rsidR="00E20B41" w:rsidRPr="004132A6">
        <w:rPr>
          <w:rStyle w:val="a8"/>
          <w:rFonts w:ascii="Traditional Arabic" w:hAnsi="Traditional Arabic"/>
          <w:sz w:val="32"/>
          <w:szCs w:val="32"/>
          <w:rtl/>
        </w:rPr>
        <w:footnoteReference w:id="71"/>
      </w:r>
      <w:r w:rsidRPr="004132A6">
        <w:rPr>
          <w:rFonts w:ascii="Traditional Arabic" w:hAnsi="Traditional Arabic"/>
          <w:sz w:val="32"/>
          <w:szCs w:val="32"/>
          <w:rtl/>
        </w:rPr>
        <w:t xml:space="preserve"> إلى عدم مشروعيته لأنه لم يثبت القنوت في طاعون عمواس، ولا في غيره، ولأنه شهادة للأحاديث كقوله –صلى الله عليه وسلم- "الطاعون شهادة لكل مسلم"</w:t>
      </w:r>
      <w:r w:rsidR="00460000" w:rsidRPr="004132A6">
        <w:rPr>
          <w:rStyle w:val="a8"/>
          <w:rFonts w:ascii="Traditional Arabic" w:hAnsi="Traditional Arabic"/>
          <w:sz w:val="32"/>
          <w:szCs w:val="32"/>
          <w:rtl/>
        </w:rPr>
        <w:footnoteReference w:id="72"/>
      </w:r>
      <w:r w:rsidRPr="004132A6">
        <w:rPr>
          <w:rFonts w:ascii="Traditional Arabic" w:hAnsi="Traditional Arabic"/>
          <w:sz w:val="32"/>
          <w:szCs w:val="32"/>
          <w:rtl/>
        </w:rPr>
        <w:t xml:space="preserve">. </w:t>
      </w:r>
    </w:p>
    <w:p w14:paraId="0D944F1E" w14:textId="398B9F68" w:rsidR="00B829B5" w:rsidRPr="004132A6" w:rsidRDefault="00B829B5" w:rsidP="00203C8C">
      <w:pPr>
        <w:widowControl w:val="0"/>
        <w:ind w:firstLine="567"/>
        <w:jc w:val="both"/>
        <w:rPr>
          <w:rFonts w:ascii="Traditional Arabic" w:hAnsi="Traditional Arabic"/>
          <w:sz w:val="32"/>
          <w:szCs w:val="32"/>
          <w:rtl/>
        </w:rPr>
      </w:pPr>
      <w:r w:rsidRPr="004132A6">
        <w:rPr>
          <w:rFonts w:ascii="Traditional Arabic" w:hAnsi="Traditional Arabic"/>
          <w:sz w:val="32"/>
          <w:szCs w:val="32"/>
          <w:rtl/>
        </w:rPr>
        <w:t>والراجح –والله أعلم- هو مشروعية القنوت لعموم الأدلة الواردة في القنوت في النوازل وما ذكروه من أنه لا يدعى برفعه لأنه سبب ل</w:t>
      </w:r>
      <w:r w:rsidR="00E34396">
        <w:rPr>
          <w:rFonts w:ascii="Traditional Arabic" w:hAnsi="Traditional Arabic" w:hint="cs"/>
          <w:sz w:val="32"/>
          <w:szCs w:val="32"/>
          <w:rtl/>
        </w:rPr>
        <w:t>ل</w:t>
      </w:r>
      <w:r w:rsidRPr="004132A6">
        <w:rPr>
          <w:rFonts w:ascii="Traditional Arabic" w:hAnsi="Traditional Arabic"/>
          <w:sz w:val="32"/>
          <w:szCs w:val="32"/>
          <w:rtl/>
        </w:rPr>
        <w:t>شهادة منتقض بنازلة هجوم العدو فإنه يقنت لها مع أنها سبب للشهادة، وكونه لم ينقل القنوت في طاعون عمواس لا يدل على عدم الوقوع فلعله وقع ولم ينقل. نقل ابن الرملي</w:t>
      </w:r>
      <w:r w:rsidR="00E71939" w:rsidRPr="004132A6">
        <w:rPr>
          <w:rStyle w:val="a8"/>
          <w:rFonts w:ascii="Traditional Arabic" w:hAnsi="Traditional Arabic"/>
          <w:sz w:val="32"/>
          <w:szCs w:val="32"/>
          <w:rtl/>
        </w:rPr>
        <w:footnoteReference w:id="73"/>
      </w:r>
      <w:r w:rsidRPr="004132A6">
        <w:rPr>
          <w:rFonts w:ascii="Traditional Arabic" w:hAnsi="Traditional Arabic"/>
          <w:sz w:val="32"/>
          <w:szCs w:val="32"/>
          <w:rtl/>
        </w:rPr>
        <w:t xml:space="preserve"> عن والده أنه قال" وشهادة من مات به لا تمنع كونه نازلة، كما أنا نقنت عند نازلة العدو وإن حصلت الشهادة لمن قتل منه، وعدم نقله عن السلف لا يلزم منه عدم الوقوع وعلى تسليمه فيحتمل أنهم تركوه إيثارا لطلب الشهادة، ثم قال: بل يسن لمن لم ينزل بهم الدعاء لمن نزل بهم" اهـ. ولأن "الدعاء لرفع ما يوجب الشهادة كالبطن والاستسقاء والشفاء للنفساء جائز اتفاقا فليجز للطاعون"</w:t>
      </w:r>
      <w:r w:rsidR="00826281" w:rsidRPr="004132A6">
        <w:rPr>
          <w:rStyle w:val="a8"/>
          <w:rFonts w:ascii="Traditional Arabic" w:hAnsi="Traditional Arabic"/>
          <w:sz w:val="32"/>
          <w:szCs w:val="32"/>
          <w:rtl/>
        </w:rPr>
        <w:footnoteReference w:id="74"/>
      </w:r>
      <w:r w:rsidR="00826281" w:rsidRPr="004132A6">
        <w:rPr>
          <w:rFonts w:ascii="Traditional Arabic" w:hAnsi="Traditional Arabic" w:hint="cs"/>
          <w:sz w:val="32"/>
          <w:szCs w:val="32"/>
          <w:rtl/>
        </w:rPr>
        <w:t>.</w:t>
      </w:r>
      <w:r w:rsidRPr="004132A6">
        <w:rPr>
          <w:rFonts w:ascii="Traditional Arabic" w:hAnsi="Traditional Arabic"/>
          <w:sz w:val="32"/>
          <w:szCs w:val="32"/>
          <w:rtl/>
        </w:rPr>
        <w:t xml:space="preserve"> وفي الجملة اللجوء إلى الله تعالى والتضرع إليه مطلوب ولاسيما في هذه الأوقات وما أحسن " </w:t>
      </w:r>
      <w:r w:rsidR="00E34396">
        <w:rPr>
          <w:rFonts w:ascii="Traditional Arabic" w:hAnsi="Traditional Arabic" w:hint="cs"/>
          <w:sz w:val="32"/>
          <w:szCs w:val="32"/>
          <w:rtl/>
        </w:rPr>
        <w:t xml:space="preserve">ما </w:t>
      </w:r>
      <w:r w:rsidRPr="004132A6">
        <w:rPr>
          <w:rFonts w:ascii="Traditional Arabic" w:hAnsi="Traditional Arabic"/>
          <w:sz w:val="32"/>
          <w:szCs w:val="32"/>
          <w:rtl/>
        </w:rPr>
        <w:t>روي عن الشافعي أحسن ما يداوى به الطاعون التسبيح"</w:t>
      </w:r>
      <w:r w:rsidR="007E6268">
        <w:rPr>
          <w:rStyle w:val="a8"/>
          <w:rFonts w:ascii="Traditional Arabic" w:hAnsi="Traditional Arabic"/>
          <w:sz w:val="32"/>
          <w:szCs w:val="32"/>
          <w:rtl/>
        </w:rPr>
        <w:footnoteReference w:id="75"/>
      </w:r>
      <w:r w:rsidRPr="004132A6">
        <w:rPr>
          <w:rFonts w:ascii="Traditional Arabic" w:hAnsi="Traditional Arabic"/>
          <w:sz w:val="32"/>
          <w:szCs w:val="32"/>
          <w:rtl/>
        </w:rPr>
        <w:t xml:space="preserve"> وهذا لأن ذكر الله تعالى يدفع العقوبة والهلاك، ومصداق ذلك في القرآن </w:t>
      </w:r>
      <w:r w:rsidR="0067296A" w:rsidRPr="004132A6">
        <w:rPr>
          <w:rFonts w:ascii="Traditional Arabic" w:hAnsi="Traditional Arabic" w:hint="cs"/>
          <w:sz w:val="32"/>
          <w:szCs w:val="32"/>
          <w:rtl/>
        </w:rPr>
        <w:t>﴿فَلَوْلَا</w:t>
      </w:r>
      <w:r w:rsidRPr="004132A6">
        <w:rPr>
          <w:rFonts w:ascii="Traditional Arabic" w:hAnsi="Traditional Arabic"/>
          <w:sz w:val="32"/>
          <w:szCs w:val="32"/>
          <w:rtl/>
        </w:rPr>
        <w:t xml:space="preserve"> أَنَّهُ كَانَ مِنَ الْمُسَبِّحِينَ (143) لَلَبِثَ فِي بَطْنِهِ إِلَى يَوْمِ </w:t>
      </w:r>
      <w:r w:rsidR="00B3109D" w:rsidRPr="004132A6">
        <w:rPr>
          <w:rFonts w:ascii="Traditional Arabic" w:hAnsi="Traditional Arabic" w:hint="cs"/>
          <w:sz w:val="32"/>
          <w:szCs w:val="32"/>
          <w:rtl/>
        </w:rPr>
        <w:t>يُبْعَثُونَ﴾</w:t>
      </w:r>
      <w:r w:rsidRPr="004132A6">
        <w:rPr>
          <w:rFonts w:ascii="Traditional Arabic" w:hAnsi="Traditional Arabic"/>
          <w:sz w:val="32"/>
          <w:szCs w:val="32"/>
          <w:rtl/>
        </w:rPr>
        <w:t xml:space="preserve"> (الصافات 143-144). </w:t>
      </w:r>
    </w:p>
    <w:p w14:paraId="0DABF87C" w14:textId="77777777" w:rsidR="00B829B5" w:rsidRPr="004132A6" w:rsidRDefault="00B829B5" w:rsidP="00B829B5">
      <w:pPr>
        <w:jc w:val="both"/>
        <w:rPr>
          <w:rFonts w:ascii="Traditional Arabic" w:hAnsi="Traditional Arabic"/>
          <w:b/>
          <w:bCs/>
          <w:sz w:val="32"/>
          <w:szCs w:val="32"/>
          <w:rtl/>
        </w:rPr>
      </w:pPr>
      <w:bookmarkStart w:id="45" w:name="OLE_LINK16"/>
      <w:bookmarkStart w:id="46" w:name="OLE_LINK17"/>
      <w:r w:rsidRPr="004132A6">
        <w:rPr>
          <w:rFonts w:ascii="Traditional Arabic" w:hAnsi="Traditional Arabic"/>
          <w:b/>
          <w:bCs/>
          <w:sz w:val="32"/>
          <w:szCs w:val="32"/>
          <w:rtl/>
        </w:rPr>
        <w:t>-الاعتكاف في البيوت بدلا من المساجد:</w:t>
      </w:r>
    </w:p>
    <w:p w14:paraId="19686492" w14:textId="770D9AF0" w:rsidR="00B829B5" w:rsidRPr="004132A6" w:rsidRDefault="00B829B5" w:rsidP="005E7D68">
      <w:pPr>
        <w:ind w:firstLine="565"/>
        <w:jc w:val="both"/>
        <w:rPr>
          <w:rFonts w:ascii="Traditional Arabic" w:hAnsi="Traditional Arabic"/>
          <w:sz w:val="32"/>
          <w:szCs w:val="32"/>
          <w:rtl/>
        </w:rPr>
      </w:pPr>
      <w:r w:rsidRPr="004132A6">
        <w:rPr>
          <w:rFonts w:ascii="Traditional Arabic" w:hAnsi="Traditional Arabic"/>
          <w:sz w:val="32"/>
          <w:szCs w:val="32"/>
          <w:rtl/>
        </w:rPr>
        <w:t xml:space="preserve">الاعتكاف سنة مؤكدة في المساجد ولاسيما في العشر الأواخر، قال تعالي </w:t>
      </w:r>
      <w:r w:rsidR="0067296A" w:rsidRPr="004132A6">
        <w:rPr>
          <w:rFonts w:ascii="Traditional Arabic" w:hAnsi="Traditional Arabic" w:hint="cs"/>
          <w:sz w:val="32"/>
          <w:szCs w:val="32"/>
          <w:rtl/>
        </w:rPr>
        <w:t>﴿وَلَا</w:t>
      </w:r>
      <w:r w:rsidRPr="004132A6">
        <w:rPr>
          <w:rFonts w:ascii="Traditional Arabic" w:hAnsi="Traditional Arabic"/>
          <w:sz w:val="32"/>
          <w:szCs w:val="32"/>
          <w:rtl/>
        </w:rPr>
        <w:t xml:space="preserve"> تُبَاشِرُوهُنَّ وَأَنْتُمْ عَاكِفُونَ فِي الْمَسَاجِدِ﴾ (البقرة 187) وقد واظب النبي –صلى الله عليه وسلم- على اعتكاف العشر الأواخر من رمضان. والغرض منه هو الإقبال على الله بالكلية والتفرغ للتفكر والاتعاظ وإصلاح النفس وما أج</w:t>
      </w:r>
      <w:r w:rsidR="00F0484D" w:rsidRPr="004132A6">
        <w:rPr>
          <w:rFonts w:ascii="Traditional Arabic" w:hAnsi="Traditional Arabic" w:hint="cs"/>
          <w:sz w:val="32"/>
          <w:szCs w:val="32"/>
          <w:rtl/>
        </w:rPr>
        <w:t>م</w:t>
      </w:r>
      <w:r w:rsidRPr="004132A6">
        <w:rPr>
          <w:rFonts w:ascii="Traditional Arabic" w:hAnsi="Traditional Arabic"/>
          <w:sz w:val="32"/>
          <w:szCs w:val="32"/>
          <w:rtl/>
        </w:rPr>
        <w:t xml:space="preserve">ل ما قاله </w:t>
      </w:r>
      <w:r w:rsidR="00DA593A" w:rsidRPr="004132A6">
        <w:rPr>
          <w:rFonts w:ascii="Traditional Arabic" w:hAnsi="Traditional Arabic" w:hint="cs"/>
          <w:sz w:val="32"/>
          <w:szCs w:val="32"/>
          <w:rtl/>
        </w:rPr>
        <w:t>المالكية</w:t>
      </w:r>
      <w:r w:rsidR="0077691C" w:rsidRPr="004132A6">
        <w:rPr>
          <w:rFonts w:ascii="Traditional Arabic" w:hAnsi="Traditional Arabic" w:hint="cs"/>
          <w:sz w:val="32"/>
          <w:szCs w:val="32"/>
          <w:rtl/>
        </w:rPr>
        <w:t xml:space="preserve"> في</w:t>
      </w:r>
      <w:r w:rsidRPr="004132A6">
        <w:rPr>
          <w:rFonts w:ascii="Traditional Arabic" w:hAnsi="Traditional Arabic"/>
          <w:sz w:val="32"/>
          <w:szCs w:val="32"/>
          <w:rtl/>
        </w:rPr>
        <w:t xml:space="preserve"> تفسير الاعتكاف أن معناه: "</w:t>
      </w:r>
      <w:bookmarkStart w:id="47" w:name="OLE_LINK42"/>
      <w:bookmarkStart w:id="48" w:name="OLE_LINK43"/>
      <w:r w:rsidRPr="004132A6">
        <w:rPr>
          <w:rFonts w:ascii="Traditional Arabic" w:hAnsi="Traditional Arabic"/>
          <w:sz w:val="32"/>
          <w:szCs w:val="32"/>
          <w:rtl/>
        </w:rPr>
        <w:t>اعتكف على الخير وانعكف عن الشر</w:t>
      </w:r>
      <w:bookmarkEnd w:id="47"/>
      <w:bookmarkEnd w:id="48"/>
      <w:r w:rsidR="00DA593A" w:rsidRPr="004132A6">
        <w:rPr>
          <w:rFonts w:ascii="Traditional Arabic" w:hAnsi="Traditional Arabic" w:hint="cs"/>
          <w:sz w:val="32"/>
          <w:szCs w:val="32"/>
          <w:rtl/>
        </w:rPr>
        <w:t>"</w:t>
      </w:r>
      <w:r w:rsidR="000A558E" w:rsidRPr="004132A6">
        <w:rPr>
          <w:rtl/>
        </w:rPr>
        <w:footnoteReference w:id="76"/>
      </w:r>
      <w:r w:rsidRPr="004132A6">
        <w:rPr>
          <w:rFonts w:ascii="Traditional Arabic" w:hAnsi="Traditional Arabic"/>
          <w:sz w:val="32"/>
          <w:szCs w:val="32"/>
          <w:rtl/>
        </w:rPr>
        <w:t>.</w:t>
      </w:r>
    </w:p>
    <w:p w14:paraId="54E6FF5E" w14:textId="744C81D6" w:rsidR="00B829B5" w:rsidRPr="004132A6" w:rsidRDefault="00B829B5" w:rsidP="005E7D68">
      <w:pPr>
        <w:ind w:firstLine="565"/>
        <w:jc w:val="both"/>
        <w:rPr>
          <w:rFonts w:ascii="Traditional Arabic" w:hAnsi="Traditional Arabic"/>
          <w:sz w:val="32"/>
          <w:szCs w:val="32"/>
          <w:rtl/>
        </w:rPr>
      </w:pPr>
      <w:r w:rsidRPr="004132A6">
        <w:rPr>
          <w:rFonts w:ascii="Traditional Arabic" w:hAnsi="Traditional Arabic"/>
          <w:sz w:val="32"/>
          <w:szCs w:val="32"/>
          <w:rtl/>
        </w:rPr>
        <w:t>ذهب أكثر الفقهاء</w:t>
      </w:r>
      <w:r w:rsidR="000A558E" w:rsidRPr="004132A6">
        <w:rPr>
          <w:rStyle w:val="a8"/>
          <w:rFonts w:ascii="Traditional Arabic" w:hAnsi="Traditional Arabic"/>
          <w:sz w:val="32"/>
          <w:szCs w:val="32"/>
          <w:rtl/>
        </w:rPr>
        <w:footnoteReference w:id="77"/>
      </w:r>
      <w:r w:rsidRPr="004132A6">
        <w:rPr>
          <w:rFonts w:ascii="Traditional Arabic" w:hAnsi="Traditional Arabic"/>
          <w:sz w:val="32"/>
          <w:szCs w:val="32"/>
          <w:rtl/>
        </w:rPr>
        <w:t xml:space="preserve"> إلى اشتراط المسجد لصحة اعتكاف الرجل للآية المتقدمة ولفعله –صلى الله عليه وسلم- ففي حديث عائشة –رضي الله عنها</w:t>
      </w:r>
      <w:r w:rsidR="00B45E9C" w:rsidRPr="004132A6">
        <w:rPr>
          <w:rFonts w:ascii="Traditional Arabic" w:hAnsi="Traditional Arabic" w:hint="cs"/>
          <w:sz w:val="32"/>
          <w:szCs w:val="32"/>
          <w:rtl/>
        </w:rPr>
        <w:t>- "</w:t>
      </w:r>
      <w:r w:rsidRPr="004132A6">
        <w:rPr>
          <w:rFonts w:ascii="Traditional Arabic" w:hAnsi="Traditional Arabic"/>
          <w:sz w:val="32"/>
          <w:szCs w:val="32"/>
          <w:rtl/>
        </w:rPr>
        <w:t xml:space="preserve">وإن كان رسول الله صلى الله عليه وسلم </w:t>
      </w:r>
      <w:r w:rsidR="00E233EA" w:rsidRPr="004132A6">
        <w:rPr>
          <w:rFonts w:ascii="Traditional Arabic" w:hAnsi="Traditional Arabic" w:hint="cs"/>
          <w:sz w:val="32"/>
          <w:szCs w:val="32"/>
          <w:rtl/>
        </w:rPr>
        <w:t>"</w:t>
      </w:r>
      <w:r w:rsidRPr="004132A6">
        <w:rPr>
          <w:rFonts w:ascii="Traditional Arabic" w:hAnsi="Traditional Arabic"/>
          <w:sz w:val="32"/>
          <w:szCs w:val="32"/>
          <w:rtl/>
        </w:rPr>
        <w:t xml:space="preserve">ليدخل </w:t>
      </w:r>
      <w:proofErr w:type="gramStart"/>
      <w:r w:rsidRPr="004132A6">
        <w:rPr>
          <w:rFonts w:ascii="Traditional Arabic" w:hAnsi="Traditional Arabic"/>
          <w:sz w:val="32"/>
          <w:szCs w:val="32"/>
          <w:rtl/>
        </w:rPr>
        <w:t>علي</w:t>
      </w:r>
      <w:proofErr w:type="gramEnd"/>
      <w:r w:rsidRPr="004132A6">
        <w:rPr>
          <w:rFonts w:ascii="Traditional Arabic" w:hAnsi="Traditional Arabic"/>
          <w:sz w:val="32"/>
          <w:szCs w:val="32"/>
          <w:rtl/>
        </w:rPr>
        <w:t xml:space="preserve"> رأسه وهو في المسجد، فأرجله، وكان لا يدخل البيت إلا لحاجة إذا كان معتكفا"</w:t>
      </w:r>
      <w:r w:rsidR="00C718DC" w:rsidRPr="004132A6">
        <w:rPr>
          <w:rStyle w:val="a8"/>
          <w:rFonts w:ascii="Traditional Arabic" w:hAnsi="Traditional Arabic"/>
          <w:sz w:val="32"/>
          <w:szCs w:val="32"/>
          <w:rtl/>
        </w:rPr>
        <w:footnoteReference w:id="78"/>
      </w:r>
      <w:r w:rsidRPr="004132A6">
        <w:rPr>
          <w:rFonts w:ascii="Traditional Arabic" w:hAnsi="Traditional Arabic"/>
          <w:sz w:val="32"/>
          <w:szCs w:val="32"/>
          <w:rtl/>
        </w:rPr>
        <w:t xml:space="preserve">. </w:t>
      </w:r>
    </w:p>
    <w:p w14:paraId="3CDF9A2E" w14:textId="5D952DA2" w:rsidR="00B829B5" w:rsidRPr="004132A6" w:rsidRDefault="00B829B5" w:rsidP="00B829B5">
      <w:pPr>
        <w:jc w:val="both"/>
        <w:rPr>
          <w:rFonts w:ascii="Traditional Arabic" w:hAnsi="Traditional Arabic"/>
          <w:sz w:val="32"/>
          <w:szCs w:val="32"/>
          <w:rtl/>
        </w:rPr>
      </w:pPr>
      <w:r w:rsidRPr="004132A6">
        <w:rPr>
          <w:rFonts w:ascii="Traditional Arabic" w:hAnsi="Traditional Arabic"/>
          <w:sz w:val="32"/>
          <w:szCs w:val="32"/>
          <w:rtl/>
        </w:rPr>
        <w:lastRenderedPageBreak/>
        <w:t xml:space="preserve">هذا بالنسبة لاعتكاف الرجل، وذهب أكثرهم أيضا لاشتراط المسجد لصحة اعتكاف المرأة "لما ورد عن ابن عباس – رضي الله عنهما – أنه سئل عن امرأة جعلت عليها </w:t>
      </w:r>
      <w:r w:rsidR="00B45E9C" w:rsidRPr="004132A6">
        <w:rPr>
          <w:rFonts w:ascii="Traditional Arabic" w:hAnsi="Traditional Arabic" w:hint="cs"/>
          <w:sz w:val="32"/>
          <w:szCs w:val="32"/>
          <w:rtl/>
        </w:rPr>
        <w:t>(أي</w:t>
      </w:r>
      <w:r w:rsidRPr="004132A6">
        <w:rPr>
          <w:rFonts w:ascii="Traditional Arabic" w:hAnsi="Traditional Arabic"/>
          <w:sz w:val="32"/>
          <w:szCs w:val="32"/>
          <w:rtl/>
        </w:rPr>
        <w:t xml:space="preserve"> </w:t>
      </w:r>
      <w:r w:rsidR="0077691C" w:rsidRPr="004132A6">
        <w:rPr>
          <w:rFonts w:ascii="Traditional Arabic" w:hAnsi="Traditional Arabic" w:hint="cs"/>
          <w:sz w:val="32"/>
          <w:szCs w:val="32"/>
          <w:rtl/>
        </w:rPr>
        <w:t>نذرت)</w:t>
      </w:r>
      <w:r w:rsidRPr="004132A6">
        <w:rPr>
          <w:rFonts w:ascii="Traditional Arabic" w:hAnsi="Traditional Arabic"/>
          <w:sz w:val="32"/>
          <w:szCs w:val="32"/>
          <w:rtl/>
        </w:rPr>
        <w:t xml:space="preserve"> أن تعتكف في مسجد </w:t>
      </w:r>
      <w:r w:rsidR="00AD5805" w:rsidRPr="004132A6">
        <w:rPr>
          <w:rFonts w:ascii="Traditional Arabic" w:hAnsi="Traditional Arabic" w:hint="cs"/>
          <w:sz w:val="32"/>
          <w:szCs w:val="32"/>
          <w:rtl/>
        </w:rPr>
        <w:t>بيتها،</w:t>
      </w:r>
      <w:r w:rsidRPr="004132A6">
        <w:rPr>
          <w:rFonts w:ascii="Traditional Arabic" w:hAnsi="Traditional Arabic"/>
          <w:sz w:val="32"/>
          <w:szCs w:val="32"/>
          <w:rtl/>
        </w:rPr>
        <w:t xml:space="preserve"> </w:t>
      </w:r>
      <w:r w:rsidR="00B36E3F" w:rsidRPr="004132A6">
        <w:rPr>
          <w:rFonts w:ascii="Traditional Arabic" w:hAnsi="Traditional Arabic" w:hint="cs"/>
          <w:sz w:val="32"/>
          <w:szCs w:val="32"/>
          <w:rtl/>
        </w:rPr>
        <w:t>فقال:</w:t>
      </w:r>
      <w:r w:rsidRPr="004132A6">
        <w:rPr>
          <w:rFonts w:ascii="Traditional Arabic" w:hAnsi="Traditional Arabic"/>
          <w:sz w:val="32"/>
          <w:szCs w:val="32"/>
          <w:rtl/>
        </w:rPr>
        <w:t xml:space="preserve"> بدعة"</w:t>
      </w:r>
      <w:r w:rsidR="00AD5805" w:rsidRPr="004132A6">
        <w:rPr>
          <w:rStyle w:val="a8"/>
          <w:rFonts w:ascii="Traditional Arabic" w:hAnsi="Traditional Arabic"/>
          <w:sz w:val="32"/>
          <w:szCs w:val="32"/>
          <w:rtl/>
        </w:rPr>
        <w:footnoteReference w:id="79"/>
      </w:r>
      <w:r w:rsidRPr="004132A6">
        <w:rPr>
          <w:rFonts w:ascii="Traditional Arabic" w:hAnsi="Traditional Arabic"/>
          <w:sz w:val="32"/>
          <w:szCs w:val="32"/>
          <w:rtl/>
        </w:rPr>
        <w:t xml:space="preserve">. </w:t>
      </w:r>
      <w:r w:rsidR="000A558E" w:rsidRPr="004132A6">
        <w:rPr>
          <w:rFonts w:ascii="Traditional Arabic" w:hAnsi="Traditional Arabic" w:hint="cs"/>
          <w:sz w:val="32"/>
          <w:szCs w:val="32"/>
          <w:rtl/>
        </w:rPr>
        <w:t xml:space="preserve"> </w:t>
      </w:r>
    </w:p>
    <w:p w14:paraId="692AB92A" w14:textId="4B2B40A7" w:rsidR="00B829B5" w:rsidRPr="004132A6" w:rsidRDefault="00B829B5" w:rsidP="004F7370">
      <w:pPr>
        <w:widowControl w:val="0"/>
        <w:ind w:firstLine="567"/>
        <w:jc w:val="both"/>
        <w:rPr>
          <w:rFonts w:ascii="Traditional Arabic" w:hAnsi="Traditional Arabic"/>
          <w:sz w:val="32"/>
          <w:szCs w:val="32"/>
          <w:rtl/>
        </w:rPr>
      </w:pPr>
      <w:r w:rsidRPr="004132A6">
        <w:rPr>
          <w:rFonts w:ascii="Traditional Arabic" w:hAnsi="Traditional Arabic"/>
          <w:sz w:val="32"/>
          <w:szCs w:val="32"/>
          <w:rtl/>
        </w:rPr>
        <w:t>وذهب الحنفية والشافعي في القديم إلى جواز اعتكافها في مسجد بيتها، لأن " موضع أداء الاعتكاف في حقها الموضع الذي تكون صلاتها فيه أفضل كما في حق الرجال وصلاتها في مسجد بيتها أفضل"</w:t>
      </w:r>
      <w:r w:rsidR="00B36E3F" w:rsidRPr="004132A6">
        <w:rPr>
          <w:rStyle w:val="a8"/>
          <w:rFonts w:ascii="Traditional Arabic" w:hAnsi="Traditional Arabic"/>
          <w:sz w:val="32"/>
          <w:szCs w:val="32"/>
          <w:rtl/>
        </w:rPr>
        <w:footnoteReference w:id="80"/>
      </w:r>
      <w:r w:rsidRPr="004132A6">
        <w:rPr>
          <w:rFonts w:ascii="Traditional Arabic" w:hAnsi="Traditional Arabic"/>
          <w:sz w:val="32"/>
          <w:szCs w:val="32"/>
          <w:rtl/>
        </w:rPr>
        <w:t>. جاء في كتاب الأصل لمحمد بن الحسن الشيباني: " ولا تعتكف المرأة إلا في مسجد بيتها ولا تعتكف في مسجد جماعة"</w:t>
      </w:r>
      <w:r w:rsidR="00400B8F" w:rsidRPr="004132A6">
        <w:rPr>
          <w:rStyle w:val="a8"/>
          <w:rFonts w:ascii="Traditional Arabic" w:hAnsi="Traditional Arabic"/>
          <w:sz w:val="32"/>
          <w:szCs w:val="32"/>
          <w:rtl/>
        </w:rPr>
        <w:footnoteReference w:id="81"/>
      </w:r>
      <w:r w:rsidRPr="004132A6">
        <w:rPr>
          <w:rFonts w:ascii="Traditional Arabic" w:hAnsi="Traditional Arabic"/>
          <w:sz w:val="32"/>
          <w:szCs w:val="32"/>
          <w:rtl/>
        </w:rPr>
        <w:t xml:space="preserve">، وجاء في نهاية المطلب لإمام الحرمين: " </w:t>
      </w:r>
      <w:bookmarkStart w:id="51" w:name="OLE_LINK23"/>
      <w:bookmarkStart w:id="52" w:name="OLE_LINK24"/>
      <w:r w:rsidRPr="004132A6">
        <w:rPr>
          <w:rFonts w:ascii="Traditional Arabic" w:hAnsi="Traditional Arabic"/>
          <w:sz w:val="32"/>
          <w:szCs w:val="32"/>
          <w:rtl/>
        </w:rPr>
        <w:t>المرأة إذا اعتكفت في مسجد بيتها، وهو معتزَلٌ في البيت، مهيأٌ للصلاة، وليس مسجداً على الحقيقة، فالمنصوص عليه في الجديد أن ذلك ليس باعتكاف</w:t>
      </w:r>
      <w:bookmarkEnd w:id="51"/>
      <w:bookmarkEnd w:id="52"/>
      <w:r w:rsidRPr="004132A6">
        <w:rPr>
          <w:rFonts w:ascii="Traditional Arabic" w:hAnsi="Traditional Arabic"/>
          <w:sz w:val="32"/>
          <w:szCs w:val="32"/>
          <w:rtl/>
        </w:rPr>
        <w:t>؛ فإن الاعتكاف مخصوص بالمساجد، وليس ذلك الموضع مسجداً، فلا تتعلق به أحكام المساجد. ونصَّ الشافعي في القديم على أنها لو اعتكفت في ذلك الموضع، أجزأها" ثم قال عن اعتكاف الرجل في بيته " ثم ذكر أئمتنا في الرجل إذا اعتكف في مسجد بيته قولين، مرتّبين على المرأة"</w:t>
      </w:r>
      <w:r w:rsidR="00B246F1" w:rsidRPr="004132A6">
        <w:rPr>
          <w:rStyle w:val="a8"/>
          <w:rFonts w:ascii="Traditional Arabic" w:hAnsi="Traditional Arabic"/>
          <w:sz w:val="32"/>
          <w:szCs w:val="32"/>
          <w:rtl/>
        </w:rPr>
        <w:footnoteReference w:id="82"/>
      </w:r>
      <w:r w:rsidRPr="004132A6">
        <w:rPr>
          <w:rFonts w:ascii="Traditional Arabic" w:hAnsi="Traditional Arabic"/>
          <w:sz w:val="32"/>
          <w:szCs w:val="32"/>
          <w:rtl/>
        </w:rPr>
        <w:t xml:space="preserve">. </w:t>
      </w:r>
    </w:p>
    <w:p w14:paraId="270E7406" w14:textId="2B580ECF" w:rsidR="00B829B5" w:rsidRPr="004132A6" w:rsidRDefault="00B829B5" w:rsidP="005E7D68">
      <w:pPr>
        <w:ind w:firstLine="565"/>
        <w:jc w:val="both"/>
        <w:rPr>
          <w:rFonts w:ascii="Traditional Arabic" w:hAnsi="Traditional Arabic"/>
          <w:sz w:val="32"/>
          <w:szCs w:val="32"/>
          <w:rtl/>
        </w:rPr>
      </w:pPr>
      <w:r w:rsidRPr="004132A6">
        <w:rPr>
          <w:rFonts w:ascii="Traditional Arabic" w:hAnsi="Traditional Arabic"/>
          <w:sz w:val="32"/>
          <w:szCs w:val="32"/>
          <w:rtl/>
        </w:rPr>
        <w:t xml:space="preserve">وهذا يدل على أن المسألة ليست محل إجماع، وقد نقل ابن حجر في فتح الباري </w:t>
      </w:r>
      <w:r w:rsidR="007B5693">
        <w:rPr>
          <w:rFonts w:ascii="Traditional Arabic" w:hAnsi="Traditional Arabic" w:hint="cs"/>
          <w:sz w:val="32"/>
          <w:szCs w:val="32"/>
          <w:rtl/>
        </w:rPr>
        <w:t>عن</w:t>
      </w:r>
      <w:r w:rsidRPr="004132A6">
        <w:rPr>
          <w:rFonts w:ascii="Traditional Arabic" w:hAnsi="Traditional Arabic"/>
          <w:sz w:val="32"/>
          <w:szCs w:val="32"/>
          <w:rtl/>
        </w:rPr>
        <w:t xml:space="preserve"> محمد بن عمر بن لبابة أن الاعتكاف جائز في كل مكان وذكر ذلك أيضا عن بعض المالكية ووجها للشافعية</w:t>
      </w:r>
      <w:r w:rsidR="00407B80" w:rsidRPr="004132A6">
        <w:rPr>
          <w:rStyle w:val="a8"/>
          <w:rFonts w:ascii="Traditional Arabic" w:hAnsi="Traditional Arabic"/>
          <w:sz w:val="32"/>
          <w:szCs w:val="32"/>
          <w:rtl/>
        </w:rPr>
        <w:footnoteReference w:id="83"/>
      </w:r>
      <w:r w:rsidRPr="004132A6">
        <w:rPr>
          <w:rFonts w:ascii="Traditional Arabic" w:hAnsi="Traditional Arabic"/>
          <w:sz w:val="32"/>
          <w:szCs w:val="32"/>
          <w:rtl/>
        </w:rPr>
        <w:t xml:space="preserve">. </w:t>
      </w:r>
    </w:p>
    <w:p w14:paraId="7085D601" w14:textId="457EED2B" w:rsidR="00B829B5" w:rsidRPr="004132A6" w:rsidRDefault="00B829B5" w:rsidP="00B829B5">
      <w:pPr>
        <w:jc w:val="both"/>
        <w:rPr>
          <w:rFonts w:ascii="Traditional Arabic" w:hAnsi="Traditional Arabic"/>
          <w:sz w:val="32"/>
          <w:szCs w:val="32"/>
          <w:rtl/>
        </w:rPr>
      </w:pPr>
      <w:r w:rsidRPr="004132A6">
        <w:rPr>
          <w:rFonts w:ascii="Traditional Arabic" w:hAnsi="Traditional Arabic"/>
          <w:sz w:val="32"/>
          <w:szCs w:val="32"/>
          <w:rtl/>
        </w:rPr>
        <w:t>والراجح –والله أعلم- أن المسجد شرط لصحة الاعتكاف لكن هذا ينزل منزلة القاعدة والأصل، ولكن قد يرد على هذا ال</w:t>
      </w:r>
      <w:r w:rsidR="00407B80" w:rsidRPr="004132A6">
        <w:rPr>
          <w:rFonts w:ascii="Traditional Arabic" w:hAnsi="Traditional Arabic" w:hint="cs"/>
          <w:sz w:val="32"/>
          <w:szCs w:val="32"/>
          <w:rtl/>
        </w:rPr>
        <w:t>أ</w:t>
      </w:r>
      <w:r w:rsidRPr="004132A6">
        <w:rPr>
          <w:rFonts w:ascii="Traditional Arabic" w:hAnsi="Traditional Arabic"/>
          <w:sz w:val="32"/>
          <w:szCs w:val="32"/>
          <w:rtl/>
        </w:rPr>
        <w:t>صل استثناء ولاسيما في مثل الظروف التي أغلقت فيها المساجد لضرورة احتواء الوباء والحجر الصحي وهذا يقوي قول من ذهب إلى ذلك من الفقهاء كما أن فيه إعمالا وحفظا لهذه الشعيرة علما بأنه لابد أن يلتزم المعتكف الاعتكاف في مسجد بيته ولا يخرج منه إلا لضرورة وأن يشت</w:t>
      </w:r>
      <w:r w:rsidR="00156DE9" w:rsidRPr="004132A6">
        <w:rPr>
          <w:rFonts w:ascii="Traditional Arabic" w:hAnsi="Traditional Arabic" w:hint="cs"/>
          <w:sz w:val="32"/>
          <w:szCs w:val="32"/>
          <w:rtl/>
        </w:rPr>
        <w:t>غ</w:t>
      </w:r>
      <w:r w:rsidRPr="004132A6">
        <w:rPr>
          <w:rFonts w:ascii="Traditional Arabic" w:hAnsi="Traditional Arabic"/>
          <w:sz w:val="32"/>
          <w:szCs w:val="32"/>
          <w:rtl/>
        </w:rPr>
        <w:t xml:space="preserve">ل في ذلك بالعبادات والطاعات. والله أعلم. </w:t>
      </w:r>
    </w:p>
    <w:bookmarkEnd w:id="45"/>
    <w:bookmarkEnd w:id="46"/>
    <w:p w14:paraId="596FDDAC" w14:textId="77777777" w:rsidR="00B829B5" w:rsidRPr="004132A6" w:rsidRDefault="00B829B5" w:rsidP="00B829B5">
      <w:pPr>
        <w:pStyle w:val="a5"/>
        <w:numPr>
          <w:ilvl w:val="0"/>
          <w:numId w:val="15"/>
        </w:numPr>
        <w:spacing w:after="160"/>
        <w:jc w:val="both"/>
        <w:rPr>
          <w:b/>
          <w:bCs/>
          <w:szCs w:val="32"/>
        </w:rPr>
      </w:pPr>
      <w:r w:rsidRPr="004132A6">
        <w:rPr>
          <w:b/>
          <w:bCs/>
          <w:szCs w:val="32"/>
          <w:rtl/>
        </w:rPr>
        <w:t>صلاة العيد في البيوت:</w:t>
      </w:r>
    </w:p>
    <w:p w14:paraId="3397EC52" w14:textId="60DFF9DE" w:rsidR="00B829B5" w:rsidRPr="004132A6" w:rsidRDefault="00B829B5" w:rsidP="00A9099A">
      <w:pPr>
        <w:rPr>
          <w:rtl/>
        </w:rPr>
      </w:pPr>
      <w:r w:rsidRPr="004132A6">
        <w:rPr>
          <w:rtl/>
        </w:rPr>
        <w:t xml:space="preserve">بالنظر إلى الظروف الراهنة هل يشرع أداء صلاة العيد في البيوت، في هذا خلاف بين الفقهاء مبني على خلافهم </w:t>
      </w:r>
      <w:r w:rsidR="00156DE9" w:rsidRPr="004132A6">
        <w:rPr>
          <w:rFonts w:hint="cs"/>
          <w:rtl/>
        </w:rPr>
        <w:t>فيمن</w:t>
      </w:r>
      <w:r w:rsidRPr="004132A6">
        <w:rPr>
          <w:rtl/>
        </w:rPr>
        <w:t xml:space="preserve"> فاتته صلاة العيد:</w:t>
      </w:r>
      <w:r w:rsidR="00B02F29" w:rsidRPr="004132A6">
        <w:rPr>
          <w:rFonts w:hint="cs"/>
          <w:rtl/>
        </w:rPr>
        <w:t xml:space="preserve"> </w:t>
      </w:r>
    </w:p>
    <w:p w14:paraId="6651E1A6" w14:textId="0F94A53C" w:rsidR="00B829B5" w:rsidRPr="004132A6" w:rsidRDefault="00B829B5" w:rsidP="00A9099A">
      <w:pPr>
        <w:ind w:firstLine="565"/>
        <w:jc w:val="both"/>
        <w:rPr>
          <w:rFonts w:ascii="Traditional Arabic" w:hAnsi="Traditional Arabic"/>
          <w:sz w:val="32"/>
          <w:szCs w:val="32"/>
          <w:rtl/>
        </w:rPr>
      </w:pPr>
      <w:r w:rsidRPr="004132A6">
        <w:rPr>
          <w:rFonts w:ascii="Traditional Arabic" w:hAnsi="Traditional Arabic"/>
          <w:b/>
          <w:bCs/>
          <w:sz w:val="32"/>
          <w:szCs w:val="32"/>
          <w:rtl/>
        </w:rPr>
        <w:lastRenderedPageBreak/>
        <w:t>القول الأول</w:t>
      </w:r>
      <w:r w:rsidRPr="004132A6">
        <w:rPr>
          <w:rFonts w:ascii="Traditional Arabic" w:hAnsi="Traditional Arabic"/>
          <w:sz w:val="32"/>
          <w:szCs w:val="32"/>
          <w:rtl/>
        </w:rPr>
        <w:t xml:space="preserve">: هو جواز ذلك وهو مذهب </w:t>
      </w:r>
      <w:r w:rsidR="00E92054" w:rsidRPr="004132A6">
        <w:rPr>
          <w:rFonts w:ascii="Traditional Arabic" w:hAnsi="Traditional Arabic" w:hint="cs"/>
          <w:sz w:val="32"/>
          <w:szCs w:val="32"/>
          <w:rtl/>
        </w:rPr>
        <w:t>الشافعية</w:t>
      </w:r>
      <w:r w:rsidRPr="004132A6">
        <w:rPr>
          <w:rFonts w:ascii="Traditional Arabic" w:hAnsi="Traditional Arabic"/>
          <w:sz w:val="32"/>
          <w:szCs w:val="32"/>
        </w:rPr>
        <w:footnoteReference w:id="84"/>
      </w:r>
      <w:r w:rsidR="00697077" w:rsidRPr="004132A6">
        <w:rPr>
          <w:rFonts w:ascii="Traditional Arabic" w:hAnsi="Traditional Arabic" w:hint="cs"/>
          <w:sz w:val="32"/>
          <w:szCs w:val="32"/>
          <w:rtl/>
        </w:rPr>
        <w:t>والمالكية</w:t>
      </w:r>
      <w:r w:rsidR="00697077" w:rsidRPr="004132A6">
        <w:rPr>
          <w:rFonts w:ascii="Traditional Arabic" w:hAnsi="Traditional Arabic"/>
          <w:b/>
          <w:bCs/>
          <w:sz w:val="32"/>
          <w:szCs w:val="32"/>
          <w:vertAlign w:val="superscript"/>
        </w:rPr>
        <w:t xml:space="preserve"> </w:t>
      </w:r>
      <w:r w:rsidR="00F22162" w:rsidRPr="004132A6">
        <w:rPr>
          <w:rFonts w:ascii="Traditional Arabic" w:hAnsi="Traditional Arabic"/>
          <w:b/>
          <w:bCs/>
          <w:sz w:val="32"/>
          <w:szCs w:val="32"/>
          <w:vertAlign w:val="superscript"/>
        </w:rPr>
        <w:footnoteReference w:id="85"/>
      </w:r>
      <w:r w:rsidRPr="004132A6">
        <w:rPr>
          <w:rFonts w:ascii="Traditional Arabic" w:hAnsi="Traditional Arabic"/>
          <w:sz w:val="32"/>
          <w:szCs w:val="32"/>
          <w:rtl/>
        </w:rPr>
        <w:t xml:space="preserve"> والحنابلة </w:t>
      </w:r>
      <w:r w:rsidR="00F22162" w:rsidRPr="004132A6">
        <w:rPr>
          <w:rFonts w:ascii="Traditional Arabic" w:hAnsi="Traditional Arabic"/>
          <w:b/>
          <w:bCs/>
          <w:sz w:val="32"/>
          <w:szCs w:val="32"/>
          <w:vertAlign w:val="superscript"/>
          <w:rtl/>
        </w:rPr>
        <w:footnoteReference w:id="86"/>
      </w:r>
      <w:r w:rsidR="0007415B" w:rsidRPr="004132A6">
        <w:rPr>
          <w:rFonts w:ascii="Traditional Arabic" w:hAnsi="Traditional Arabic" w:hint="cs"/>
          <w:b/>
          <w:bCs/>
          <w:sz w:val="32"/>
          <w:szCs w:val="32"/>
          <w:vertAlign w:val="superscript"/>
          <w:rtl/>
        </w:rPr>
        <w:t>،</w:t>
      </w:r>
      <w:r w:rsidRPr="004132A6">
        <w:rPr>
          <w:rFonts w:ascii="Traditional Arabic" w:hAnsi="Traditional Arabic"/>
          <w:b/>
          <w:bCs/>
          <w:sz w:val="32"/>
          <w:szCs w:val="32"/>
          <w:vertAlign w:val="superscript"/>
          <w:rtl/>
        </w:rPr>
        <w:t xml:space="preserve"> </w:t>
      </w:r>
      <w:r w:rsidR="00F22162" w:rsidRPr="004132A6">
        <w:rPr>
          <w:rFonts w:ascii="Traditional Arabic" w:hAnsi="Traditional Arabic"/>
          <w:b/>
          <w:bCs/>
          <w:sz w:val="32"/>
          <w:szCs w:val="32"/>
          <w:vertAlign w:val="superscript"/>
          <w:rtl/>
        </w:rPr>
        <w:footnoteReference w:id="87"/>
      </w:r>
      <w:r w:rsidRPr="004132A6">
        <w:rPr>
          <w:rFonts w:ascii="Traditional Arabic" w:hAnsi="Traditional Arabic"/>
          <w:sz w:val="32"/>
          <w:szCs w:val="32"/>
          <w:rtl/>
        </w:rPr>
        <w:t>.</w:t>
      </w:r>
    </w:p>
    <w:p w14:paraId="6E4A91AA" w14:textId="0A1CD3AC" w:rsidR="00B829B5" w:rsidRPr="004132A6" w:rsidRDefault="00B829B5" w:rsidP="008F1078">
      <w:pPr>
        <w:widowControl w:val="0"/>
        <w:ind w:firstLine="567"/>
        <w:jc w:val="both"/>
        <w:rPr>
          <w:rFonts w:ascii="Traditional Arabic" w:hAnsi="Traditional Arabic"/>
          <w:sz w:val="32"/>
          <w:szCs w:val="32"/>
          <w:rtl/>
        </w:rPr>
      </w:pPr>
      <w:r w:rsidRPr="004132A6">
        <w:rPr>
          <w:rFonts w:ascii="Traditional Arabic" w:hAnsi="Traditional Arabic"/>
          <w:sz w:val="32"/>
          <w:szCs w:val="32"/>
          <w:rtl/>
        </w:rPr>
        <w:t>واستدلوا بما "روي عن أنس، أنه كان إذا لم يشهد العيد مع الإمام بالبصرة جمع أهله ومواليه، ثم قام عبد الله بن أبي عتبة مولاه فيصلى بهم ركعتين، يكبر فيهما"</w:t>
      </w:r>
      <w:r w:rsidR="0007415B" w:rsidRPr="004132A6">
        <w:rPr>
          <w:rStyle w:val="a8"/>
          <w:rFonts w:ascii="Traditional Arabic" w:hAnsi="Traditional Arabic"/>
          <w:b/>
          <w:bCs/>
          <w:sz w:val="32"/>
          <w:szCs w:val="32"/>
          <w:rtl/>
        </w:rPr>
        <w:footnoteReference w:id="88"/>
      </w:r>
      <w:r w:rsidRPr="004132A6">
        <w:rPr>
          <w:rFonts w:ascii="Traditional Arabic" w:hAnsi="Traditional Arabic"/>
          <w:b/>
          <w:bCs/>
          <w:sz w:val="32"/>
          <w:szCs w:val="32"/>
          <w:vertAlign w:val="superscript"/>
          <w:rtl/>
        </w:rPr>
        <w:t>.</w:t>
      </w:r>
      <w:r w:rsidRPr="004132A6">
        <w:rPr>
          <w:rFonts w:ascii="Traditional Arabic" w:hAnsi="Traditional Arabic"/>
          <w:sz w:val="32"/>
          <w:szCs w:val="32"/>
          <w:rtl/>
        </w:rPr>
        <w:t xml:space="preserve">  </w:t>
      </w:r>
    </w:p>
    <w:p w14:paraId="3DC32A55" w14:textId="5493A485" w:rsidR="00B829B5" w:rsidRPr="004132A6" w:rsidRDefault="00B829B5" w:rsidP="004F7370">
      <w:pPr>
        <w:widowControl w:val="0"/>
        <w:ind w:firstLine="567"/>
        <w:jc w:val="both"/>
        <w:rPr>
          <w:rFonts w:ascii="Traditional Arabic" w:hAnsi="Traditional Arabic"/>
          <w:sz w:val="32"/>
          <w:szCs w:val="32"/>
          <w:rtl/>
        </w:rPr>
      </w:pPr>
      <w:r w:rsidRPr="004132A6">
        <w:rPr>
          <w:rFonts w:ascii="Traditional Arabic" w:hAnsi="Traditional Arabic"/>
          <w:b/>
          <w:bCs/>
          <w:sz w:val="32"/>
          <w:szCs w:val="32"/>
          <w:rtl/>
        </w:rPr>
        <w:t xml:space="preserve">القول الثاني: </w:t>
      </w:r>
      <w:r w:rsidRPr="004132A6">
        <w:rPr>
          <w:rFonts w:ascii="Traditional Arabic" w:hAnsi="Traditional Arabic"/>
          <w:sz w:val="32"/>
          <w:szCs w:val="32"/>
          <w:rtl/>
        </w:rPr>
        <w:t xml:space="preserve">عدم جواز ذلك، وإلى هذا ذهب </w:t>
      </w:r>
      <w:r w:rsidR="00F7339E" w:rsidRPr="004132A6">
        <w:rPr>
          <w:rFonts w:ascii="Traditional Arabic" w:hAnsi="Traditional Arabic" w:hint="cs"/>
          <w:sz w:val="32"/>
          <w:szCs w:val="32"/>
          <w:rtl/>
        </w:rPr>
        <w:t xml:space="preserve">الحنفية </w:t>
      </w:r>
      <w:r w:rsidR="00F22162" w:rsidRPr="004132A6">
        <w:rPr>
          <w:rFonts w:ascii="Traditional Arabic" w:hAnsi="Traditional Arabic"/>
          <w:b/>
          <w:bCs/>
          <w:sz w:val="32"/>
          <w:szCs w:val="32"/>
          <w:vertAlign w:val="superscript"/>
          <w:rtl/>
        </w:rPr>
        <w:footnoteReference w:id="89"/>
      </w:r>
      <w:r w:rsidRPr="004132A6">
        <w:rPr>
          <w:rFonts w:ascii="Traditional Arabic" w:hAnsi="Traditional Arabic"/>
          <w:sz w:val="32"/>
          <w:szCs w:val="32"/>
          <w:rtl/>
        </w:rPr>
        <w:t>، "لأن الصلاة بهذه الصفة لم تعرف قربة إلا بشرائط لا تتم بالمنفرد"</w:t>
      </w:r>
      <w:r w:rsidR="00F7339E" w:rsidRPr="004132A6">
        <w:rPr>
          <w:rStyle w:val="a8"/>
          <w:rFonts w:ascii="Traditional Arabic" w:hAnsi="Traditional Arabic"/>
          <w:sz w:val="32"/>
          <w:szCs w:val="32"/>
          <w:rtl/>
        </w:rPr>
        <w:footnoteReference w:id="90"/>
      </w:r>
      <w:r w:rsidRPr="004132A6">
        <w:rPr>
          <w:rFonts w:ascii="Traditional Arabic" w:hAnsi="Traditional Arabic"/>
          <w:sz w:val="32"/>
          <w:szCs w:val="32"/>
          <w:rtl/>
        </w:rPr>
        <w:t xml:space="preserve">. </w:t>
      </w:r>
    </w:p>
    <w:p w14:paraId="033BD739" w14:textId="09F890DF" w:rsidR="00B829B5" w:rsidRPr="004132A6" w:rsidRDefault="00B829B5" w:rsidP="00A9099A">
      <w:pPr>
        <w:ind w:firstLine="565"/>
        <w:jc w:val="both"/>
        <w:rPr>
          <w:rFonts w:ascii="Traditional Arabic" w:hAnsi="Traditional Arabic"/>
          <w:sz w:val="32"/>
          <w:szCs w:val="32"/>
        </w:rPr>
      </w:pPr>
      <w:r w:rsidRPr="004132A6">
        <w:rPr>
          <w:rFonts w:ascii="Traditional Arabic" w:hAnsi="Traditional Arabic"/>
          <w:sz w:val="32"/>
          <w:szCs w:val="32"/>
          <w:rtl/>
        </w:rPr>
        <w:t xml:space="preserve">والراجح –والله أعلم- هو مذهب الجمهور لفعل انس رضي الله </w:t>
      </w:r>
      <w:r w:rsidR="004F2718" w:rsidRPr="004132A6">
        <w:rPr>
          <w:rFonts w:ascii="Traditional Arabic" w:hAnsi="Traditional Arabic" w:hint="cs"/>
          <w:sz w:val="32"/>
          <w:szCs w:val="32"/>
          <w:rtl/>
        </w:rPr>
        <w:t>عنه</w:t>
      </w:r>
      <w:r w:rsidRPr="004132A6">
        <w:rPr>
          <w:rFonts w:ascii="Traditional Arabic" w:hAnsi="Traditional Arabic"/>
          <w:sz w:val="32"/>
          <w:szCs w:val="32"/>
          <w:rtl/>
        </w:rPr>
        <w:t xml:space="preserve">. ولا سيما في مثل هذه الظروف التي منعت من صلاة العيد في المساجد، فعدم أدائها في البيوت يؤدي إلى تعطيل كامل للشعيرة. </w:t>
      </w:r>
    </w:p>
    <w:p w14:paraId="29BC5F1B" w14:textId="6EF50E10" w:rsidR="00B829B5" w:rsidRPr="004132A6" w:rsidRDefault="00A74A78" w:rsidP="00B829B5">
      <w:pPr>
        <w:jc w:val="both"/>
        <w:rPr>
          <w:rFonts w:ascii="Traditional Arabic" w:hAnsi="Traditional Arabic"/>
          <w:b/>
          <w:bCs/>
          <w:sz w:val="32"/>
          <w:szCs w:val="32"/>
          <w:rtl/>
        </w:rPr>
      </w:pPr>
      <w:r>
        <w:rPr>
          <w:rFonts w:ascii="Traditional Arabic" w:hAnsi="Traditional Arabic" w:hint="cs"/>
          <w:b/>
          <w:bCs/>
          <w:sz w:val="32"/>
          <w:szCs w:val="32"/>
          <w:rtl/>
        </w:rPr>
        <w:t>5.</w:t>
      </w:r>
      <w:r w:rsidR="00B829B5" w:rsidRPr="004132A6">
        <w:rPr>
          <w:rFonts w:ascii="Traditional Arabic" w:hAnsi="Traditional Arabic"/>
          <w:b/>
          <w:bCs/>
          <w:sz w:val="32"/>
          <w:szCs w:val="32"/>
          <w:rtl/>
        </w:rPr>
        <w:t xml:space="preserve"> الأحكام الخاصة بالمرضى بـ كوفيد -19: </w:t>
      </w:r>
    </w:p>
    <w:p w14:paraId="3A994788" w14:textId="27AEC98E" w:rsidR="00B829B5" w:rsidRPr="004132A6" w:rsidRDefault="00B829B5" w:rsidP="00A9099A">
      <w:pPr>
        <w:ind w:firstLine="565"/>
        <w:jc w:val="both"/>
        <w:rPr>
          <w:rFonts w:ascii="Traditional Arabic" w:hAnsi="Traditional Arabic"/>
          <w:sz w:val="32"/>
          <w:szCs w:val="32"/>
          <w:rtl/>
        </w:rPr>
      </w:pPr>
      <w:bookmarkStart w:id="54" w:name="OLE_LINK13"/>
      <w:r w:rsidRPr="004132A6">
        <w:rPr>
          <w:rFonts w:ascii="Traditional Arabic" w:hAnsi="Traditional Arabic"/>
          <w:sz w:val="32"/>
          <w:szCs w:val="32"/>
          <w:rtl/>
        </w:rPr>
        <w:t>أولى الإسلام الحنيف عناية بالغة بالمرضى فجعل من حق المسلم عيادته إذا مرض</w:t>
      </w:r>
      <w:bookmarkEnd w:id="54"/>
      <w:r w:rsidRPr="004132A6">
        <w:rPr>
          <w:rFonts w:ascii="Traditional Arabic" w:hAnsi="Traditional Arabic"/>
          <w:sz w:val="32"/>
          <w:szCs w:val="32"/>
          <w:rtl/>
        </w:rPr>
        <w:t xml:space="preserve">، والأصل في هذه العيادة أن تكون بزيارة المريض لكن إذا تعذرت الزيارة بسب خشية لحوق ضرر العدوى بالزائرين كما هو الحال في مرضى كورونا والأوبئة بشكل عام فإن الزيارة تتحقق بمهاتفته والاطمئنان عليه وإرسال الرسائل له للسؤال عن صحته والدعاء له بالشفاء، فمثل هذا يكون من العوامل النفسية الهامة المساعدة على الشفاء بإذن الله. ولذا عقد ابن القيم في كتابه زاد المعاد فصلا بعنوان في هديه صلى الله عليه وسلم في علاج المرضى </w:t>
      </w:r>
      <w:proofErr w:type="spellStart"/>
      <w:r w:rsidRPr="004132A6">
        <w:rPr>
          <w:rFonts w:ascii="Traditional Arabic" w:hAnsi="Traditional Arabic"/>
          <w:sz w:val="32"/>
          <w:szCs w:val="32"/>
          <w:rtl/>
        </w:rPr>
        <w:t>بتطييب</w:t>
      </w:r>
      <w:proofErr w:type="spellEnd"/>
      <w:r w:rsidRPr="004132A6">
        <w:rPr>
          <w:rFonts w:ascii="Traditional Arabic" w:hAnsi="Traditional Arabic"/>
          <w:sz w:val="32"/>
          <w:szCs w:val="32"/>
          <w:rtl/>
        </w:rPr>
        <w:t xml:space="preserve"> نفوسهم وأورد فيه </w:t>
      </w:r>
      <w:r w:rsidR="007E4E4B" w:rsidRPr="004132A6">
        <w:rPr>
          <w:rFonts w:ascii="Traditional Arabic" w:hAnsi="Traditional Arabic" w:hint="cs"/>
          <w:sz w:val="32"/>
          <w:szCs w:val="32"/>
          <w:rtl/>
        </w:rPr>
        <w:t>قوله</w:t>
      </w:r>
      <w:r w:rsidRPr="004132A6">
        <w:rPr>
          <w:rFonts w:ascii="Traditional Arabic" w:hAnsi="Traditional Arabic"/>
          <w:sz w:val="32"/>
          <w:szCs w:val="32"/>
          <w:rtl/>
        </w:rPr>
        <w:t xml:space="preserve"> </w:t>
      </w:r>
      <w:r w:rsidR="00F85226" w:rsidRPr="004132A6">
        <w:rPr>
          <w:rFonts w:ascii="Traditional Arabic" w:hAnsi="Traditional Arabic" w:hint="cs"/>
          <w:sz w:val="32"/>
          <w:szCs w:val="32"/>
          <w:rtl/>
        </w:rPr>
        <w:t>-</w:t>
      </w:r>
      <w:r w:rsidRPr="004132A6">
        <w:rPr>
          <w:rFonts w:ascii="Traditional Arabic" w:hAnsi="Traditional Arabic"/>
          <w:sz w:val="32"/>
          <w:szCs w:val="32"/>
          <w:rtl/>
        </w:rPr>
        <w:t>صلى الله عليه وسلم</w:t>
      </w:r>
      <w:r w:rsidR="00F85226" w:rsidRPr="004132A6">
        <w:rPr>
          <w:rFonts w:ascii="Traditional Arabic" w:hAnsi="Traditional Arabic" w:hint="cs"/>
          <w:sz w:val="32"/>
          <w:szCs w:val="32"/>
          <w:rtl/>
        </w:rPr>
        <w:t>-</w:t>
      </w:r>
      <w:r w:rsidRPr="004132A6">
        <w:rPr>
          <w:rFonts w:ascii="Traditional Arabic" w:hAnsi="Traditional Arabic"/>
          <w:sz w:val="32"/>
          <w:szCs w:val="32"/>
          <w:rtl/>
        </w:rPr>
        <w:t>: "إذا دخلتم على المريض، فنفسوا له في الأجل، فإن ذلك لا يرد شيئا، وهو يطيب نفس المريض"</w:t>
      </w:r>
      <w:r w:rsidR="00F85226" w:rsidRPr="004132A6">
        <w:rPr>
          <w:rStyle w:val="a8"/>
          <w:rFonts w:ascii="Traditional Arabic" w:hAnsi="Traditional Arabic"/>
          <w:sz w:val="32"/>
          <w:szCs w:val="32"/>
          <w:rtl/>
        </w:rPr>
        <w:footnoteReference w:id="91"/>
      </w:r>
      <w:r w:rsidRPr="004132A6">
        <w:rPr>
          <w:rFonts w:ascii="Traditional Arabic" w:hAnsi="Traditional Arabic"/>
          <w:sz w:val="32"/>
          <w:szCs w:val="32"/>
          <w:rtl/>
        </w:rPr>
        <w:t>.</w:t>
      </w:r>
    </w:p>
    <w:p w14:paraId="0A43E9D6" w14:textId="1D08FF29" w:rsidR="00B829B5" w:rsidRPr="004132A6" w:rsidRDefault="00B829B5" w:rsidP="003A65F6">
      <w:pPr>
        <w:widowControl w:val="0"/>
        <w:jc w:val="both"/>
        <w:rPr>
          <w:rFonts w:ascii="Traditional Arabic" w:hAnsi="Traditional Arabic"/>
          <w:sz w:val="32"/>
          <w:szCs w:val="32"/>
          <w:rtl/>
        </w:rPr>
      </w:pPr>
      <w:r w:rsidRPr="004132A6">
        <w:rPr>
          <w:rFonts w:ascii="Traditional Arabic" w:hAnsi="Traditional Arabic"/>
          <w:sz w:val="32"/>
          <w:szCs w:val="32"/>
          <w:rtl/>
        </w:rPr>
        <w:t xml:space="preserve">قال: "وفي هذا الحديث نوع شريف جدا من أشرف أنواع العلاج، وهو الإرشاد إلى ما يطيب نفس العليل من </w:t>
      </w:r>
      <w:r w:rsidRPr="004132A6">
        <w:rPr>
          <w:rFonts w:ascii="Traditional Arabic" w:hAnsi="Traditional Arabic"/>
          <w:sz w:val="32"/>
          <w:szCs w:val="32"/>
          <w:rtl/>
        </w:rPr>
        <w:lastRenderedPageBreak/>
        <w:t>الكلام الذي تقوى به الطبيعة، وتنتعش به القوة ... فيتساعد على دفع العلة أو تخفيفها ... وتفريح نفس المريض، وتطييب قلبه، وإدخال ما يسره عليه، له تأثير عجيب في شفاء علته وخفتها، فإن الأرواح والقوى تقوى بذلك، فتساعد الطبيعة على دفع المؤذي، وقد شاهد الناس كثيرا من المرضى تنتعش قواه بعيادة من يحبونه، ويعظمونه، ورؤيتهم لهم، ولطفهم بهم، ومكالمتهم إياهم ... وقد تقدم في هديه صلى الله عليه وسلم أنه كان يسأل المريض عن شكواه، وكيف يجده ويسأله عما يشتهيه، ويضع يده على جبهته، وربما وضعها بين ثدييه، ويدعو له ... وربما كان يقول للمريض: «لا بأس طهور إن شاء الله»، وهذا من كمال اللطف، وحسن العلاج والتدبير"</w:t>
      </w:r>
      <w:r w:rsidR="00FA1163" w:rsidRPr="004132A6">
        <w:rPr>
          <w:rStyle w:val="a8"/>
          <w:rFonts w:ascii="Traditional Arabic" w:hAnsi="Traditional Arabic"/>
          <w:sz w:val="32"/>
          <w:szCs w:val="32"/>
          <w:rtl/>
        </w:rPr>
        <w:footnoteReference w:id="92"/>
      </w:r>
      <w:bookmarkStart w:id="55" w:name="OLE_LINK41"/>
      <w:r w:rsidRPr="004132A6">
        <w:rPr>
          <w:rFonts w:ascii="Traditional Arabic" w:hAnsi="Traditional Arabic"/>
          <w:sz w:val="32"/>
          <w:szCs w:val="32"/>
          <w:rtl/>
        </w:rPr>
        <w:t>.</w:t>
      </w:r>
      <w:r w:rsidR="004D7F8A" w:rsidRPr="004132A6">
        <w:rPr>
          <w:rFonts w:ascii="Traditional Arabic" w:hAnsi="Traditional Arabic" w:hint="cs"/>
          <w:sz w:val="32"/>
          <w:szCs w:val="32"/>
          <w:rtl/>
        </w:rPr>
        <w:t xml:space="preserve"> </w:t>
      </w:r>
      <w:bookmarkEnd w:id="55"/>
      <w:r w:rsidRPr="004132A6">
        <w:rPr>
          <w:rFonts w:ascii="Traditional Arabic" w:hAnsi="Traditional Arabic"/>
          <w:sz w:val="32"/>
          <w:szCs w:val="32"/>
          <w:rtl/>
        </w:rPr>
        <w:t xml:space="preserve">وبعض الناس قد يحمله الخوف من الإصابة بالمرض إلى تحاشي المصاب به وترك السؤال عنه والنظر إليه على أنه شخص موبوء وربما تحميله المسؤولية عن مرضه وهذا كله لا يجوز فإن الإصابة بالمرض ليست عارا، سواء أكان وباءً أم غيره، بل هو كأي مرض من الأمراض التي قد تصيب الإنسان تكفيرا لذنوبه ورفعة لدرجاته ولن تقرب أجلا ولن تبعد رزقا، كما قال سبحانه: ﴿ وَمَا كَانَ لِنَفْسٍ أَنْ تَمُوتَ إِلَّا بِإِذْنِ اللَّهِ كِتَابًا مُؤَجَّلًا﴾ (آل عمران: 145)، وقال النبي صلى الله عليه وسلم: </w:t>
      </w:r>
      <w:r w:rsidR="004238D5" w:rsidRPr="004132A6">
        <w:rPr>
          <w:rFonts w:ascii="Traditional Arabic" w:hAnsi="Traditional Arabic" w:hint="cs"/>
          <w:sz w:val="32"/>
          <w:szCs w:val="32"/>
          <w:rtl/>
        </w:rPr>
        <w:t>"</w:t>
      </w:r>
      <w:r w:rsidRPr="004132A6">
        <w:rPr>
          <w:rFonts w:ascii="Traditional Arabic" w:hAnsi="Traditional Arabic"/>
          <w:sz w:val="32"/>
          <w:szCs w:val="32"/>
          <w:rtl/>
        </w:rPr>
        <w:t>ما يصيب المسلم، من نصب ولا وصب، ولا هم ولا حزن ولا أذى ولا غم، حتى الشوكة يشاكها، إلا كفر الله بها من خطاياه</w:t>
      </w:r>
      <w:r w:rsidR="004238D5" w:rsidRPr="004132A6">
        <w:rPr>
          <w:rFonts w:ascii="Traditional Arabic" w:hAnsi="Traditional Arabic" w:hint="cs"/>
          <w:sz w:val="32"/>
          <w:szCs w:val="32"/>
          <w:rtl/>
        </w:rPr>
        <w:t>"</w:t>
      </w:r>
      <w:r w:rsidR="004238D5" w:rsidRPr="004132A6">
        <w:rPr>
          <w:rStyle w:val="a8"/>
          <w:rFonts w:ascii="Traditional Arabic" w:hAnsi="Traditional Arabic"/>
          <w:sz w:val="32"/>
          <w:szCs w:val="32"/>
          <w:rtl/>
        </w:rPr>
        <w:footnoteReference w:id="93"/>
      </w:r>
      <w:r w:rsidRPr="004132A6">
        <w:rPr>
          <w:rFonts w:ascii="Traditional Arabic" w:hAnsi="Traditional Arabic"/>
          <w:sz w:val="32"/>
          <w:szCs w:val="32"/>
          <w:rtl/>
        </w:rPr>
        <w:t xml:space="preserve"> ، وروى مسلم في صحيحه: </w:t>
      </w:r>
      <w:r w:rsidR="00AE036E" w:rsidRPr="004132A6">
        <w:rPr>
          <w:rFonts w:ascii="Traditional Arabic" w:hAnsi="Traditional Arabic" w:hint="cs"/>
          <w:sz w:val="32"/>
          <w:szCs w:val="32"/>
          <w:rtl/>
        </w:rPr>
        <w:t>"</w:t>
      </w:r>
      <w:r w:rsidRPr="004132A6">
        <w:rPr>
          <w:rFonts w:ascii="Traditional Arabic" w:hAnsi="Traditional Arabic"/>
          <w:sz w:val="32"/>
          <w:szCs w:val="32"/>
          <w:rtl/>
        </w:rPr>
        <w:t>ما من مسلم يشاك بشوكة فما فوقها إلا رفعه الله بها درجة وحط عنه بها خطيئة</w:t>
      </w:r>
      <w:r w:rsidR="00AE036E" w:rsidRPr="004132A6">
        <w:rPr>
          <w:rFonts w:ascii="Traditional Arabic" w:hAnsi="Traditional Arabic" w:hint="cs"/>
          <w:sz w:val="32"/>
          <w:szCs w:val="32"/>
          <w:rtl/>
        </w:rPr>
        <w:t>"</w:t>
      </w:r>
      <w:r w:rsidR="00AE036E" w:rsidRPr="004132A6">
        <w:rPr>
          <w:rStyle w:val="a8"/>
          <w:rFonts w:ascii="Traditional Arabic" w:hAnsi="Traditional Arabic"/>
          <w:sz w:val="32"/>
          <w:szCs w:val="32"/>
          <w:rtl/>
        </w:rPr>
        <w:footnoteReference w:id="94"/>
      </w:r>
      <w:r w:rsidRPr="004132A6">
        <w:rPr>
          <w:rFonts w:ascii="Traditional Arabic" w:hAnsi="Traditional Arabic"/>
          <w:sz w:val="32"/>
          <w:szCs w:val="32"/>
          <w:rtl/>
        </w:rPr>
        <w:t xml:space="preserve">، قال </w:t>
      </w:r>
      <w:proofErr w:type="spellStart"/>
      <w:r w:rsidRPr="004132A6">
        <w:rPr>
          <w:rFonts w:ascii="Traditional Arabic" w:hAnsi="Traditional Arabic"/>
          <w:sz w:val="32"/>
          <w:szCs w:val="32"/>
          <w:rtl/>
        </w:rPr>
        <w:t>النفراوي</w:t>
      </w:r>
      <w:proofErr w:type="spellEnd"/>
      <w:r w:rsidRPr="004132A6">
        <w:rPr>
          <w:rFonts w:ascii="Traditional Arabic" w:hAnsi="Traditional Arabic"/>
          <w:sz w:val="32"/>
          <w:szCs w:val="32"/>
          <w:rtl/>
        </w:rPr>
        <w:t>: " ففي الأحاديث الدلالة على تكفير الخطايا بالأمراض والأسقام ومصائب الدنيا وهمومها وما ثقل على الإنسان مشقته، وبها يحصل للإنسان رفع درجات وزيادة حسنات"</w:t>
      </w:r>
      <w:r w:rsidR="00091A6A" w:rsidRPr="004132A6">
        <w:rPr>
          <w:rStyle w:val="a8"/>
          <w:rFonts w:ascii="Traditional Arabic" w:hAnsi="Traditional Arabic"/>
          <w:sz w:val="32"/>
          <w:szCs w:val="32"/>
          <w:rtl/>
        </w:rPr>
        <w:footnoteReference w:id="95"/>
      </w:r>
      <w:r w:rsidRPr="004132A6">
        <w:rPr>
          <w:rFonts w:ascii="Traditional Arabic" w:hAnsi="Traditional Arabic"/>
          <w:sz w:val="32"/>
          <w:szCs w:val="32"/>
          <w:rtl/>
        </w:rPr>
        <w:t xml:space="preserve">. </w:t>
      </w:r>
    </w:p>
    <w:p w14:paraId="6A6E79A7" w14:textId="4A29701A" w:rsidR="00B829B5" w:rsidRPr="004132A6" w:rsidRDefault="00A74A78" w:rsidP="00B829B5">
      <w:pPr>
        <w:rPr>
          <w:rFonts w:ascii="Traditional Arabic" w:hAnsi="Traditional Arabic"/>
          <w:b/>
          <w:bCs/>
          <w:sz w:val="32"/>
          <w:szCs w:val="32"/>
          <w:rtl/>
        </w:rPr>
      </w:pPr>
      <w:r>
        <w:rPr>
          <w:rFonts w:ascii="Traditional Arabic" w:hAnsi="Traditional Arabic" w:hint="cs"/>
          <w:b/>
          <w:bCs/>
          <w:sz w:val="32"/>
          <w:szCs w:val="32"/>
          <w:rtl/>
        </w:rPr>
        <w:t>6.</w:t>
      </w:r>
      <w:r w:rsidR="00B829B5" w:rsidRPr="004132A6">
        <w:rPr>
          <w:rFonts w:ascii="Traditional Arabic" w:hAnsi="Traditional Arabic"/>
          <w:b/>
          <w:bCs/>
          <w:sz w:val="32"/>
          <w:szCs w:val="32"/>
          <w:rtl/>
        </w:rPr>
        <w:t xml:space="preserve"> الأحكام الخاصة بالمتوفين بسببه من حيث التغسيل والتكفين والدفن:</w:t>
      </w:r>
    </w:p>
    <w:p w14:paraId="69A2DC94" w14:textId="4D92A2B5" w:rsidR="00B829B5" w:rsidRPr="004132A6" w:rsidRDefault="00B829B5" w:rsidP="001F11CB">
      <w:pPr>
        <w:ind w:firstLine="565"/>
        <w:jc w:val="both"/>
        <w:rPr>
          <w:rFonts w:ascii="Traditional Arabic" w:hAnsi="Traditional Arabic"/>
          <w:sz w:val="32"/>
          <w:szCs w:val="32"/>
          <w:rtl/>
        </w:rPr>
      </w:pPr>
      <w:bookmarkStart w:id="56" w:name="OLE_LINK29"/>
      <w:bookmarkStart w:id="57" w:name="OLE_LINK30"/>
      <w:r w:rsidRPr="004132A6">
        <w:rPr>
          <w:rFonts w:ascii="Traditional Arabic" w:hAnsi="Traditional Arabic"/>
          <w:sz w:val="32"/>
          <w:szCs w:val="32"/>
          <w:rtl/>
        </w:rPr>
        <w:t xml:space="preserve">الميت بكورونا له حكم الشهيد في الآخرة غير أنه يعامل معاملة الميت العادي في أحكام الدنيا فيُغسل ويكفن ويصلى عليه ويدفن. </w:t>
      </w:r>
      <w:bookmarkEnd w:id="56"/>
      <w:bookmarkEnd w:id="57"/>
      <w:r w:rsidRPr="004132A6">
        <w:rPr>
          <w:rFonts w:ascii="Traditional Arabic" w:hAnsi="Traditional Arabic"/>
          <w:sz w:val="32"/>
          <w:szCs w:val="32"/>
          <w:rtl/>
        </w:rPr>
        <w:t>أما كونه له حكم الشهيد في الآخرة فيعني أن له ثواب الشهيد في الآخرة  لكن لا يلزم أن يكون ثوابه مثل ثواب شه</w:t>
      </w:r>
      <w:r w:rsidR="00B40C1C" w:rsidRPr="004132A6">
        <w:rPr>
          <w:rFonts w:ascii="Traditional Arabic" w:hAnsi="Traditional Arabic" w:hint="cs"/>
          <w:sz w:val="32"/>
          <w:szCs w:val="32"/>
          <w:rtl/>
        </w:rPr>
        <w:t>ي</w:t>
      </w:r>
      <w:r w:rsidRPr="004132A6">
        <w:rPr>
          <w:rFonts w:ascii="Traditional Arabic" w:hAnsi="Traditional Arabic"/>
          <w:sz w:val="32"/>
          <w:szCs w:val="32"/>
          <w:rtl/>
        </w:rPr>
        <w:t>د المعركة</w:t>
      </w:r>
      <w:r w:rsidR="00B40C1C" w:rsidRPr="004132A6">
        <w:rPr>
          <w:rStyle w:val="a8"/>
          <w:rFonts w:ascii="Traditional Arabic" w:hAnsi="Traditional Arabic"/>
          <w:sz w:val="32"/>
          <w:szCs w:val="32"/>
          <w:rtl/>
        </w:rPr>
        <w:footnoteReference w:id="96"/>
      </w:r>
      <w:r w:rsidR="00744D5C" w:rsidRPr="004132A6">
        <w:rPr>
          <w:rFonts w:ascii="Traditional Arabic" w:hAnsi="Traditional Arabic" w:hint="cs"/>
          <w:sz w:val="32"/>
          <w:szCs w:val="32"/>
          <w:rtl/>
        </w:rPr>
        <w:t xml:space="preserve">، </w:t>
      </w:r>
      <w:r w:rsidRPr="004132A6">
        <w:rPr>
          <w:rFonts w:ascii="Traditional Arabic" w:hAnsi="Traditional Arabic"/>
          <w:sz w:val="32"/>
          <w:szCs w:val="32"/>
          <w:rtl/>
        </w:rPr>
        <w:t>والأصل في ذلك كون الميت بهذه الأوبئة يُعد شهيدا الأحاديث الواردة في ذلك؛ كقوله –صلى الله عليه وسلم- "الشهداء خمسة: المطعون، والمبطون، والغريق، وصاحب الهدم، والشهيد في سبيل الله "</w:t>
      </w:r>
      <w:r w:rsidR="00FE424F" w:rsidRPr="004132A6">
        <w:rPr>
          <w:rStyle w:val="a8"/>
          <w:rFonts w:ascii="Traditional Arabic" w:hAnsi="Traditional Arabic"/>
          <w:sz w:val="32"/>
          <w:szCs w:val="32"/>
          <w:rtl/>
        </w:rPr>
        <w:footnoteReference w:id="97"/>
      </w:r>
      <w:r w:rsidRPr="004132A6">
        <w:rPr>
          <w:rFonts w:ascii="Traditional Arabic" w:hAnsi="Traditional Arabic"/>
          <w:sz w:val="32"/>
          <w:szCs w:val="32"/>
          <w:rtl/>
        </w:rPr>
        <w:t xml:space="preserve"> ، وقوله –صلى الله عليه وسلم- "ما تعدون الشهادة؟ قالوا: القتل في سبيل الله، قال رسول الله صلى الله عليه وسلم: " الشهادة سبع سوى القتل في سبيل الله: المطعون شهيد، والغريق شهيد، وصاحب ذات الجنب </w:t>
      </w:r>
      <w:r w:rsidRPr="004132A6">
        <w:rPr>
          <w:rFonts w:ascii="Traditional Arabic" w:hAnsi="Traditional Arabic"/>
          <w:sz w:val="32"/>
          <w:szCs w:val="32"/>
          <w:rtl/>
        </w:rPr>
        <w:lastRenderedPageBreak/>
        <w:t xml:space="preserve">شهيد، وصاحب الحريق شهيد، والذي يموت تحت الهدم شهيد، والمرأة تموت بجُمْع شهيد، </w:t>
      </w:r>
      <w:bookmarkStart w:id="58" w:name="_Hlk114773419"/>
      <w:r w:rsidRPr="004132A6">
        <w:rPr>
          <w:rFonts w:ascii="Traditional Arabic" w:hAnsi="Traditional Arabic"/>
          <w:sz w:val="32"/>
          <w:szCs w:val="32"/>
          <w:rtl/>
        </w:rPr>
        <w:t>والمبطون شهيد</w:t>
      </w:r>
      <w:bookmarkEnd w:id="58"/>
      <w:r w:rsidRPr="004132A6">
        <w:rPr>
          <w:rFonts w:ascii="Traditional Arabic" w:hAnsi="Traditional Arabic"/>
          <w:sz w:val="32"/>
          <w:szCs w:val="32"/>
          <w:rtl/>
        </w:rPr>
        <w:t>"</w:t>
      </w:r>
      <w:r w:rsidR="00FE424F" w:rsidRPr="004132A6">
        <w:rPr>
          <w:rStyle w:val="a8"/>
          <w:rFonts w:ascii="Traditional Arabic" w:hAnsi="Traditional Arabic"/>
          <w:sz w:val="32"/>
          <w:szCs w:val="32"/>
          <w:rtl/>
        </w:rPr>
        <w:footnoteReference w:id="98"/>
      </w:r>
      <w:r w:rsidRPr="004132A6">
        <w:rPr>
          <w:rFonts w:ascii="Traditional Arabic" w:hAnsi="Traditional Arabic"/>
          <w:sz w:val="32"/>
          <w:szCs w:val="32"/>
          <w:rtl/>
        </w:rPr>
        <w:t>. والميت بسبب كورونا يدخل في العموم المعنوي للأسباب المذكورة للموت كالمطعون والمبطون ولاسيما ذات الجنب فإن من أعراضها الحمى والسعال وضيق النفس كما ذكره ابن حجر</w:t>
      </w:r>
      <w:r w:rsidR="008B2586" w:rsidRPr="004132A6">
        <w:rPr>
          <w:rStyle w:val="a8"/>
          <w:rFonts w:ascii="Traditional Arabic" w:hAnsi="Traditional Arabic"/>
          <w:sz w:val="32"/>
          <w:szCs w:val="32"/>
          <w:rtl/>
        </w:rPr>
        <w:footnoteReference w:id="99"/>
      </w:r>
      <w:r w:rsidRPr="004132A6">
        <w:rPr>
          <w:rFonts w:ascii="Traditional Arabic" w:hAnsi="Traditional Arabic"/>
          <w:sz w:val="32"/>
          <w:szCs w:val="32"/>
          <w:rtl/>
        </w:rPr>
        <w:t xml:space="preserve">. وليس المراد من ذكر هذه الأمراض المذكورة في الأحاديث الاقتصار عليها، إنما هو للتمثيل بها على حسب المعهود في زمنه –صلى الله عليه وسلم- والجامع بينها هو ما يحصل بها من شدة الألم وعدم وجود علاج ناجع لها، والله أعلم. </w:t>
      </w:r>
      <w:bookmarkStart w:id="59" w:name="OLE_LINK31"/>
      <w:r w:rsidRPr="004132A6">
        <w:rPr>
          <w:rFonts w:ascii="Traditional Arabic" w:hAnsi="Traditional Arabic"/>
          <w:sz w:val="32"/>
          <w:szCs w:val="32"/>
          <w:rtl/>
        </w:rPr>
        <w:t xml:space="preserve">وأما كونه شهيدا في أحكام الآخرة دون أحكام الدنيا فيغسل </w:t>
      </w:r>
      <w:r w:rsidR="00414F3F" w:rsidRPr="004132A6">
        <w:rPr>
          <w:rFonts w:ascii="Traditional Arabic" w:hAnsi="Traditional Arabic" w:hint="cs"/>
          <w:sz w:val="32"/>
          <w:szCs w:val="32"/>
          <w:rtl/>
        </w:rPr>
        <w:t>ويكفن.</w:t>
      </w:r>
      <w:r w:rsidRPr="004132A6">
        <w:rPr>
          <w:rFonts w:ascii="Traditional Arabic" w:hAnsi="Traditional Arabic"/>
          <w:sz w:val="32"/>
          <w:szCs w:val="32"/>
          <w:rtl/>
        </w:rPr>
        <w:t>. الخ فلأن العلماء قد اتفقوا على ذلك</w:t>
      </w:r>
      <w:bookmarkEnd w:id="59"/>
      <w:r w:rsidR="00B46F8B" w:rsidRPr="004132A6">
        <w:rPr>
          <w:rStyle w:val="a8"/>
          <w:rFonts w:ascii="Traditional Arabic" w:hAnsi="Traditional Arabic"/>
          <w:sz w:val="32"/>
          <w:szCs w:val="32"/>
          <w:rtl/>
        </w:rPr>
        <w:footnoteReference w:id="100"/>
      </w:r>
      <w:r w:rsidRPr="004132A6">
        <w:rPr>
          <w:rFonts w:ascii="Traditional Arabic" w:hAnsi="Traditional Arabic"/>
          <w:sz w:val="32"/>
          <w:szCs w:val="32"/>
          <w:rtl/>
        </w:rPr>
        <w:t>.</w:t>
      </w:r>
      <w:r w:rsidR="001F11CB" w:rsidRPr="004132A6">
        <w:rPr>
          <w:rFonts w:ascii="Traditional Arabic" w:hAnsi="Traditional Arabic" w:hint="cs"/>
          <w:sz w:val="32"/>
          <w:szCs w:val="32"/>
          <w:rtl/>
        </w:rPr>
        <w:t xml:space="preserve"> </w:t>
      </w:r>
      <w:r w:rsidRPr="004132A6">
        <w:rPr>
          <w:rFonts w:ascii="Traditional Arabic" w:hAnsi="Traditional Arabic"/>
          <w:sz w:val="32"/>
          <w:szCs w:val="32"/>
          <w:rtl/>
        </w:rPr>
        <w:t xml:space="preserve">لكن لا يخفى أن التعامل مع بدن الميت المصاب بكورونا فيه خطر الإصابة بالعدوى ونشرها بين الناس ولذلك يجب أن يتم التعامل مع جثمان المتوفى بطريقة تجمع بين ما يمكن من أداء حقه وبين توقي الإصابة بالعدوى، والأصل في ذلك قوله تعالى (فَاتَّقُوا اللَّهَ مَا اسْتَطَعْتُمْ) [التغابن: 16]، فإذا لم يحسن أهله أو أصدقاؤه ذلك فينبغي أن تتولى الجهات الرسمية المختصة ما يتعلق بتغسيل الميت وتكفينه لكونهم أقدر على أخذ الاحتياطات الوقائية اللازمة والأصل في ذلك القاعدة المتقدمة "لا ضرر ولا ضرار". وفيما يأتي تفصيل ذلك: </w:t>
      </w:r>
    </w:p>
    <w:p w14:paraId="27F50152" w14:textId="77777777" w:rsidR="00B829B5" w:rsidRPr="004132A6" w:rsidRDefault="00B829B5" w:rsidP="00B829B5">
      <w:pPr>
        <w:pStyle w:val="a5"/>
        <w:numPr>
          <w:ilvl w:val="0"/>
          <w:numId w:val="17"/>
        </w:numPr>
        <w:spacing w:after="160"/>
        <w:jc w:val="both"/>
        <w:rPr>
          <w:b/>
          <w:bCs/>
          <w:szCs w:val="32"/>
        </w:rPr>
      </w:pPr>
      <w:r w:rsidRPr="004132A6">
        <w:rPr>
          <w:b/>
          <w:bCs/>
          <w:szCs w:val="32"/>
          <w:rtl/>
        </w:rPr>
        <w:t>غسل الميت </w:t>
      </w:r>
    </w:p>
    <w:p w14:paraId="7D4066C6" w14:textId="77777777" w:rsidR="00B829B5" w:rsidRPr="004132A6" w:rsidRDefault="00B829B5" w:rsidP="00DC787C">
      <w:pPr>
        <w:widowControl w:val="0"/>
        <w:ind w:firstLine="567"/>
        <w:jc w:val="both"/>
        <w:rPr>
          <w:rFonts w:ascii="Traditional Arabic" w:hAnsi="Traditional Arabic"/>
          <w:sz w:val="32"/>
          <w:szCs w:val="32"/>
        </w:rPr>
      </w:pPr>
      <w:r w:rsidRPr="004132A6">
        <w:rPr>
          <w:rFonts w:ascii="Traditional Arabic" w:hAnsi="Traditional Arabic"/>
          <w:sz w:val="32"/>
          <w:szCs w:val="32"/>
          <w:rtl/>
        </w:rPr>
        <w:t>من المعلوم أن غسل الميت فرض كفاية، فمتى أمكن تغسيله بطريقة لا تلحق الضرر بالمغسل وجب التغسيل في هذه الحالة؛ وإذا تعذر التغسيل الآمن وجب الانتقال إلى تيميم الميت إن أمن الضرر، وإلا سقط التيمم أيضا دفعا لخطر انتشار العدوى</w:t>
      </w:r>
      <w:r w:rsidRPr="004132A6">
        <w:rPr>
          <w:rFonts w:ascii="Traditional Arabic" w:hAnsi="Traditional Arabic"/>
          <w:sz w:val="32"/>
          <w:szCs w:val="32"/>
        </w:rPr>
        <w:t>.</w:t>
      </w:r>
    </w:p>
    <w:p w14:paraId="2AB3BEC7" w14:textId="77777777" w:rsidR="00B829B5" w:rsidRPr="004132A6" w:rsidRDefault="00B829B5" w:rsidP="00B829B5">
      <w:pPr>
        <w:pStyle w:val="a5"/>
        <w:numPr>
          <w:ilvl w:val="0"/>
          <w:numId w:val="17"/>
        </w:numPr>
        <w:spacing w:after="160"/>
        <w:jc w:val="both"/>
        <w:rPr>
          <w:b/>
          <w:bCs/>
          <w:szCs w:val="32"/>
        </w:rPr>
      </w:pPr>
      <w:r w:rsidRPr="004132A6">
        <w:rPr>
          <w:b/>
          <w:bCs/>
          <w:szCs w:val="32"/>
        </w:rPr>
        <w:t xml:space="preserve"> </w:t>
      </w:r>
      <w:r w:rsidRPr="004132A6">
        <w:rPr>
          <w:b/>
          <w:bCs/>
          <w:szCs w:val="32"/>
          <w:rtl/>
        </w:rPr>
        <w:t>تكفين الميت</w:t>
      </w:r>
    </w:p>
    <w:p w14:paraId="4CAAB414" w14:textId="77777777" w:rsidR="00B829B5" w:rsidRPr="004132A6" w:rsidRDefault="00B829B5" w:rsidP="00A9099A">
      <w:pPr>
        <w:ind w:firstLine="565"/>
        <w:jc w:val="both"/>
        <w:rPr>
          <w:rFonts w:ascii="Traditional Arabic" w:hAnsi="Traditional Arabic"/>
          <w:sz w:val="32"/>
          <w:szCs w:val="32"/>
        </w:rPr>
      </w:pPr>
      <w:r w:rsidRPr="004132A6">
        <w:rPr>
          <w:rFonts w:ascii="Traditional Arabic" w:hAnsi="Traditional Arabic"/>
          <w:sz w:val="32"/>
          <w:szCs w:val="32"/>
          <w:rtl/>
        </w:rPr>
        <w:t xml:space="preserve">بحسب ما هو متبع في بعض البلاد فإن الجهات المختصة تدرج الميت في كيس بلاستيكي بعد تكفينه فلا يجوز فتح هذا الكيس تجنبا للضرر. </w:t>
      </w:r>
      <w:r w:rsidRPr="004132A6">
        <w:rPr>
          <w:rFonts w:ascii="Traditional Arabic" w:hAnsi="Traditional Arabic"/>
          <w:sz w:val="32"/>
          <w:szCs w:val="32"/>
        </w:rPr>
        <w:t xml:space="preserve"> </w:t>
      </w:r>
    </w:p>
    <w:p w14:paraId="4BCB50A9" w14:textId="77777777" w:rsidR="00B829B5" w:rsidRPr="004132A6" w:rsidRDefault="00B829B5" w:rsidP="00B829B5">
      <w:pPr>
        <w:pStyle w:val="a5"/>
        <w:numPr>
          <w:ilvl w:val="0"/>
          <w:numId w:val="17"/>
        </w:numPr>
        <w:spacing w:after="160"/>
        <w:jc w:val="both"/>
        <w:rPr>
          <w:b/>
          <w:bCs/>
          <w:szCs w:val="32"/>
        </w:rPr>
      </w:pPr>
      <w:r w:rsidRPr="004132A6">
        <w:rPr>
          <w:b/>
          <w:bCs/>
          <w:szCs w:val="32"/>
          <w:rtl/>
        </w:rPr>
        <w:t>الصلاة والدفن </w:t>
      </w:r>
    </w:p>
    <w:p w14:paraId="51E244BA" w14:textId="77777777" w:rsidR="00B829B5" w:rsidRPr="004132A6" w:rsidRDefault="00B829B5" w:rsidP="00A9099A">
      <w:pPr>
        <w:ind w:firstLine="565"/>
        <w:jc w:val="both"/>
        <w:rPr>
          <w:rFonts w:ascii="Traditional Arabic" w:hAnsi="Traditional Arabic"/>
          <w:sz w:val="32"/>
          <w:szCs w:val="32"/>
        </w:rPr>
      </w:pPr>
      <w:r w:rsidRPr="004132A6">
        <w:rPr>
          <w:rFonts w:ascii="Traditional Arabic" w:hAnsi="Traditional Arabic"/>
          <w:sz w:val="32"/>
          <w:szCs w:val="32"/>
          <w:rtl/>
        </w:rPr>
        <w:t xml:space="preserve">الصلاة على الميت فرض كفاية فلا تسقط، لكن ينبغي لأهل الميت أن </w:t>
      </w:r>
      <w:proofErr w:type="spellStart"/>
      <w:r w:rsidRPr="004132A6">
        <w:rPr>
          <w:rFonts w:ascii="Traditional Arabic" w:hAnsi="Traditional Arabic"/>
          <w:sz w:val="32"/>
          <w:szCs w:val="32"/>
          <w:rtl/>
        </w:rPr>
        <w:t>يقتصروا</w:t>
      </w:r>
      <w:proofErr w:type="spellEnd"/>
      <w:r w:rsidRPr="004132A6">
        <w:rPr>
          <w:rFonts w:ascii="Traditional Arabic" w:hAnsi="Traditional Arabic"/>
          <w:sz w:val="32"/>
          <w:szCs w:val="32"/>
          <w:rtl/>
        </w:rPr>
        <w:t xml:space="preserve"> على العدد الذي تراه الجهات المسؤولة، وإذا كان هناك خطر في الصلاة عليه قبل الدفن فإنه يصلى عليه بعد الدفن، ويجوز لأهله وأقاربه واصحابه الصلاة عليه صلاة الغائب إن لم يمكن حضورهم.</w:t>
      </w:r>
    </w:p>
    <w:p w14:paraId="70736B89" w14:textId="77777777" w:rsidR="00B829B5" w:rsidRPr="004132A6" w:rsidRDefault="00B829B5" w:rsidP="00B829B5">
      <w:pPr>
        <w:jc w:val="both"/>
        <w:rPr>
          <w:rFonts w:ascii="Traditional Arabic" w:hAnsi="Traditional Arabic"/>
          <w:sz w:val="32"/>
          <w:szCs w:val="32"/>
        </w:rPr>
      </w:pPr>
      <w:r w:rsidRPr="004132A6">
        <w:rPr>
          <w:rFonts w:ascii="Traditional Arabic" w:hAnsi="Traditional Arabic"/>
          <w:sz w:val="32"/>
          <w:szCs w:val="32"/>
          <w:rtl/>
        </w:rPr>
        <w:t>وبهذا يكون الميت قد استوفى الشروط الشرعية اللازمة، ولذلك فنبشه وتغسيله وتكفينه بعد ذلك لا يجوز لما في ذلك من الاعتداء على حرمة الميت والتعرض للإصابة ونشر العدوى.</w:t>
      </w:r>
    </w:p>
    <w:p w14:paraId="16F14A0D" w14:textId="77777777" w:rsidR="00B829B5" w:rsidRPr="004132A6" w:rsidRDefault="00B829B5" w:rsidP="00B829B5">
      <w:pPr>
        <w:pStyle w:val="a5"/>
        <w:numPr>
          <w:ilvl w:val="0"/>
          <w:numId w:val="17"/>
        </w:numPr>
        <w:spacing w:after="160"/>
        <w:jc w:val="both"/>
        <w:rPr>
          <w:b/>
          <w:bCs/>
          <w:szCs w:val="32"/>
          <w:rtl/>
        </w:rPr>
      </w:pPr>
      <w:r w:rsidRPr="004132A6">
        <w:rPr>
          <w:b/>
          <w:bCs/>
          <w:szCs w:val="32"/>
          <w:rtl/>
        </w:rPr>
        <w:lastRenderedPageBreak/>
        <w:t xml:space="preserve">دفن كل ميت في قبر واحد: </w:t>
      </w:r>
    </w:p>
    <w:p w14:paraId="3E9F958A" w14:textId="77777777" w:rsidR="00B87EBF" w:rsidRDefault="00B87EBF" w:rsidP="00A9099A">
      <w:pPr>
        <w:ind w:firstLine="565"/>
        <w:jc w:val="both"/>
        <w:rPr>
          <w:rFonts w:ascii="Traditional Arabic" w:hAnsi="Traditional Arabic"/>
          <w:sz w:val="32"/>
          <w:szCs w:val="32"/>
          <w:rtl/>
        </w:rPr>
      </w:pPr>
      <w:r>
        <w:rPr>
          <w:rFonts w:ascii="Traditional Arabic" w:hAnsi="Traditional Arabic" w:hint="cs"/>
          <w:sz w:val="32"/>
          <w:szCs w:val="32"/>
          <w:rtl/>
        </w:rPr>
        <w:t xml:space="preserve">اختلف العلماء في جواز دفن أكثر من ميت في قبر واحد على قولين: </w:t>
      </w:r>
    </w:p>
    <w:p w14:paraId="2B4830EC" w14:textId="11FEBBFE" w:rsidR="00690BDF" w:rsidRDefault="00B87EBF" w:rsidP="00A9099A">
      <w:pPr>
        <w:ind w:firstLine="565"/>
        <w:jc w:val="both"/>
        <w:rPr>
          <w:rFonts w:ascii="Traditional Arabic" w:hAnsi="Traditional Arabic"/>
          <w:sz w:val="32"/>
          <w:szCs w:val="32"/>
          <w:rtl/>
        </w:rPr>
      </w:pPr>
      <w:r w:rsidRPr="00B87EBF">
        <w:rPr>
          <w:rFonts w:ascii="Traditional Arabic" w:hAnsi="Traditional Arabic" w:hint="cs"/>
          <w:b/>
          <w:bCs/>
          <w:sz w:val="32"/>
          <w:szCs w:val="32"/>
          <w:rtl/>
        </w:rPr>
        <w:t>الأول</w:t>
      </w:r>
      <w:r>
        <w:rPr>
          <w:rFonts w:ascii="Traditional Arabic" w:hAnsi="Traditional Arabic" w:hint="cs"/>
          <w:sz w:val="32"/>
          <w:szCs w:val="32"/>
          <w:rtl/>
        </w:rPr>
        <w:t>: التحريم، ف</w:t>
      </w:r>
      <w:r w:rsidR="00B829B5" w:rsidRPr="004132A6">
        <w:rPr>
          <w:rFonts w:ascii="Traditional Arabic" w:hAnsi="Traditional Arabic"/>
          <w:sz w:val="32"/>
          <w:szCs w:val="32"/>
          <w:rtl/>
        </w:rPr>
        <w:t xml:space="preserve">لا يجوز أن يدفن شخصان أو أكثر في قبر واحد إلا عند الضرورة، </w:t>
      </w:r>
      <w:r>
        <w:rPr>
          <w:rFonts w:ascii="Traditional Arabic" w:hAnsi="Traditional Arabic" w:hint="cs"/>
          <w:sz w:val="32"/>
          <w:szCs w:val="32"/>
          <w:rtl/>
        </w:rPr>
        <w:t>ذهبت إلى هذا الشافعية</w:t>
      </w:r>
      <w:r w:rsidR="00D53819">
        <w:rPr>
          <w:rFonts w:ascii="Traditional Arabic" w:hAnsi="Traditional Arabic" w:hint="cs"/>
          <w:sz w:val="32"/>
          <w:szCs w:val="32"/>
          <w:rtl/>
        </w:rPr>
        <w:t xml:space="preserve"> في المعتمد</w:t>
      </w:r>
      <w:r>
        <w:rPr>
          <w:rFonts w:ascii="Traditional Arabic" w:hAnsi="Traditional Arabic" w:hint="cs"/>
          <w:sz w:val="32"/>
          <w:szCs w:val="32"/>
          <w:rtl/>
        </w:rPr>
        <w:t xml:space="preserve">، </w:t>
      </w:r>
      <w:r w:rsidR="00B829B5" w:rsidRPr="004132A6">
        <w:rPr>
          <w:rFonts w:ascii="Traditional Arabic" w:hAnsi="Traditional Arabic"/>
          <w:sz w:val="32"/>
          <w:szCs w:val="32"/>
          <w:rtl/>
        </w:rPr>
        <w:t xml:space="preserve">قال النووي في المجموع: </w:t>
      </w:r>
      <w:r w:rsidR="00DC61D0">
        <w:rPr>
          <w:rFonts w:ascii="Traditional Arabic" w:hAnsi="Traditional Arabic" w:hint="cs"/>
          <w:sz w:val="32"/>
          <w:szCs w:val="32"/>
          <w:rtl/>
        </w:rPr>
        <w:t>"</w:t>
      </w:r>
      <w:r w:rsidR="00B829B5" w:rsidRPr="004132A6">
        <w:rPr>
          <w:rFonts w:ascii="Traditional Arabic" w:hAnsi="Traditional Arabic"/>
          <w:sz w:val="32"/>
          <w:szCs w:val="32"/>
          <w:rtl/>
        </w:rPr>
        <w:t xml:space="preserve">لا يجوز أن يدفن رجلان ولا امرأتان في قبر واحد من غير ضرورة </w:t>
      </w:r>
      <w:r w:rsidR="004C44CB">
        <w:rPr>
          <w:rFonts w:ascii="Traditional Arabic" w:hAnsi="Traditional Arabic" w:hint="cs"/>
          <w:sz w:val="32"/>
          <w:szCs w:val="32"/>
          <w:rtl/>
        </w:rPr>
        <w:t>...</w:t>
      </w:r>
      <w:r w:rsidR="00B829B5" w:rsidRPr="004132A6">
        <w:rPr>
          <w:rFonts w:ascii="Traditional Arabic" w:hAnsi="Traditional Arabic"/>
          <w:sz w:val="32"/>
          <w:szCs w:val="32"/>
          <w:rtl/>
        </w:rPr>
        <w:t xml:space="preserve"> وعبارة الأكثر لا يدفن اثنان في قبر كعبارة المصنف الشيرازي. وصرح جماعة بأنه يستحب ألا يدفن اثنان في قبر. أما إذا حصلت ضرورة بأن كثر القتلى أو الموتى كما يحدث في الحروب أو الأوبئة وعسر دفن كل واحد في قبر فيجوز دفن الاثنين والثلاثة وأكثر في قبر بحسب الضرورة</w:t>
      </w:r>
      <w:r w:rsidR="00DC61D0">
        <w:rPr>
          <w:rFonts w:ascii="Traditional Arabic" w:hAnsi="Traditional Arabic" w:hint="cs"/>
          <w:sz w:val="32"/>
          <w:szCs w:val="32"/>
          <w:rtl/>
        </w:rPr>
        <w:t>"</w:t>
      </w:r>
      <w:r w:rsidR="00DC61D0" w:rsidRPr="004132A6">
        <w:rPr>
          <w:rStyle w:val="a8"/>
          <w:rFonts w:ascii="Traditional Arabic" w:hAnsi="Traditional Arabic"/>
          <w:sz w:val="32"/>
          <w:szCs w:val="32"/>
          <w:rtl/>
        </w:rPr>
        <w:footnoteReference w:id="101"/>
      </w:r>
      <w:r w:rsidR="00B829B5" w:rsidRPr="004132A6">
        <w:rPr>
          <w:rFonts w:ascii="Traditional Arabic" w:hAnsi="Traditional Arabic"/>
          <w:sz w:val="32"/>
          <w:szCs w:val="32"/>
          <w:rtl/>
        </w:rPr>
        <w:t xml:space="preserve">. </w:t>
      </w:r>
      <w:r w:rsidR="00690BDF">
        <w:rPr>
          <w:rFonts w:ascii="Traditional Arabic" w:hAnsi="Traditional Arabic" w:hint="cs"/>
          <w:sz w:val="32"/>
          <w:szCs w:val="32"/>
          <w:rtl/>
        </w:rPr>
        <w:t>وجاء في كشاف القناع: "</w:t>
      </w:r>
      <w:r w:rsidR="00690BDF" w:rsidRPr="00690BDF">
        <w:rPr>
          <w:rFonts w:ascii="Traditional Arabic" w:hAnsi="Traditional Arabic"/>
          <w:sz w:val="32"/>
          <w:szCs w:val="32"/>
          <w:rtl/>
        </w:rPr>
        <w:t>ويحرم دفن اثنين فأكثر في قبر واحد</w:t>
      </w:r>
      <w:r w:rsidR="00690BDF">
        <w:rPr>
          <w:rFonts w:ascii="Traditional Arabic" w:hAnsi="Traditional Arabic" w:hint="cs"/>
          <w:sz w:val="32"/>
          <w:szCs w:val="32"/>
          <w:rtl/>
        </w:rPr>
        <w:t>،</w:t>
      </w:r>
      <w:r w:rsidR="00690BDF" w:rsidRPr="00690BDF">
        <w:rPr>
          <w:rFonts w:ascii="Traditional Arabic" w:hAnsi="Traditional Arabic"/>
          <w:sz w:val="32"/>
          <w:szCs w:val="32"/>
          <w:rtl/>
        </w:rPr>
        <w:t xml:space="preserve"> لأنه - صلى الله عليه وسلم - " كان يدفن كل ميت في قبر وعلى هذا استمر فعل الصحابة ومن بعدهم</w:t>
      </w:r>
      <w:r w:rsidR="00690BDF">
        <w:rPr>
          <w:rFonts w:ascii="Traditional Arabic" w:hAnsi="Traditional Arabic" w:hint="cs"/>
          <w:sz w:val="32"/>
          <w:szCs w:val="32"/>
          <w:rtl/>
        </w:rPr>
        <w:t>،</w:t>
      </w:r>
      <w:r w:rsidR="00690BDF" w:rsidRPr="00690BDF">
        <w:rPr>
          <w:rFonts w:ascii="Traditional Arabic" w:hAnsi="Traditional Arabic"/>
          <w:sz w:val="32"/>
          <w:szCs w:val="32"/>
          <w:rtl/>
        </w:rPr>
        <w:t xml:space="preserve"> إلا لضرورة أو حاجة</w:t>
      </w:r>
      <w:r w:rsidR="00690BDF">
        <w:rPr>
          <w:rFonts w:ascii="Traditional Arabic" w:hAnsi="Traditional Arabic" w:hint="cs"/>
          <w:sz w:val="32"/>
          <w:szCs w:val="32"/>
          <w:rtl/>
        </w:rPr>
        <w:t xml:space="preserve">، </w:t>
      </w:r>
      <w:r w:rsidR="00690BDF" w:rsidRPr="00690BDF">
        <w:rPr>
          <w:rFonts w:ascii="Traditional Arabic" w:hAnsi="Traditional Arabic"/>
          <w:sz w:val="32"/>
          <w:szCs w:val="32"/>
          <w:rtl/>
        </w:rPr>
        <w:t>ككثرة الموتى وقلة من يدفنهم، وخوف الفساد عليهم</w:t>
      </w:r>
      <w:r w:rsidR="00690BDF">
        <w:rPr>
          <w:rFonts w:ascii="Traditional Arabic" w:hAnsi="Traditional Arabic" w:hint="cs"/>
          <w:sz w:val="32"/>
          <w:szCs w:val="32"/>
          <w:rtl/>
        </w:rPr>
        <w:t>"</w:t>
      </w:r>
      <w:r w:rsidR="00690BDF" w:rsidRPr="004132A6">
        <w:rPr>
          <w:rStyle w:val="a8"/>
          <w:rFonts w:ascii="Traditional Arabic" w:hAnsi="Traditional Arabic"/>
          <w:sz w:val="32"/>
          <w:szCs w:val="32"/>
          <w:rtl/>
        </w:rPr>
        <w:footnoteReference w:id="102"/>
      </w:r>
      <w:r w:rsidR="00690BDF">
        <w:rPr>
          <w:rFonts w:ascii="Traditional Arabic" w:hAnsi="Traditional Arabic" w:hint="cs"/>
          <w:sz w:val="32"/>
          <w:szCs w:val="32"/>
          <w:rtl/>
        </w:rPr>
        <w:t>.</w:t>
      </w:r>
    </w:p>
    <w:p w14:paraId="0AD32A26" w14:textId="34ADB80A" w:rsidR="004C44CB" w:rsidRDefault="004C44CB" w:rsidP="00A9099A">
      <w:pPr>
        <w:ind w:firstLine="565"/>
        <w:jc w:val="both"/>
        <w:rPr>
          <w:rFonts w:ascii="Traditional Arabic" w:hAnsi="Traditional Arabic"/>
          <w:sz w:val="32"/>
          <w:szCs w:val="32"/>
          <w:rtl/>
        </w:rPr>
      </w:pPr>
      <w:r w:rsidRPr="00677A52">
        <w:rPr>
          <w:rFonts w:ascii="Traditional Arabic" w:hAnsi="Traditional Arabic" w:hint="cs"/>
          <w:b/>
          <w:bCs/>
          <w:sz w:val="32"/>
          <w:szCs w:val="32"/>
          <w:rtl/>
        </w:rPr>
        <w:t>وحجتهم</w:t>
      </w:r>
      <w:r>
        <w:rPr>
          <w:rFonts w:ascii="Traditional Arabic" w:hAnsi="Traditional Arabic" w:hint="cs"/>
          <w:sz w:val="32"/>
          <w:szCs w:val="32"/>
          <w:rtl/>
        </w:rPr>
        <w:t xml:space="preserve"> في ذلك ما أشار إليه </w:t>
      </w:r>
      <w:proofErr w:type="spellStart"/>
      <w:r>
        <w:rPr>
          <w:rFonts w:ascii="Traditional Arabic" w:hAnsi="Traditional Arabic" w:hint="cs"/>
          <w:sz w:val="32"/>
          <w:szCs w:val="32"/>
          <w:rtl/>
        </w:rPr>
        <w:t>البهوتي</w:t>
      </w:r>
      <w:proofErr w:type="spellEnd"/>
      <w:r>
        <w:rPr>
          <w:rFonts w:ascii="Traditional Arabic" w:hAnsi="Traditional Arabic" w:hint="cs"/>
          <w:sz w:val="32"/>
          <w:szCs w:val="32"/>
          <w:rtl/>
        </w:rPr>
        <w:t xml:space="preserve"> وهو تتابع </w:t>
      </w:r>
      <w:bookmarkStart w:id="61" w:name="OLE_LINK25"/>
      <w:r>
        <w:rPr>
          <w:rFonts w:ascii="Traditional Arabic" w:hAnsi="Traditional Arabic" w:hint="cs"/>
          <w:sz w:val="32"/>
          <w:szCs w:val="32"/>
          <w:rtl/>
        </w:rPr>
        <w:t>النبي -</w:t>
      </w:r>
      <w:r w:rsidRPr="004C44CB">
        <w:rPr>
          <w:rFonts w:ascii="Traditional Arabic" w:hAnsi="Traditional Arabic"/>
          <w:sz w:val="32"/>
          <w:szCs w:val="32"/>
        </w:rPr>
        <w:sym w:font="AGA Arabesque" w:char="F065"/>
      </w:r>
      <w:r>
        <w:rPr>
          <w:rFonts w:ascii="Traditional Arabic" w:hAnsi="Traditional Arabic" w:hint="cs"/>
          <w:sz w:val="32"/>
          <w:szCs w:val="32"/>
          <w:rtl/>
        </w:rPr>
        <w:t>- وصاحبته -</w:t>
      </w:r>
      <w:r w:rsidRPr="004C44CB">
        <w:rPr>
          <w:rFonts w:ascii="Traditional Arabic" w:hAnsi="Traditional Arabic"/>
          <w:sz w:val="32"/>
          <w:szCs w:val="32"/>
        </w:rPr>
        <w:sym w:font="AGA Arabesque" w:char="F074"/>
      </w:r>
      <w:r>
        <w:rPr>
          <w:rFonts w:ascii="Traditional Arabic" w:hAnsi="Traditional Arabic" w:hint="cs"/>
          <w:sz w:val="32"/>
          <w:szCs w:val="32"/>
          <w:rtl/>
        </w:rPr>
        <w:t>-على دفن كل واحد في قبر</w:t>
      </w:r>
      <w:bookmarkEnd w:id="61"/>
      <w:r>
        <w:rPr>
          <w:rFonts w:ascii="Traditional Arabic" w:hAnsi="Traditional Arabic" w:hint="cs"/>
          <w:sz w:val="32"/>
          <w:szCs w:val="32"/>
          <w:rtl/>
        </w:rPr>
        <w:t>، ولا يعرف أنهم خالفوا ذلك إلا لضرورة.</w:t>
      </w:r>
    </w:p>
    <w:p w14:paraId="7C88C5A8" w14:textId="5BFA1521" w:rsidR="00B87EBF" w:rsidRDefault="00B87EBF" w:rsidP="00A9099A">
      <w:pPr>
        <w:ind w:firstLine="565"/>
        <w:jc w:val="both"/>
        <w:rPr>
          <w:rFonts w:ascii="Traditional Arabic" w:hAnsi="Traditional Arabic"/>
          <w:sz w:val="32"/>
          <w:szCs w:val="32"/>
          <w:rtl/>
        </w:rPr>
      </w:pPr>
      <w:r w:rsidRPr="00B87EBF">
        <w:rPr>
          <w:rFonts w:ascii="Traditional Arabic" w:hAnsi="Traditional Arabic" w:hint="cs"/>
          <w:b/>
          <w:bCs/>
          <w:sz w:val="32"/>
          <w:szCs w:val="32"/>
          <w:rtl/>
        </w:rPr>
        <w:t>الثاني</w:t>
      </w:r>
      <w:r>
        <w:rPr>
          <w:rFonts w:ascii="Traditional Arabic" w:hAnsi="Traditional Arabic" w:hint="cs"/>
          <w:sz w:val="32"/>
          <w:szCs w:val="32"/>
          <w:rtl/>
        </w:rPr>
        <w:t>: الكراهة فقط إلا عند الضرورة، وإلى هذا ذهبت الحنفية</w:t>
      </w:r>
      <w:r w:rsidR="00CC109F">
        <w:rPr>
          <w:rFonts w:ascii="Traditional Arabic" w:hAnsi="Traditional Arabic" w:hint="cs"/>
          <w:sz w:val="32"/>
          <w:szCs w:val="32"/>
          <w:rtl/>
        </w:rPr>
        <w:t xml:space="preserve"> والمالكية</w:t>
      </w:r>
      <w:r>
        <w:rPr>
          <w:rFonts w:ascii="Traditional Arabic" w:hAnsi="Traditional Arabic" w:hint="cs"/>
          <w:sz w:val="32"/>
          <w:szCs w:val="32"/>
          <w:rtl/>
        </w:rPr>
        <w:t>، جاء في البناية شرح الهداية</w:t>
      </w:r>
      <w:r w:rsidR="0042626B">
        <w:rPr>
          <w:rFonts w:ascii="Traditional Arabic" w:hAnsi="Traditional Arabic" w:hint="cs"/>
          <w:sz w:val="32"/>
          <w:szCs w:val="32"/>
          <w:rtl/>
        </w:rPr>
        <w:t>: "</w:t>
      </w:r>
      <w:r w:rsidR="0042626B" w:rsidRPr="0042626B">
        <w:rPr>
          <w:rtl/>
        </w:rPr>
        <w:t xml:space="preserve"> </w:t>
      </w:r>
      <w:r w:rsidR="0042626B" w:rsidRPr="0042626B">
        <w:rPr>
          <w:rFonts w:ascii="Traditional Arabic" w:hAnsi="Traditional Arabic"/>
          <w:sz w:val="32"/>
          <w:szCs w:val="32"/>
          <w:rtl/>
        </w:rPr>
        <w:t xml:space="preserve">ويكره أن يدفن رجلان في قبر واحد، وقال </w:t>
      </w:r>
      <w:proofErr w:type="spellStart"/>
      <w:r w:rsidR="0042626B" w:rsidRPr="0042626B">
        <w:rPr>
          <w:rFonts w:ascii="Traditional Arabic" w:hAnsi="Traditional Arabic"/>
          <w:sz w:val="32"/>
          <w:szCs w:val="32"/>
          <w:rtl/>
        </w:rPr>
        <w:t>القدوري</w:t>
      </w:r>
      <w:proofErr w:type="spellEnd"/>
      <w:r w:rsidR="0042626B" w:rsidRPr="0042626B">
        <w:rPr>
          <w:rFonts w:ascii="Traditional Arabic" w:hAnsi="Traditional Arabic"/>
          <w:sz w:val="32"/>
          <w:szCs w:val="32"/>
          <w:rtl/>
        </w:rPr>
        <w:t xml:space="preserve"> في شرحه، والسرخسي في المبسوط، </w:t>
      </w:r>
      <w:proofErr w:type="spellStart"/>
      <w:r w:rsidR="0042626B" w:rsidRPr="0042626B">
        <w:rPr>
          <w:rFonts w:ascii="Traditional Arabic" w:hAnsi="Traditional Arabic"/>
          <w:sz w:val="32"/>
          <w:szCs w:val="32"/>
          <w:rtl/>
        </w:rPr>
        <w:t>والمرغيناني</w:t>
      </w:r>
      <w:proofErr w:type="spellEnd"/>
      <w:r w:rsidR="0042626B" w:rsidRPr="0042626B">
        <w:rPr>
          <w:rFonts w:ascii="Traditional Arabic" w:hAnsi="Traditional Arabic"/>
          <w:sz w:val="32"/>
          <w:szCs w:val="32"/>
          <w:rtl/>
        </w:rPr>
        <w:t xml:space="preserve"> في الذخيرة إن وقعت الحاجة إلى الزيادة فلا بأس بأن يدفن الاثنان، والثلاثة في قبر واحد</w:t>
      </w:r>
      <w:r w:rsidR="0042626B">
        <w:rPr>
          <w:rFonts w:ascii="Traditional Arabic" w:hAnsi="Traditional Arabic" w:hint="cs"/>
          <w:sz w:val="32"/>
          <w:szCs w:val="32"/>
          <w:rtl/>
        </w:rPr>
        <w:t>"</w:t>
      </w:r>
      <w:r w:rsidR="0042626B">
        <w:rPr>
          <w:rStyle w:val="a8"/>
          <w:rFonts w:ascii="Traditional Arabic" w:hAnsi="Traditional Arabic"/>
          <w:sz w:val="32"/>
          <w:szCs w:val="32"/>
          <w:rtl/>
        </w:rPr>
        <w:footnoteReference w:id="103"/>
      </w:r>
      <w:r w:rsidR="00CC109F">
        <w:rPr>
          <w:rFonts w:ascii="Traditional Arabic" w:hAnsi="Traditional Arabic" w:hint="cs"/>
          <w:sz w:val="32"/>
          <w:szCs w:val="32"/>
          <w:rtl/>
        </w:rPr>
        <w:t>، وقال الصاوي: "</w:t>
      </w:r>
      <w:r w:rsidR="00CC109F" w:rsidRPr="00CC109F">
        <w:rPr>
          <w:rFonts w:ascii="Traditional Arabic" w:hAnsi="Traditional Arabic"/>
          <w:sz w:val="32"/>
          <w:szCs w:val="32"/>
          <w:rtl/>
        </w:rPr>
        <w:t xml:space="preserve"> وكره جمعهم في قبر واحد لغير ضرورة</w:t>
      </w:r>
      <w:r w:rsidR="00CC109F">
        <w:rPr>
          <w:rFonts w:ascii="Traditional Arabic" w:hAnsi="Traditional Arabic" w:hint="cs"/>
          <w:sz w:val="32"/>
          <w:szCs w:val="32"/>
          <w:rtl/>
        </w:rPr>
        <w:t>"</w:t>
      </w:r>
      <w:r w:rsidR="006D02D6">
        <w:rPr>
          <w:rStyle w:val="a8"/>
          <w:rFonts w:ascii="Traditional Arabic" w:hAnsi="Traditional Arabic"/>
          <w:sz w:val="32"/>
          <w:szCs w:val="32"/>
          <w:rtl/>
        </w:rPr>
        <w:footnoteReference w:id="104"/>
      </w:r>
      <w:r w:rsidR="00CC109F">
        <w:rPr>
          <w:rFonts w:ascii="Traditional Arabic" w:hAnsi="Traditional Arabic" w:hint="cs"/>
          <w:sz w:val="32"/>
          <w:szCs w:val="32"/>
          <w:rtl/>
        </w:rPr>
        <w:t>.</w:t>
      </w:r>
      <w:r w:rsidR="00D53819">
        <w:rPr>
          <w:rFonts w:ascii="Traditional Arabic" w:hAnsi="Traditional Arabic" w:hint="cs"/>
          <w:sz w:val="32"/>
          <w:szCs w:val="32"/>
          <w:rtl/>
        </w:rPr>
        <w:t xml:space="preserve"> </w:t>
      </w:r>
    </w:p>
    <w:p w14:paraId="16715D92" w14:textId="49723224" w:rsidR="00B87EBF" w:rsidRDefault="004C44CB" w:rsidP="00A9099A">
      <w:pPr>
        <w:ind w:firstLine="565"/>
        <w:jc w:val="both"/>
        <w:rPr>
          <w:rFonts w:ascii="Traditional Arabic" w:hAnsi="Traditional Arabic"/>
          <w:sz w:val="32"/>
          <w:szCs w:val="32"/>
          <w:rtl/>
        </w:rPr>
      </w:pPr>
      <w:r w:rsidRPr="00677A52">
        <w:rPr>
          <w:rFonts w:ascii="Traditional Arabic" w:hAnsi="Traditional Arabic" w:hint="cs"/>
          <w:b/>
          <w:bCs/>
          <w:sz w:val="32"/>
          <w:szCs w:val="32"/>
          <w:rtl/>
        </w:rPr>
        <w:t>وحجتهم</w:t>
      </w:r>
      <w:r>
        <w:rPr>
          <w:rFonts w:ascii="Traditional Arabic" w:hAnsi="Traditional Arabic" w:hint="cs"/>
          <w:sz w:val="32"/>
          <w:szCs w:val="32"/>
          <w:rtl/>
        </w:rPr>
        <w:t xml:space="preserve"> في ذلك أن </w:t>
      </w:r>
      <w:r w:rsidR="008E12B6">
        <w:rPr>
          <w:rFonts w:ascii="Traditional Arabic" w:hAnsi="Traditional Arabic" w:hint="cs"/>
          <w:sz w:val="32"/>
          <w:szCs w:val="32"/>
          <w:rtl/>
        </w:rPr>
        <w:t>مواظبة</w:t>
      </w:r>
      <w:r>
        <w:rPr>
          <w:rFonts w:ascii="Traditional Arabic" w:hAnsi="Traditional Arabic" w:hint="cs"/>
          <w:sz w:val="32"/>
          <w:szCs w:val="32"/>
          <w:rtl/>
        </w:rPr>
        <w:t xml:space="preserve"> النبي -</w:t>
      </w:r>
      <w:r w:rsidRPr="004C44CB">
        <w:rPr>
          <w:rFonts w:ascii="Traditional Arabic" w:hAnsi="Traditional Arabic"/>
          <w:sz w:val="32"/>
          <w:szCs w:val="32"/>
        </w:rPr>
        <w:sym w:font="AGA Arabesque" w:char="F065"/>
      </w:r>
      <w:r>
        <w:rPr>
          <w:rFonts w:ascii="Traditional Arabic" w:hAnsi="Traditional Arabic" w:hint="cs"/>
          <w:sz w:val="32"/>
          <w:szCs w:val="32"/>
          <w:rtl/>
        </w:rPr>
        <w:t>- وصاحبته -</w:t>
      </w:r>
      <w:r w:rsidRPr="004C44CB">
        <w:rPr>
          <w:rFonts w:ascii="Traditional Arabic" w:hAnsi="Traditional Arabic"/>
          <w:sz w:val="32"/>
          <w:szCs w:val="32"/>
        </w:rPr>
        <w:sym w:font="AGA Arabesque" w:char="F074"/>
      </w:r>
      <w:r>
        <w:rPr>
          <w:rFonts w:ascii="Traditional Arabic" w:hAnsi="Traditional Arabic" w:hint="cs"/>
          <w:sz w:val="32"/>
          <w:szCs w:val="32"/>
          <w:rtl/>
        </w:rPr>
        <w:t xml:space="preserve">-على دفن كل واحد في قبر إلا لضرورة لا </w:t>
      </w:r>
      <w:r w:rsidR="008E12B6">
        <w:rPr>
          <w:rFonts w:ascii="Traditional Arabic" w:hAnsi="Traditional Arabic" w:hint="cs"/>
          <w:sz w:val="32"/>
          <w:szCs w:val="32"/>
          <w:rtl/>
        </w:rPr>
        <w:t>يدل على تحريم الجمع بين ميتين في قبر واحد</w:t>
      </w:r>
      <w:r w:rsidR="00677A52">
        <w:rPr>
          <w:rFonts w:ascii="Traditional Arabic" w:hAnsi="Traditional Arabic" w:hint="cs"/>
          <w:sz w:val="32"/>
          <w:szCs w:val="32"/>
          <w:rtl/>
        </w:rPr>
        <w:t xml:space="preserve"> في حالة السعة والاختيار؛</w:t>
      </w:r>
      <w:r w:rsidR="008E12B6">
        <w:rPr>
          <w:rFonts w:ascii="Traditional Arabic" w:hAnsi="Traditional Arabic" w:hint="cs"/>
          <w:sz w:val="32"/>
          <w:szCs w:val="32"/>
          <w:rtl/>
        </w:rPr>
        <w:t xml:space="preserve"> لأنه مجرد فعل، وغاية ما يدل عليه هو استحباب دفن كل واحد في قبر وكراهة ترك</w:t>
      </w:r>
      <w:r w:rsidR="00677A52">
        <w:rPr>
          <w:rFonts w:ascii="Traditional Arabic" w:hAnsi="Traditional Arabic" w:hint="cs"/>
          <w:sz w:val="32"/>
          <w:szCs w:val="32"/>
          <w:rtl/>
        </w:rPr>
        <w:t xml:space="preserve"> ذلك </w:t>
      </w:r>
      <w:r w:rsidR="008E12B6">
        <w:rPr>
          <w:rFonts w:ascii="Traditional Arabic" w:hAnsi="Traditional Arabic" w:hint="cs"/>
          <w:sz w:val="32"/>
          <w:szCs w:val="32"/>
          <w:rtl/>
        </w:rPr>
        <w:t>إلا لضرورة أو حاجة.</w:t>
      </w:r>
    </w:p>
    <w:p w14:paraId="647B4352" w14:textId="65755DCE" w:rsidR="00BB69BD" w:rsidRDefault="00677A52" w:rsidP="001875C2">
      <w:pPr>
        <w:ind w:firstLine="565"/>
        <w:jc w:val="both"/>
        <w:rPr>
          <w:rFonts w:ascii="Traditional Arabic" w:hAnsi="Traditional Arabic"/>
          <w:sz w:val="32"/>
          <w:szCs w:val="32"/>
          <w:rtl/>
        </w:rPr>
      </w:pPr>
      <w:r>
        <w:rPr>
          <w:rFonts w:ascii="Traditional Arabic" w:hAnsi="Traditional Arabic" w:hint="cs"/>
          <w:sz w:val="32"/>
          <w:szCs w:val="32"/>
          <w:rtl/>
        </w:rPr>
        <w:t xml:space="preserve">ولعل المذهب الأخير هو الراجح </w:t>
      </w:r>
      <w:r w:rsidR="001875C2">
        <w:rPr>
          <w:rFonts w:ascii="Traditional Arabic" w:hAnsi="Traditional Arabic" w:hint="cs"/>
          <w:sz w:val="32"/>
          <w:szCs w:val="32"/>
          <w:rtl/>
        </w:rPr>
        <w:t>ل</w:t>
      </w:r>
      <w:r>
        <w:rPr>
          <w:rFonts w:ascii="Traditional Arabic" w:hAnsi="Traditional Arabic" w:hint="cs"/>
          <w:sz w:val="32"/>
          <w:szCs w:val="32"/>
          <w:rtl/>
        </w:rPr>
        <w:t xml:space="preserve">عدم وجود دليل صريح يدل على تحريم الجمع بين ميتين فأكثر في قبر، </w:t>
      </w:r>
      <w:r w:rsidR="00BB69BD">
        <w:rPr>
          <w:rFonts w:ascii="Traditional Arabic" w:hAnsi="Traditional Arabic" w:hint="cs"/>
          <w:sz w:val="32"/>
          <w:szCs w:val="32"/>
          <w:rtl/>
        </w:rPr>
        <w:t>وهذا هو اختيار شيخ الإسلام ابن تيمية، وذكره رواية عن أحمد</w:t>
      </w:r>
      <w:r w:rsidR="009E23D5">
        <w:rPr>
          <w:rStyle w:val="a8"/>
          <w:rFonts w:ascii="Traditional Arabic" w:hAnsi="Traditional Arabic"/>
          <w:sz w:val="32"/>
          <w:szCs w:val="32"/>
          <w:rtl/>
        </w:rPr>
        <w:footnoteReference w:id="105"/>
      </w:r>
      <w:r w:rsidR="00BB69BD">
        <w:rPr>
          <w:rFonts w:ascii="Traditional Arabic" w:hAnsi="Traditional Arabic" w:hint="cs"/>
          <w:sz w:val="32"/>
          <w:szCs w:val="32"/>
          <w:rtl/>
        </w:rPr>
        <w:t>.</w:t>
      </w:r>
    </w:p>
    <w:p w14:paraId="63ABD883" w14:textId="1821D1D3" w:rsidR="001875C2" w:rsidRDefault="00BB69BD" w:rsidP="001875C2">
      <w:pPr>
        <w:ind w:firstLine="565"/>
        <w:jc w:val="both"/>
        <w:rPr>
          <w:rFonts w:ascii="Traditional Arabic" w:hAnsi="Traditional Arabic"/>
          <w:sz w:val="32"/>
          <w:szCs w:val="32"/>
          <w:rtl/>
        </w:rPr>
      </w:pPr>
      <w:r>
        <w:rPr>
          <w:rFonts w:ascii="Traditional Arabic" w:hAnsi="Traditional Arabic" w:hint="cs"/>
          <w:sz w:val="32"/>
          <w:szCs w:val="32"/>
          <w:rtl/>
        </w:rPr>
        <w:t xml:space="preserve"> </w:t>
      </w:r>
      <w:r w:rsidR="00677A52">
        <w:rPr>
          <w:rFonts w:ascii="Traditional Arabic" w:hAnsi="Traditional Arabic" w:hint="cs"/>
          <w:sz w:val="32"/>
          <w:szCs w:val="32"/>
          <w:rtl/>
        </w:rPr>
        <w:t xml:space="preserve">وعلى </w:t>
      </w:r>
      <w:r>
        <w:rPr>
          <w:rFonts w:ascii="Traditional Arabic" w:hAnsi="Traditional Arabic" w:hint="cs"/>
          <w:sz w:val="32"/>
          <w:szCs w:val="32"/>
          <w:rtl/>
        </w:rPr>
        <w:t>هذا</w:t>
      </w:r>
      <w:r w:rsidR="001875C2">
        <w:rPr>
          <w:rFonts w:ascii="Traditional Arabic" w:hAnsi="Traditional Arabic" w:hint="cs"/>
          <w:sz w:val="32"/>
          <w:szCs w:val="32"/>
          <w:rtl/>
        </w:rPr>
        <w:t>،</w:t>
      </w:r>
      <w:r w:rsidR="00677A52">
        <w:rPr>
          <w:rFonts w:ascii="Traditional Arabic" w:hAnsi="Traditional Arabic" w:hint="cs"/>
          <w:sz w:val="32"/>
          <w:szCs w:val="32"/>
          <w:rtl/>
        </w:rPr>
        <w:t xml:space="preserve"> </w:t>
      </w:r>
      <w:r w:rsidR="001875C2">
        <w:rPr>
          <w:rFonts w:ascii="Traditional Arabic" w:hAnsi="Traditional Arabic" w:hint="cs"/>
          <w:sz w:val="32"/>
          <w:szCs w:val="32"/>
          <w:rtl/>
        </w:rPr>
        <w:t>ف</w:t>
      </w:r>
      <w:r w:rsidR="001875C2" w:rsidRPr="004132A6">
        <w:rPr>
          <w:rFonts w:ascii="Traditional Arabic" w:hAnsi="Traditional Arabic"/>
          <w:sz w:val="32"/>
          <w:szCs w:val="32"/>
          <w:rtl/>
        </w:rPr>
        <w:t xml:space="preserve">ينبغي </w:t>
      </w:r>
      <w:r>
        <w:rPr>
          <w:rFonts w:ascii="Traditional Arabic" w:hAnsi="Traditional Arabic" w:hint="cs"/>
          <w:sz w:val="32"/>
          <w:szCs w:val="32"/>
          <w:rtl/>
        </w:rPr>
        <w:t xml:space="preserve">أن يفرد لكل ميت قبر، وإذا دعت حاجة إلى </w:t>
      </w:r>
      <w:r w:rsidR="001875C2" w:rsidRPr="004132A6">
        <w:rPr>
          <w:rFonts w:ascii="Traditional Arabic" w:hAnsi="Traditional Arabic"/>
          <w:sz w:val="32"/>
          <w:szCs w:val="32"/>
          <w:rtl/>
        </w:rPr>
        <w:t>الدفن الجماعي</w:t>
      </w:r>
      <w:r>
        <w:rPr>
          <w:rFonts w:ascii="Traditional Arabic" w:hAnsi="Traditional Arabic" w:hint="cs"/>
          <w:sz w:val="32"/>
          <w:szCs w:val="32"/>
          <w:rtl/>
        </w:rPr>
        <w:t>، فينبغي</w:t>
      </w:r>
      <w:r w:rsidR="001875C2" w:rsidRPr="004132A6">
        <w:rPr>
          <w:rFonts w:ascii="Traditional Arabic" w:hAnsi="Traditional Arabic"/>
          <w:sz w:val="32"/>
          <w:szCs w:val="32"/>
          <w:rtl/>
        </w:rPr>
        <w:t xml:space="preserve"> أن يجعل بين كل ميت وآخر حاجز من تراب وأن يضم الرجال معا في مدفن خاص بهم والنساء معا في مدفن خاص بهن</w:t>
      </w:r>
      <w:r w:rsidR="001875C2">
        <w:rPr>
          <w:rStyle w:val="a8"/>
          <w:rFonts w:ascii="Traditional Arabic" w:hAnsi="Traditional Arabic"/>
          <w:sz w:val="32"/>
          <w:szCs w:val="32"/>
          <w:rtl/>
        </w:rPr>
        <w:footnoteReference w:id="106"/>
      </w:r>
      <w:r w:rsidR="001875C2" w:rsidRPr="004132A6">
        <w:rPr>
          <w:rFonts w:ascii="Traditional Arabic" w:hAnsi="Traditional Arabic"/>
          <w:sz w:val="32"/>
          <w:szCs w:val="32"/>
          <w:rtl/>
        </w:rPr>
        <w:t xml:space="preserve">. </w:t>
      </w:r>
    </w:p>
    <w:p w14:paraId="7D027173" w14:textId="77777777" w:rsidR="00B829B5" w:rsidRPr="004132A6" w:rsidRDefault="00B829B5" w:rsidP="00B829B5">
      <w:pPr>
        <w:pStyle w:val="a5"/>
        <w:numPr>
          <w:ilvl w:val="0"/>
          <w:numId w:val="17"/>
        </w:numPr>
        <w:spacing w:after="160"/>
        <w:jc w:val="both"/>
        <w:rPr>
          <w:b/>
          <w:bCs/>
          <w:szCs w:val="32"/>
          <w:rtl/>
        </w:rPr>
      </w:pPr>
      <w:r w:rsidRPr="004132A6">
        <w:rPr>
          <w:b/>
          <w:bCs/>
          <w:szCs w:val="32"/>
          <w:rtl/>
        </w:rPr>
        <w:t xml:space="preserve">حرق جثة المتوفى بكوفيد-19 كما يحدث في بعض البلاد: </w:t>
      </w:r>
    </w:p>
    <w:p w14:paraId="61C74216" w14:textId="591529BF" w:rsidR="00B829B5" w:rsidRPr="004132A6" w:rsidRDefault="00B829B5" w:rsidP="008F1078">
      <w:pPr>
        <w:widowControl w:val="0"/>
        <w:ind w:firstLine="567"/>
        <w:jc w:val="both"/>
        <w:rPr>
          <w:rFonts w:ascii="Traditional Arabic" w:hAnsi="Traditional Arabic"/>
          <w:sz w:val="32"/>
          <w:szCs w:val="32"/>
          <w:rtl/>
        </w:rPr>
      </w:pPr>
      <w:r w:rsidRPr="004132A6">
        <w:rPr>
          <w:rFonts w:ascii="Traditional Arabic" w:hAnsi="Traditional Arabic"/>
          <w:sz w:val="32"/>
          <w:szCs w:val="32"/>
          <w:rtl/>
        </w:rPr>
        <w:lastRenderedPageBreak/>
        <w:t>لا يجوز حرق بدن المسلم المتوفى بفيروس كورونا المستجد أو غيره من الأوبئة لما صح عن النبي –صلى الله عليه وسلم- أنه قال: " كسر عظم الميت ككسره حيا"</w:t>
      </w:r>
      <w:r w:rsidR="00F26B08" w:rsidRPr="004132A6">
        <w:rPr>
          <w:rStyle w:val="a8"/>
          <w:rFonts w:ascii="Traditional Arabic" w:hAnsi="Traditional Arabic"/>
          <w:sz w:val="32"/>
          <w:szCs w:val="32"/>
          <w:rtl/>
        </w:rPr>
        <w:footnoteReference w:id="107"/>
      </w:r>
      <w:r w:rsidR="00F26B08" w:rsidRPr="004132A6">
        <w:rPr>
          <w:rFonts w:ascii="Traditional Arabic" w:hAnsi="Traditional Arabic" w:hint="cs"/>
          <w:sz w:val="32"/>
          <w:szCs w:val="32"/>
          <w:rtl/>
        </w:rPr>
        <w:t>ـ</w:t>
      </w:r>
      <w:r w:rsidRPr="004132A6">
        <w:rPr>
          <w:rFonts w:ascii="Traditional Arabic" w:hAnsi="Traditional Arabic"/>
          <w:sz w:val="32"/>
          <w:szCs w:val="32"/>
          <w:rtl/>
        </w:rPr>
        <w:t xml:space="preserve"> قال الباجي: " يريد أن له من الحرمة في حال موته مثل ما له منها حال حياته وأن كسر عظامه في حال موته يحرم كما يحرم كسرها حال حياته"</w:t>
      </w:r>
      <w:r w:rsidR="00D63C6C" w:rsidRPr="004132A6">
        <w:rPr>
          <w:rStyle w:val="a8"/>
          <w:rFonts w:ascii="Traditional Arabic" w:hAnsi="Traditional Arabic"/>
          <w:sz w:val="32"/>
          <w:szCs w:val="32"/>
          <w:rtl/>
        </w:rPr>
        <w:footnoteReference w:id="108"/>
      </w:r>
      <w:r w:rsidRPr="004132A6">
        <w:rPr>
          <w:rFonts w:ascii="Traditional Arabic" w:hAnsi="Traditional Arabic"/>
          <w:sz w:val="32"/>
          <w:szCs w:val="32"/>
          <w:rtl/>
        </w:rPr>
        <w:t>. وإذا كان كسر عظامه ممنوعا فالإحراق أولى بالمنع والتحريم. ولذا قال الحنابلة: "ويحرم قطع شيء من أطراف الميت وإتلاف ذاته، وإحراقه لحديث «كسر عظم الميت ككسر عظم الحي» ولبقاء حرمته"</w:t>
      </w:r>
      <w:r w:rsidR="00144732" w:rsidRPr="004132A6">
        <w:rPr>
          <w:rStyle w:val="a8"/>
          <w:rFonts w:ascii="Traditional Arabic" w:hAnsi="Traditional Arabic"/>
          <w:sz w:val="32"/>
          <w:szCs w:val="32"/>
          <w:rtl/>
        </w:rPr>
        <w:footnoteReference w:id="109"/>
      </w:r>
      <w:r w:rsidRPr="004132A6">
        <w:rPr>
          <w:rFonts w:ascii="Traditional Arabic" w:hAnsi="Traditional Arabic"/>
          <w:sz w:val="32"/>
          <w:szCs w:val="32"/>
          <w:rtl/>
        </w:rPr>
        <w:t>. وقد أكّدت منظمة الصحة العالمية أن بدن المتوفى بكورونا المستجد ليس ناقلا للعدوى بحسب المعلومات المتوفرة إلى الآن، ولم يثبت أن شخصا أصيب بالعدوى نتيجة لتعامله مع جسد المتوفى بهذا المرض لاسيما مع أخذ الاحتياطات الوقائية اللازمة. وقالت المنظمة أن من المفاهيم المغلوطة أنه يجب حرق جثة المتوفى لتوقي نقل العدوى، وأن فعل ذلك ليس له علاقة بالقواعد الصحية المتبعة في الدفن. وأفادت المنظمة أيضا بأنه لا مانع من رؤية أهله له وتوديعهم له دون لمسه وتقبيله</w:t>
      </w:r>
      <w:r w:rsidR="00F94A69" w:rsidRPr="004132A6">
        <w:rPr>
          <w:rStyle w:val="a8"/>
          <w:rFonts w:ascii="Traditional Arabic" w:hAnsi="Traditional Arabic"/>
          <w:sz w:val="32"/>
          <w:szCs w:val="32"/>
          <w:rtl/>
        </w:rPr>
        <w:footnoteReference w:id="110"/>
      </w:r>
      <w:r w:rsidRPr="004132A6">
        <w:rPr>
          <w:rFonts w:ascii="Traditional Arabic" w:hAnsi="Traditional Arabic"/>
          <w:sz w:val="32"/>
          <w:szCs w:val="32"/>
          <w:rtl/>
        </w:rPr>
        <w:t xml:space="preserve">.   </w:t>
      </w:r>
    </w:p>
    <w:p w14:paraId="343F22D4" w14:textId="32BE6BB0" w:rsidR="00B829B5" w:rsidRPr="004132A6" w:rsidRDefault="008472C7" w:rsidP="00B829B5">
      <w:pPr>
        <w:rPr>
          <w:rFonts w:ascii="Traditional Arabic" w:hAnsi="Traditional Arabic"/>
          <w:b/>
          <w:bCs/>
          <w:sz w:val="32"/>
          <w:szCs w:val="32"/>
          <w:rtl/>
        </w:rPr>
      </w:pPr>
      <w:r>
        <w:rPr>
          <w:rFonts w:ascii="Traditional Arabic" w:hAnsi="Traditional Arabic" w:hint="cs"/>
          <w:b/>
          <w:bCs/>
          <w:sz w:val="32"/>
          <w:szCs w:val="32"/>
          <w:rtl/>
        </w:rPr>
        <w:t>7.</w:t>
      </w:r>
      <w:r w:rsidR="00B829B5" w:rsidRPr="004132A6">
        <w:rPr>
          <w:rFonts w:ascii="Traditional Arabic" w:hAnsi="Traditional Arabic"/>
          <w:b/>
          <w:bCs/>
          <w:sz w:val="32"/>
          <w:szCs w:val="32"/>
          <w:rtl/>
        </w:rPr>
        <w:t xml:space="preserve"> عقود التبرع زمن الوباء:</w:t>
      </w:r>
    </w:p>
    <w:p w14:paraId="7527FAE0" w14:textId="47A4F33A" w:rsidR="00B829B5" w:rsidRPr="004132A6" w:rsidRDefault="00B829B5" w:rsidP="00A9099A">
      <w:pPr>
        <w:ind w:firstLine="565"/>
        <w:jc w:val="both"/>
        <w:rPr>
          <w:rFonts w:ascii="Traditional Arabic" w:hAnsi="Traditional Arabic"/>
          <w:sz w:val="32"/>
          <w:szCs w:val="32"/>
          <w:rtl/>
        </w:rPr>
      </w:pPr>
      <w:r w:rsidRPr="004132A6">
        <w:rPr>
          <w:rFonts w:ascii="Traditional Arabic" w:hAnsi="Traditional Arabic"/>
          <w:sz w:val="32"/>
          <w:szCs w:val="32"/>
          <w:rtl/>
        </w:rPr>
        <w:t xml:space="preserve">اختلف الفقهاء في حكم المقدار المسموح به في عقود التبرعات كالهبة زمن الوباء على قولين: </w:t>
      </w:r>
    </w:p>
    <w:p w14:paraId="19D057BE" w14:textId="77777777" w:rsidR="00B829B5" w:rsidRPr="004132A6" w:rsidRDefault="00B829B5" w:rsidP="00A9099A">
      <w:pPr>
        <w:ind w:firstLine="565"/>
        <w:jc w:val="both"/>
        <w:rPr>
          <w:rFonts w:ascii="Traditional Arabic" w:hAnsi="Traditional Arabic"/>
          <w:sz w:val="32"/>
          <w:szCs w:val="32"/>
          <w:rtl/>
        </w:rPr>
      </w:pPr>
      <w:r w:rsidRPr="004132A6">
        <w:rPr>
          <w:rFonts w:ascii="Traditional Arabic" w:hAnsi="Traditional Arabic"/>
          <w:b/>
          <w:bCs/>
          <w:sz w:val="32"/>
          <w:szCs w:val="32"/>
          <w:rtl/>
        </w:rPr>
        <w:t>القول الأول</w:t>
      </w:r>
      <w:r w:rsidRPr="004132A6">
        <w:rPr>
          <w:rFonts w:ascii="Traditional Arabic" w:hAnsi="Traditional Arabic"/>
          <w:sz w:val="32"/>
          <w:szCs w:val="32"/>
          <w:rtl/>
        </w:rPr>
        <w:t>: أنه لا أثر لذلك وأن انتشار الوباء لا حكم له في باب التبرع، فللإنسان أن يتبرع بما شاء من ماله. وإلى هذا ذهب الحنفية والمالكية في قول، وأحمد في رواية.</w:t>
      </w:r>
    </w:p>
    <w:p w14:paraId="68C2CAF2" w14:textId="2932ECE0" w:rsidR="00B829B5" w:rsidRPr="004132A6" w:rsidRDefault="00B829B5" w:rsidP="00B829B5">
      <w:pPr>
        <w:jc w:val="both"/>
        <w:rPr>
          <w:rFonts w:ascii="Traditional Arabic" w:hAnsi="Traditional Arabic"/>
          <w:sz w:val="32"/>
          <w:szCs w:val="32"/>
          <w:rtl/>
        </w:rPr>
      </w:pPr>
      <w:r w:rsidRPr="004132A6">
        <w:rPr>
          <w:rFonts w:ascii="Traditional Arabic" w:hAnsi="Traditional Arabic"/>
          <w:sz w:val="32"/>
          <w:szCs w:val="32"/>
          <w:rtl/>
        </w:rPr>
        <w:t xml:space="preserve"> قال ابن نجيم: "غاية الأمر في الطاعون أن يكون من نزل ببلدهم كالواقفين في صف القتال؛ فلذا قال جماعة من علمائنا لابن حجر: إن قواعدنا تقتضي أن يكون كالصحيح، يعني قبل نزوله بواحد، أما إذا طعن واحد فهو مريض حقيقة –يعني مرضا مخوفا- وليس الكلام فيه إنما هو فيمن لم يطعن من أهل البلد الذي نزل بهم الطاعون"</w:t>
      </w:r>
      <w:r w:rsidR="00403EC3" w:rsidRPr="004132A6">
        <w:rPr>
          <w:rStyle w:val="a8"/>
          <w:rFonts w:ascii="Traditional Arabic" w:hAnsi="Traditional Arabic"/>
          <w:sz w:val="32"/>
          <w:szCs w:val="32"/>
          <w:rtl/>
        </w:rPr>
        <w:footnoteReference w:id="111"/>
      </w:r>
      <w:r w:rsidRPr="004132A6">
        <w:rPr>
          <w:rFonts w:ascii="Traditional Arabic" w:hAnsi="Traditional Arabic"/>
          <w:sz w:val="32"/>
          <w:szCs w:val="32"/>
          <w:rtl/>
        </w:rPr>
        <w:t xml:space="preserve">. </w:t>
      </w:r>
    </w:p>
    <w:p w14:paraId="13F0853A" w14:textId="7550DF46" w:rsidR="00B829B5" w:rsidRPr="004132A6" w:rsidRDefault="00B829B5" w:rsidP="00A9099A">
      <w:pPr>
        <w:ind w:firstLine="565"/>
        <w:jc w:val="both"/>
        <w:rPr>
          <w:rFonts w:ascii="Traditional Arabic" w:hAnsi="Traditional Arabic"/>
          <w:sz w:val="32"/>
          <w:szCs w:val="32"/>
          <w:rtl/>
        </w:rPr>
      </w:pPr>
      <w:r w:rsidRPr="004132A6">
        <w:rPr>
          <w:rFonts w:ascii="Traditional Arabic" w:hAnsi="Traditional Arabic"/>
          <w:sz w:val="32"/>
          <w:szCs w:val="32"/>
          <w:rtl/>
        </w:rPr>
        <w:t xml:space="preserve">وقال </w:t>
      </w:r>
      <w:proofErr w:type="spellStart"/>
      <w:r w:rsidRPr="004132A6">
        <w:rPr>
          <w:rFonts w:ascii="Traditional Arabic" w:hAnsi="Traditional Arabic"/>
          <w:sz w:val="32"/>
          <w:szCs w:val="32"/>
          <w:rtl/>
        </w:rPr>
        <w:t>عليش</w:t>
      </w:r>
      <w:proofErr w:type="spellEnd"/>
      <w:r w:rsidRPr="004132A6">
        <w:rPr>
          <w:rFonts w:ascii="Traditional Arabic" w:hAnsi="Traditional Arabic"/>
          <w:sz w:val="32"/>
          <w:szCs w:val="32"/>
          <w:rtl/>
        </w:rPr>
        <w:t xml:space="preserve">: "... وعند أبي مهدي قاضي الجماعة بتونس لازم في الجميع كتبرع الصحيح في غير زمن الوباء قاله </w:t>
      </w:r>
      <w:proofErr w:type="spellStart"/>
      <w:r w:rsidRPr="004132A6">
        <w:rPr>
          <w:rFonts w:ascii="Traditional Arabic" w:hAnsi="Traditional Arabic"/>
          <w:sz w:val="32"/>
          <w:szCs w:val="32"/>
          <w:rtl/>
        </w:rPr>
        <w:t>الأجهوري</w:t>
      </w:r>
      <w:proofErr w:type="spellEnd"/>
      <w:r w:rsidRPr="004132A6">
        <w:rPr>
          <w:rFonts w:ascii="Traditional Arabic" w:hAnsi="Traditional Arabic"/>
          <w:sz w:val="32"/>
          <w:szCs w:val="32"/>
          <w:rtl/>
        </w:rPr>
        <w:t xml:space="preserve"> والله - سبحانه وتعالى – أعلم"</w:t>
      </w:r>
      <w:r w:rsidR="005900CB" w:rsidRPr="004132A6">
        <w:rPr>
          <w:rStyle w:val="a8"/>
          <w:rFonts w:ascii="Traditional Arabic" w:hAnsi="Traditional Arabic"/>
          <w:sz w:val="32"/>
          <w:szCs w:val="32"/>
          <w:rtl/>
        </w:rPr>
        <w:footnoteReference w:id="112"/>
      </w:r>
      <w:r w:rsidRPr="004132A6">
        <w:rPr>
          <w:rFonts w:ascii="Traditional Arabic" w:hAnsi="Traditional Arabic"/>
          <w:sz w:val="32"/>
          <w:szCs w:val="32"/>
          <w:rtl/>
        </w:rPr>
        <w:t>.</w:t>
      </w:r>
    </w:p>
    <w:p w14:paraId="0D33B759" w14:textId="777296B4" w:rsidR="00B829B5" w:rsidRPr="004132A6" w:rsidRDefault="00B829B5" w:rsidP="00A9099A">
      <w:pPr>
        <w:ind w:firstLine="565"/>
        <w:jc w:val="both"/>
        <w:rPr>
          <w:rFonts w:ascii="Traditional Arabic" w:hAnsi="Traditional Arabic"/>
          <w:sz w:val="32"/>
          <w:szCs w:val="32"/>
        </w:rPr>
      </w:pPr>
      <w:r w:rsidRPr="004132A6">
        <w:rPr>
          <w:rFonts w:ascii="Traditional Arabic" w:hAnsi="Traditional Arabic"/>
          <w:sz w:val="32"/>
          <w:szCs w:val="32"/>
          <w:rtl/>
        </w:rPr>
        <w:t xml:space="preserve">وقال </w:t>
      </w:r>
      <w:proofErr w:type="spellStart"/>
      <w:r w:rsidRPr="004132A6">
        <w:rPr>
          <w:rFonts w:ascii="Traditional Arabic" w:hAnsi="Traditional Arabic"/>
          <w:sz w:val="32"/>
          <w:szCs w:val="32"/>
          <w:rtl/>
        </w:rPr>
        <w:t>المرداوي</w:t>
      </w:r>
      <w:proofErr w:type="spellEnd"/>
      <w:r w:rsidRPr="004132A6">
        <w:rPr>
          <w:rFonts w:ascii="Traditional Arabic" w:hAnsi="Traditional Arabic"/>
          <w:sz w:val="32"/>
          <w:szCs w:val="32"/>
          <w:rtl/>
        </w:rPr>
        <w:t xml:space="preserve"> في الإنصاف: "وقيل عن أحمد ما يدل على أن عطايا هؤلاء (ومنهم من وقع الطاعون في بلده) من المال كله، وذكر كثير من الأصحاب هذه الرواية من غير صيغة تمريض"</w:t>
      </w:r>
      <w:r w:rsidR="004B760A" w:rsidRPr="004132A6">
        <w:rPr>
          <w:rStyle w:val="a8"/>
          <w:rFonts w:ascii="Traditional Arabic" w:hAnsi="Traditional Arabic"/>
          <w:sz w:val="32"/>
          <w:szCs w:val="32"/>
          <w:rtl/>
        </w:rPr>
        <w:footnoteReference w:id="113"/>
      </w:r>
      <w:r w:rsidRPr="004132A6">
        <w:rPr>
          <w:rFonts w:ascii="Traditional Arabic" w:hAnsi="Traditional Arabic"/>
          <w:sz w:val="32"/>
          <w:szCs w:val="32"/>
          <w:rtl/>
        </w:rPr>
        <w:t>.</w:t>
      </w:r>
    </w:p>
    <w:p w14:paraId="140D8A6E" w14:textId="3DFA244F" w:rsidR="00B829B5" w:rsidRPr="004132A6" w:rsidRDefault="00B829B5" w:rsidP="00A9099A">
      <w:pPr>
        <w:ind w:firstLine="565"/>
        <w:jc w:val="both"/>
        <w:rPr>
          <w:rFonts w:ascii="Traditional Arabic" w:hAnsi="Traditional Arabic"/>
          <w:sz w:val="32"/>
          <w:szCs w:val="32"/>
          <w:rtl/>
        </w:rPr>
      </w:pPr>
      <w:r w:rsidRPr="004132A6">
        <w:rPr>
          <w:rFonts w:ascii="Traditional Arabic" w:hAnsi="Traditional Arabic"/>
          <w:b/>
          <w:bCs/>
          <w:sz w:val="32"/>
          <w:szCs w:val="32"/>
          <w:rtl/>
        </w:rPr>
        <w:lastRenderedPageBreak/>
        <w:t>القول الثاني</w:t>
      </w:r>
      <w:r w:rsidRPr="004132A6">
        <w:rPr>
          <w:rFonts w:ascii="Traditional Arabic" w:hAnsi="Traditional Arabic"/>
          <w:sz w:val="32"/>
          <w:szCs w:val="32"/>
          <w:rtl/>
        </w:rPr>
        <w:t>: أن الوباء إذا وقع في البلد فإن عقود التبرعات من الهبة والوقف ونحو ذلك تكون من الثلث فأقل. وإلى هذا ذهب المالكية والشافعية والحنابلة، على تفصيل لهم في ذلك، فمنهم من يشترط موت ثلث الناس كالمالكية ومنهم من يشترط أن يصيب أمثاله، فإذا كان الوباء لا يقتل كبار السن مثلا دون الشباب اعتبر الوباء مرضا مخوفا في حق كبار السن لا يصح تبرعهم بما فوق الثلث</w:t>
      </w:r>
      <w:r w:rsidR="00AA1D6F">
        <w:rPr>
          <w:rFonts w:ascii="Traditional Arabic" w:hAnsi="Traditional Arabic" w:hint="cs"/>
          <w:sz w:val="32"/>
          <w:szCs w:val="32"/>
          <w:rtl/>
        </w:rPr>
        <w:t>، وذلك خ</w:t>
      </w:r>
      <w:r w:rsidR="0039552C">
        <w:rPr>
          <w:rFonts w:ascii="Traditional Arabic" w:hAnsi="Traditional Arabic" w:hint="cs"/>
          <w:sz w:val="32"/>
          <w:szCs w:val="32"/>
          <w:rtl/>
        </w:rPr>
        <w:t>لافا ل</w:t>
      </w:r>
      <w:r w:rsidRPr="004132A6">
        <w:rPr>
          <w:rFonts w:ascii="Traditional Arabic" w:hAnsi="Traditional Arabic"/>
          <w:sz w:val="32"/>
          <w:szCs w:val="32"/>
          <w:rtl/>
        </w:rPr>
        <w:t>لشباب</w:t>
      </w:r>
      <w:r w:rsidR="0039552C">
        <w:rPr>
          <w:rFonts w:ascii="Traditional Arabic" w:hAnsi="Traditional Arabic" w:hint="cs"/>
          <w:sz w:val="32"/>
          <w:szCs w:val="32"/>
          <w:rtl/>
        </w:rPr>
        <w:t xml:space="preserve"> فيصح منهم</w:t>
      </w:r>
      <w:r w:rsidRPr="004132A6">
        <w:rPr>
          <w:rFonts w:ascii="Traditional Arabic" w:hAnsi="Traditional Arabic"/>
          <w:sz w:val="32"/>
          <w:szCs w:val="32"/>
          <w:rtl/>
        </w:rPr>
        <w:t xml:space="preserve">.  لما في </w:t>
      </w:r>
      <w:r w:rsidR="00E76735" w:rsidRPr="004132A6">
        <w:rPr>
          <w:rFonts w:ascii="Traditional Arabic" w:hAnsi="Traditional Arabic" w:hint="cs"/>
          <w:sz w:val="32"/>
          <w:szCs w:val="32"/>
          <w:rtl/>
        </w:rPr>
        <w:t>الصحيحين</w:t>
      </w:r>
      <w:r w:rsidRPr="004132A6">
        <w:rPr>
          <w:rFonts w:ascii="Traditional Arabic" w:hAnsi="Traditional Arabic"/>
          <w:sz w:val="32"/>
          <w:szCs w:val="32"/>
          <w:rtl/>
        </w:rPr>
        <w:t xml:space="preserve"> من حديث سعد بن أبي وقاص عندما جاءه النبي –صلى الله عليه وسلم- </w:t>
      </w:r>
      <w:r w:rsidR="004B760A" w:rsidRPr="004132A6">
        <w:rPr>
          <w:rFonts w:ascii="Traditional Arabic" w:hAnsi="Traditional Arabic" w:hint="cs"/>
          <w:sz w:val="32"/>
          <w:szCs w:val="32"/>
          <w:rtl/>
        </w:rPr>
        <w:t>يعوده:</w:t>
      </w:r>
      <w:r w:rsidRPr="004132A6">
        <w:rPr>
          <w:rFonts w:ascii="Traditional Arabic" w:hAnsi="Traditional Arabic"/>
          <w:sz w:val="32"/>
          <w:szCs w:val="32"/>
          <w:rtl/>
        </w:rPr>
        <w:t xml:space="preserve"> "إني قد بلغ بي من الوجع وأنا ذو مال، ولا يرثني إلا ابنة، </w:t>
      </w:r>
      <w:proofErr w:type="spellStart"/>
      <w:r w:rsidRPr="004132A6">
        <w:rPr>
          <w:rFonts w:ascii="Traditional Arabic" w:hAnsi="Traditional Arabic"/>
          <w:sz w:val="32"/>
          <w:szCs w:val="32"/>
          <w:rtl/>
        </w:rPr>
        <w:t>أفأتصدق</w:t>
      </w:r>
      <w:proofErr w:type="spellEnd"/>
      <w:r w:rsidRPr="004132A6">
        <w:rPr>
          <w:rFonts w:ascii="Traditional Arabic" w:hAnsi="Traditional Arabic"/>
          <w:sz w:val="32"/>
          <w:szCs w:val="32"/>
          <w:rtl/>
        </w:rPr>
        <w:t xml:space="preserve"> بثلثي مالي؟ قال: «لا» فقلت: بالشطر؟ فقال: «لا» ثم قال: «الثلث والثلث كبير - أو كثير - إنك أن تذر ورثتك أغنياء، خير من أن تذرهم عالة يتكففون الناس"</w:t>
      </w:r>
      <w:r w:rsidR="00205722" w:rsidRPr="004132A6">
        <w:rPr>
          <w:rStyle w:val="a8"/>
          <w:rFonts w:ascii="Traditional Arabic" w:hAnsi="Traditional Arabic"/>
          <w:sz w:val="32"/>
          <w:szCs w:val="32"/>
          <w:rtl/>
        </w:rPr>
        <w:footnoteReference w:id="114"/>
      </w:r>
      <w:r w:rsidRPr="004132A6">
        <w:rPr>
          <w:rFonts w:ascii="Traditional Arabic" w:hAnsi="Traditional Arabic"/>
          <w:sz w:val="32"/>
          <w:szCs w:val="32"/>
          <w:rtl/>
        </w:rPr>
        <w:t>.</w:t>
      </w:r>
    </w:p>
    <w:p w14:paraId="6684612B" w14:textId="78454FA5" w:rsidR="00B829B5" w:rsidRPr="004132A6" w:rsidRDefault="00B829B5" w:rsidP="00A9099A">
      <w:pPr>
        <w:ind w:firstLine="565"/>
        <w:jc w:val="both"/>
        <w:rPr>
          <w:rFonts w:ascii="Traditional Arabic" w:hAnsi="Traditional Arabic"/>
          <w:sz w:val="32"/>
          <w:szCs w:val="32"/>
          <w:rtl/>
        </w:rPr>
      </w:pPr>
      <w:r w:rsidRPr="004132A6">
        <w:rPr>
          <w:rFonts w:ascii="Traditional Arabic" w:hAnsi="Traditional Arabic"/>
          <w:sz w:val="32"/>
          <w:szCs w:val="32"/>
          <w:rtl/>
        </w:rPr>
        <w:t xml:space="preserve">قال الزرقاني: "ومثل حاضر صف القتال –أي في التبرع- الناس زمن الوباء ونحوه أن أذهب نصفهم أو ثلثهم كما أفتى به </w:t>
      </w:r>
      <w:proofErr w:type="spellStart"/>
      <w:r w:rsidRPr="004132A6">
        <w:rPr>
          <w:rFonts w:ascii="Traditional Arabic" w:hAnsi="Traditional Arabic"/>
          <w:sz w:val="32"/>
          <w:szCs w:val="32"/>
          <w:rtl/>
        </w:rPr>
        <w:t>البرزلي</w:t>
      </w:r>
      <w:proofErr w:type="spellEnd"/>
      <w:r w:rsidRPr="004132A6">
        <w:rPr>
          <w:rFonts w:ascii="Traditional Arabic" w:hAnsi="Traditional Arabic"/>
          <w:sz w:val="32"/>
          <w:szCs w:val="32"/>
          <w:rtl/>
        </w:rPr>
        <w:t xml:space="preserve"> قائلًا إنه كالمرض –يعني مرض الموت-"</w:t>
      </w:r>
      <w:r w:rsidR="00DA2D2D" w:rsidRPr="004132A6">
        <w:rPr>
          <w:rStyle w:val="a8"/>
          <w:rFonts w:ascii="Traditional Arabic" w:hAnsi="Traditional Arabic"/>
          <w:sz w:val="32"/>
          <w:szCs w:val="32"/>
          <w:rtl/>
        </w:rPr>
        <w:footnoteReference w:id="115"/>
      </w:r>
      <w:r w:rsidRPr="004132A6">
        <w:rPr>
          <w:rFonts w:ascii="Traditional Arabic" w:hAnsi="Traditional Arabic"/>
          <w:sz w:val="32"/>
          <w:szCs w:val="32"/>
          <w:rtl/>
        </w:rPr>
        <w:t>.</w:t>
      </w:r>
    </w:p>
    <w:p w14:paraId="7F90AC33" w14:textId="7C14C78B" w:rsidR="00B829B5" w:rsidRPr="004132A6" w:rsidRDefault="00B829B5" w:rsidP="00A9099A">
      <w:pPr>
        <w:ind w:firstLine="565"/>
        <w:jc w:val="both"/>
        <w:rPr>
          <w:rFonts w:ascii="Traditional Arabic" w:hAnsi="Traditional Arabic"/>
          <w:sz w:val="32"/>
          <w:szCs w:val="32"/>
          <w:rtl/>
        </w:rPr>
      </w:pPr>
      <w:r w:rsidRPr="004132A6">
        <w:rPr>
          <w:rFonts w:ascii="Traditional Arabic" w:hAnsi="Traditional Arabic"/>
          <w:sz w:val="32"/>
          <w:szCs w:val="32"/>
          <w:rtl/>
        </w:rPr>
        <w:t xml:space="preserve">وقال ابن حجر </w:t>
      </w:r>
      <w:proofErr w:type="spellStart"/>
      <w:r w:rsidRPr="004132A6">
        <w:rPr>
          <w:rFonts w:ascii="Traditional Arabic" w:hAnsi="Traditional Arabic"/>
          <w:sz w:val="32"/>
          <w:szCs w:val="32"/>
          <w:rtl/>
        </w:rPr>
        <w:t>الهيتمي</w:t>
      </w:r>
      <w:proofErr w:type="spellEnd"/>
      <w:r w:rsidRPr="004132A6">
        <w:rPr>
          <w:rFonts w:ascii="Traditional Arabic" w:hAnsi="Traditional Arabic"/>
          <w:sz w:val="32"/>
          <w:szCs w:val="32"/>
          <w:rtl/>
        </w:rPr>
        <w:t xml:space="preserve">: " وإذا وقع الطاعون في بلد كان حكم أهلها في التصرف كحكم المريض مرض الموت سواء من أصابه، ومن لم يصبه كما صححه الشيخان كالبغوي، وإن نازعهما الزركشي في ذلك وأطال، نعم إنما يكون مخوفا في حق من لم يصبه إن وقع في أمثاله كما صرح به صاحب الكافي حيث قال: وإذا وقع في البلد في أمثاله فهو مخوف على أصح الوجهين قال </w:t>
      </w:r>
      <w:proofErr w:type="spellStart"/>
      <w:r w:rsidRPr="004132A6">
        <w:rPr>
          <w:rFonts w:ascii="Traditional Arabic" w:hAnsi="Traditional Arabic"/>
          <w:sz w:val="32"/>
          <w:szCs w:val="32"/>
          <w:rtl/>
        </w:rPr>
        <w:t>الأذرعي</w:t>
      </w:r>
      <w:proofErr w:type="spellEnd"/>
      <w:r w:rsidRPr="004132A6">
        <w:rPr>
          <w:rFonts w:ascii="Traditional Arabic" w:hAnsi="Traditional Arabic"/>
          <w:sz w:val="32"/>
          <w:szCs w:val="32"/>
          <w:rtl/>
        </w:rPr>
        <w:t>: وقوله في أمثاله قيد متعين كما شوهد في الطواعين السابقة"</w:t>
      </w:r>
      <w:r w:rsidR="00DA2D2D" w:rsidRPr="004132A6">
        <w:rPr>
          <w:rStyle w:val="a8"/>
          <w:rFonts w:ascii="Traditional Arabic" w:hAnsi="Traditional Arabic"/>
          <w:sz w:val="32"/>
          <w:szCs w:val="32"/>
          <w:rtl/>
        </w:rPr>
        <w:footnoteReference w:id="116"/>
      </w:r>
      <w:r w:rsidRPr="004132A6">
        <w:rPr>
          <w:rFonts w:ascii="Traditional Arabic" w:hAnsi="Traditional Arabic"/>
          <w:sz w:val="32"/>
          <w:szCs w:val="32"/>
          <w:rtl/>
        </w:rPr>
        <w:t>.</w:t>
      </w:r>
    </w:p>
    <w:p w14:paraId="6C2B0AD9" w14:textId="78327210" w:rsidR="00B829B5" w:rsidRPr="004132A6" w:rsidRDefault="00B829B5" w:rsidP="00A9099A">
      <w:pPr>
        <w:ind w:firstLine="565"/>
        <w:jc w:val="both"/>
        <w:rPr>
          <w:rFonts w:ascii="Traditional Arabic" w:hAnsi="Traditional Arabic"/>
          <w:sz w:val="32"/>
          <w:szCs w:val="32"/>
          <w:rtl/>
        </w:rPr>
      </w:pPr>
      <w:r w:rsidRPr="004132A6">
        <w:rPr>
          <w:rFonts w:ascii="Traditional Arabic" w:hAnsi="Traditional Arabic"/>
          <w:sz w:val="32"/>
          <w:szCs w:val="32"/>
          <w:rtl/>
        </w:rPr>
        <w:t xml:space="preserve">وقال الدمياطي إعانة الطالبين على حل ألفاظ فتح </w:t>
      </w:r>
      <w:r w:rsidR="001C55FD" w:rsidRPr="004132A6">
        <w:rPr>
          <w:rFonts w:ascii="Traditional Arabic" w:hAnsi="Traditional Arabic" w:hint="cs"/>
          <w:sz w:val="32"/>
          <w:szCs w:val="32"/>
          <w:rtl/>
        </w:rPr>
        <w:t>المعين</w:t>
      </w:r>
      <w:r w:rsidRPr="004132A6">
        <w:rPr>
          <w:rFonts w:ascii="Traditional Arabic" w:hAnsi="Traditional Arabic"/>
          <w:sz w:val="32"/>
          <w:szCs w:val="32"/>
          <w:rtl/>
        </w:rPr>
        <w:t>: "وأما زمن الوباء والطاعون فتصرف الناس كلهم فيه محسوب من الثلث"</w:t>
      </w:r>
      <w:r w:rsidR="009C4FCC" w:rsidRPr="004132A6">
        <w:rPr>
          <w:rStyle w:val="a8"/>
          <w:rFonts w:ascii="Traditional Arabic" w:hAnsi="Traditional Arabic"/>
          <w:sz w:val="32"/>
          <w:szCs w:val="32"/>
          <w:rtl/>
        </w:rPr>
        <w:footnoteReference w:id="117"/>
      </w:r>
      <w:r w:rsidRPr="004132A6">
        <w:rPr>
          <w:rFonts w:ascii="Traditional Arabic" w:hAnsi="Traditional Arabic"/>
          <w:sz w:val="32"/>
          <w:szCs w:val="32"/>
          <w:rtl/>
        </w:rPr>
        <w:t xml:space="preserve">،. وذكر نحو ذلك </w:t>
      </w:r>
      <w:proofErr w:type="spellStart"/>
      <w:r w:rsidRPr="004132A6">
        <w:rPr>
          <w:rFonts w:ascii="Traditional Arabic" w:hAnsi="Traditional Arabic"/>
          <w:sz w:val="32"/>
          <w:szCs w:val="32"/>
          <w:rtl/>
        </w:rPr>
        <w:t>البهوتي</w:t>
      </w:r>
      <w:proofErr w:type="spellEnd"/>
      <w:r w:rsidR="003810CA" w:rsidRPr="004132A6">
        <w:rPr>
          <w:rStyle w:val="a8"/>
          <w:rFonts w:ascii="Traditional Arabic" w:hAnsi="Traditional Arabic"/>
          <w:sz w:val="32"/>
          <w:szCs w:val="32"/>
          <w:rtl/>
        </w:rPr>
        <w:footnoteReference w:id="118"/>
      </w:r>
      <w:r w:rsidRPr="004132A6">
        <w:rPr>
          <w:rFonts w:ascii="Traditional Arabic" w:hAnsi="Traditional Arabic"/>
          <w:sz w:val="32"/>
          <w:szCs w:val="32"/>
          <w:rtl/>
        </w:rPr>
        <w:t xml:space="preserve"> </w:t>
      </w:r>
      <w:bookmarkStart w:id="65" w:name="OLE_LINK37"/>
      <w:proofErr w:type="spellStart"/>
      <w:r w:rsidRPr="004132A6">
        <w:rPr>
          <w:rFonts w:ascii="Traditional Arabic" w:hAnsi="Traditional Arabic"/>
          <w:sz w:val="32"/>
          <w:szCs w:val="32"/>
          <w:rtl/>
        </w:rPr>
        <w:t>والمرداوي</w:t>
      </w:r>
      <w:bookmarkEnd w:id="65"/>
      <w:proofErr w:type="spellEnd"/>
      <w:r w:rsidR="003810CA" w:rsidRPr="004132A6">
        <w:rPr>
          <w:rStyle w:val="a8"/>
          <w:rFonts w:ascii="Traditional Arabic" w:hAnsi="Traditional Arabic"/>
          <w:sz w:val="32"/>
          <w:szCs w:val="32"/>
          <w:rtl/>
        </w:rPr>
        <w:footnoteReference w:id="119"/>
      </w:r>
      <w:r w:rsidRPr="004132A6">
        <w:rPr>
          <w:rFonts w:ascii="Traditional Arabic" w:hAnsi="Traditional Arabic"/>
          <w:sz w:val="32"/>
          <w:szCs w:val="32"/>
          <w:rtl/>
        </w:rPr>
        <w:t>.</w:t>
      </w:r>
    </w:p>
    <w:p w14:paraId="4A4C1D71" w14:textId="0100FFA1" w:rsidR="00B829B5" w:rsidRPr="004132A6" w:rsidRDefault="00B829B5" w:rsidP="00A9099A">
      <w:pPr>
        <w:ind w:firstLine="565"/>
        <w:jc w:val="both"/>
        <w:rPr>
          <w:rFonts w:ascii="Traditional Arabic" w:hAnsi="Traditional Arabic"/>
          <w:sz w:val="32"/>
          <w:szCs w:val="32"/>
          <w:rtl/>
        </w:rPr>
      </w:pPr>
      <w:r w:rsidRPr="004132A6">
        <w:rPr>
          <w:rFonts w:ascii="Traditional Arabic" w:hAnsi="Traditional Arabic"/>
          <w:sz w:val="32"/>
          <w:szCs w:val="32"/>
          <w:rtl/>
        </w:rPr>
        <w:t>والمتأمل في هذه الأقوال يرى أن المذهب الذي ذهب إليه المالكية والشافعية على التفصيل الذي ذكروه أقرب إلى روح الشريعة ومقاصدها، فإذا كان ثمة أمارات وقرائن تجعل الوباء مرض</w:t>
      </w:r>
      <w:r w:rsidR="004B09A7">
        <w:rPr>
          <w:rFonts w:ascii="Traditional Arabic" w:hAnsi="Traditional Arabic" w:hint="cs"/>
          <w:sz w:val="32"/>
          <w:szCs w:val="32"/>
          <w:rtl/>
        </w:rPr>
        <w:t>ا</w:t>
      </w:r>
      <w:r w:rsidRPr="004132A6">
        <w:rPr>
          <w:rFonts w:ascii="Traditional Arabic" w:hAnsi="Traditional Arabic"/>
          <w:sz w:val="32"/>
          <w:szCs w:val="32"/>
          <w:rtl/>
        </w:rPr>
        <w:t xml:space="preserve"> مخوفا اعتبرت في حق من تصدق عليه، فلا تصح عقود تبرعهم بأكثر من الثلث في زمن شيوع الوباء. </w:t>
      </w:r>
    </w:p>
    <w:p w14:paraId="65126691" w14:textId="4E361B66" w:rsidR="00B829B5" w:rsidRPr="004132A6" w:rsidRDefault="008472C7" w:rsidP="00B829B5">
      <w:pPr>
        <w:jc w:val="both"/>
        <w:rPr>
          <w:rFonts w:ascii="Traditional Arabic" w:hAnsi="Traditional Arabic"/>
          <w:sz w:val="32"/>
          <w:szCs w:val="32"/>
          <w:rtl/>
        </w:rPr>
      </w:pPr>
      <w:r>
        <w:rPr>
          <w:rFonts w:ascii="Traditional Arabic" w:hAnsi="Traditional Arabic" w:hint="cs"/>
          <w:b/>
          <w:bCs/>
          <w:sz w:val="32"/>
          <w:szCs w:val="32"/>
          <w:rtl/>
        </w:rPr>
        <w:t>8.</w:t>
      </w:r>
      <w:r w:rsidR="00B829B5" w:rsidRPr="004132A6">
        <w:rPr>
          <w:rFonts w:ascii="Traditional Arabic" w:hAnsi="Traditional Arabic"/>
          <w:b/>
          <w:bCs/>
          <w:sz w:val="32"/>
          <w:szCs w:val="32"/>
          <w:rtl/>
        </w:rPr>
        <w:t xml:space="preserve"> دفع الزكاة وتعجيلها للتخفيف من آثار المرض:</w:t>
      </w:r>
    </w:p>
    <w:p w14:paraId="0DF5C5CF" w14:textId="1151B701" w:rsidR="00B829B5" w:rsidRPr="004132A6" w:rsidRDefault="00B829B5" w:rsidP="00A9099A">
      <w:pPr>
        <w:ind w:firstLine="565"/>
        <w:jc w:val="both"/>
        <w:rPr>
          <w:rFonts w:ascii="Traditional Arabic" w:hAnsi="Traditional Arabic"/>
          <w:sz w:val="32"/>
          <w:szCs w:val="32"/>
          <w:rtl/>
        </w:rPr>
      </w:pPr>
      <w:r w:rsidRPr="004132A6">
        <w:rPr>
          <w:rFonts w:ascii="Traditional Arabic" w:hAnsi="Traditional Arabic"/>
          <w:sz w:val="32"/>
          <w:szCs w:val="32"/>
          <w:rtl/>
        </w:rPr>
        <w:t xml:space="preserve">نازلة كوفيد-19 وإن كانت محنة عظيمة لكن لا تخلو في طياتها من منح ودروس ينبغي أن نتعلمها. ولعل من أهم هذه الدروس هو الانتباه إلى ما تعانيه نصف بلاد العالم تقريبا من هذه الأوبئة فإن حوالي 46% من الوفيات بحسب كتاب مكافحة الأمراض السارية في البلاد الفقيرة سببها الأمراض المعدية مثل أيبولا والمتلازمة التنفسية الحادة </w:t>
      </w:r>
      <w:r w:rsidRPr="004132A6">
        <w:rPr>
          <w:rFonts w:ascii="Traditional Arabic" w:hAnsi="Traditional Arabic"/>
          <w:sz w:val="32"/>
          <w:szCs w:val="32"/>
          <w:rtl/>
        </w:rPr>
        <w:lastRenderedPageBreak/>
        <w:t xml:space="preserve">سارس وأنفلونزا الطيور وحمى الضنك ومرض نقص المناعة المكتسبة </w:t>
      </w:r>
      <w:r w:rsidR="001C55FD" w:rsidRPr="004132A6">
        <w:rPr>
          <w:rFonts w:ascii="Traditional Arabic" w:hAnsi="Traditional Arabic" w:hint="cs"/>
          <w:sz w:val="32"/>
          <w:szCs w:val="32"/>
          <w:rtl/>
        </w:rPr>
        <w:t>الإيدز. الخ</w:t>
      </w:r>
      <w:r w:rsidRPr="004132A6">
        <w:rPr>
          <w:rFonts w:ascii="Traditional Arabic" w:hAnsi="Traditional Arabic"/>
          <w:sz w:val="32"/>
          <w:szCs w:val="32"/>
          <w:rtl/>
        </w:rPr>
        <w:t xml:space="preserve"> مما يدعو لبحث حكم تعجيل الزكاة لتلافي آثار هذه النازلة.</w:t>
      </w:r>
    </w:p>
    <w:p w14:paraId="28B256B7" w14:textId="3E5F0419" w:rsidR="00B829B5" w:rsidRPr="004132A6" w:rsidRDefault="00B829B5" w:rsidP="00A9099A">
      <w:pPr>
        <w:ind w:firstLine="565"/>
        <w:jc w:val="both"/>
        <w:rPr>
          <w:rFonts w:ascii="Traditional Arabic" w:hAnsi="Traditional Arabic"/>
          <w:sz w:val="32"/>
          <w:szCs w:val="32"/>
          <w:rtl/>
        </w:rPr>
      </w:pPr>
      <w:r w:rsidRPr="004132A6">
        <w:rPr>
          <w:rFonts w:ascii="Traditional Arabic" w:hAnsi="Traditional Arabic"/>
          <w:sz w:val="32"/>
          <w:szCs w:val="32"/>
          <w:rtl/>
        </w:rPr>
        <w:t xml:space="preserve">نظرا للآثار الاقتصادية التي أنتجها هذا الوباء فإنه يجوز دفع الزكاة لمن منعوا من العمل بسبب ظرف التباعد الاجتماعي إذا كانوا فقراء محتاجين وكذلك يجوز دفعها لمن أصيب بهذا المرض وأقعده ذلك عن الكسب ، إذا كان محتاجا لأنهم </w:t>
      </w:r>
      <w:r w:rsidR="00C9015B" w:rsidRPr="004132A6">
        <w:rPr>
          <w:rFonts w:ascii="Traditional Arabic" w:hAnsi="Traditional Arabic" w:hint="cs"/>
          <w:sz w:val="32"/>
          <w:szCs w:val="32"/>
          <w:rtl/>
        </w:rPr>
        <w:t>حينئ</w:t>
      </w:r>
      <w:r w:rsidR="00C9015B" w:rsidRPr="004132A6">
        <w:rPr>
          <w:rFonts w:ascii="Traditional Arabic" w:hAnsi="Traditional Arabic" w:hint="eastAsia"/>
          <w:sz w:val="32"/>
          <w:szCs w:val="32"/>
          <w:rtl/>
        </w:rPr>
        <w:t>ذ</w:t>
      </w:r>
      <w:r w:rsidRPr="004132A6">
        <w:rPr>
          <w:rFonts w:ascii="Traditional Arabic" w:hAnsi="Traditional Arabic"/>
          <w:sz w:val="32"/>
          <w:szCs w:val="32"/>
          <w:rtl/>
        </w:rPr>
        <w:t xml:space="preserve"> أحد مصارف الزكاة المنصوص عليها في قوله تعالى: ﴿ إِنَّمَا الصَّدَقَاتُ لِلْفُقَرَاءِ وَالْمَسَاكِينِ وَالْعَامِلِينَ عَلَيْهَا وَالْمُؤَلَّفَةِ قُلُوبُهُمْ وَفِي الرِّقَابِ وَالْغَارِمِينَ وَفِي سَبِيلِ اللَّهِ وَابْنِ السَّبِيلِ فَرِيضَةً مِنَ اللَّهِ وَاللَّهُ عَلِيمٌ حَكِيمٌ ﴾ [التوبة: 60]. </w:t>
      </w:r>
    </w:p>
    <w:p w14:paraId="5CB56D04" w14:textId="77777777" w:rsidR="00B829B5" w:rsidRPr="004132A6" w:rsidRDefault="00B829B5" w:rsidP="00B829B5">
      <w:pPr>
        <w:jc w:val="both"/>
        <w:rPr>
          <w:rFonts w:ascii="Traditional Arabic" w:hAnsi="Traditional Arabic"/>
          <w:sz w:val="32"/>
          <w:szCs w:val="32"/>
          <w:rtl/>
        </w:rPr>
      </w:pPr>
      <w:r w:rsidRPr="004132A6">
        <w:rPr>
          <w:rFonts w:ascii="Traditional Arabic" w:hAnsi="Traditional Arabic"/>
          <w:sz w:val="32"/>
          <w:szCs w:val="32"/>
          <w:rtl/>
        </w:rPr>
        <w:t xml:space="preserve">وهل يجوز تعجيل الزكاة لدفع آثار هذا الوباء عند الحاجة لذلك؟ في ذلك خلاف مشهور بين أهل العلم. </w:t>
      </w:r>
    </w:p>
    <w:p w14:paraId="372417AF" w14:textId="47ED4240" w:rsidR="00B829B5" w:rsidRPr="004132A6" w:rsidRDefault="00B829B5" w:rsidP="00A9099A">
      <w:pPr>
        <w:ind w:firstLine="565"/>
        <w:jc w:val="both"/>
        <w:rPr>
          <w:rFonts w:ascii="Traditional Arabic" w:hAnsi="Traditional Arabic"/>
          <w:sz w:val="32"/>
          <w:szCs w:val="32"/>
          <w:rtl/>
        </w:rPr>
      </w:pPr>
      <w:r w:rsidRPr="004132A6">
        <w:rPr>
          <w:rFonts w:ascii="Traditional Arabic" w:hAnsi="Traditional Arabic"/>
          <w:sz w:val="32"/>
          <w:szCs w:val="32"/>
          <w:rtl/>
        </w:rPr>
        <w:t>فذهب جمهور الفقهاء إلى جواز التعجيل في الجملة بعد ملك النصاب وقبل تمام الحول، وهذا مذهب الحنفية والشافعية والحنابلة، ولكن اختلفوا في المدة التي يجوز التعجيل لها، فعند الحنفية يجوز تعجيل الزكاة ولو لسنين</w:t>
      </w:r>
      <w:r w:rsidR="00964EAB" w:rsidRPr="004132A6">
        <w:rPr>
          <w:rStyle w:val="a8"/>
          <w:rFonts w:ascii="Traditional Arabic" w:hAnsi="Traditional Arabic"/>
          <w:sz w:val="32"/>
          <w:szCs w:val="32"/>
          <w:rtl/>
        </w:rPr>
        <w:footnoteReference w:id="120"/>
      </w:r>
      <w:r w:rsidRPr="004132A6">
        <w:rPr>
          <w:rFonts w:ascii="Traditional Arabic" w:hAnsi="Traditional Arabic"/>
          <w:sz w:val="32"/>
          <w:szCs w:val="32"/>
          <w:rtl/>
        </w:rPr>
        <w:t>، والمعتمد عند الشافعية أنه لسنة واحدة</w:t>
      </w:r>
      <w:r w:rsidR="00964EAB" w:rsidRPr="004132A6">
        <w:rPr>
          <w:rStyle w:val="a8"/>
          <w:rFonts w:ascii="Traditional Arabic" w:hAnsi="Traditional Arabic"/>
          <w:sz w:val="32"/>
          <w:szCs w:val="32"/>
          <w:rtl/>
        </w:rPr>
        <w:footnoteReference w:id="121"/>
      </w:r>
      <w:r w:rsidRPr="004132A6">
        <w:rPr>
          <w:rFonts w:ascii="Traditional Arabic" w:hAnsi="Traditional Arabic"/>
          <w:sz w:val="32"/>
          <w:szCs w:val="32"/>
          <w:rtl/>
        </w:rPr>
        <w:t xml:space="preserve"> وعند الحنابلة لسنتين فقط</w:t>
      </w:r>
      <w:r w:rsidR="001A378E" w:rsidRPr="004132A6">
        <w:rPr>
          <w:rStyle w:val="a8"/>
          <w:rFonts w:ascii="Traditional Arabic" w:hAnsi="Traditional Arabic"/>
          <w:sz w:val="32"/>
          <w:szCs w:val="32"/>
          <w:rtl/>
        </w:rPr>
        <w:footnoteReference w:id="122"/>
      </w:r>
      <w:r w:rsidRPr="004132A6">
        <w:rPr>
          <w:rFonts w:ascii="Traditional Arabic" w:hAnsi="Traditional Arabic"/>
          <w:sz w:val="32"/>
          <w:szCs w:val="32"/>
          <w:rtl/>
        </w:rPr>
        <w:t xml:space="preserve"> وذلك لما في </w:t>
      </w:r>
      <w:r w:rsidR="0043619A" w:rsidRPr="004132A6">
        <w:rPr>
          <w:rFonts w:ascii="Traditional Arabic" w:hAnsi="Traditional Arabic" w:hint="cs"/>
          <w:sz w:val="32"/>
          <w:szCs w:val="32"/>
          <w:rtl/>
        </w:rPr>
        <w:t>ال</w:t>
      </w:r>
      <w:r w:rsidRPr="004132A6">
        <w:rPr>
          <w:rFonts w:ascii="Traditional Arabic" w:hAnsi="Traditional Arabic"/>
          <w:sz w:val="32"/>
          <w:szCs w:val="32"/>
          <w:rtl/>
        </w:rPr>
        <w:t>مسند وسنن الترمذي أن العباس –رضي الله عنه- سأل رسول الله صلى الله عليه وسلم في تعجيل صدقته قبل أن تحل، "فرخص له في ذلك"</w:t>
      </w:r>
      <w:r w:rsidR="004D22C5" w:rsidRPr="004132A6">
        <w:rPr>
          <w:rStyle w:val="a8"/>
          <w:rFonts w:ascii="Traditional Arabic" w:hAnsi="Traditional Arabic"/>
          <w:sz w:val="32"/>
          <w:szCs w:val="32"/>
          <w:rtl/>
        </w:rPr>
        <w:footnoteReference w:id="123"/>
      </w:r>
      <w:r w:rsidRPr="004132A6">
        <w:rPr>
          <w:rFonts w:ascii="Traditional Arabic" w:hAnsi="Traditional Arabic"/>
          <w:sz w:val="32"/>
          <w:szCs w:val="32"/>
          <w:rtl/>
        </w:rPr>
        <w:t>.</w:t>
      </w:r>
    </w:p>
    <w:p w14:paraId="7EAD5742" w14:textId="1A019A24" w:rsidR="00B829B5" w:rsidRPr="004132A6" w:rsidRDefault="00B829B5" w:rsidP="00A9099A">
      <w:pPr>
        <w:ind w:firstLine="565"/>
        <w:jc w:val="both"/>
        <w:rPr>
          <w:rFonts w:ascii="Traditional Arabic" w:hAnsi="Traditional Arabic"/>
          <w:sz w:val="32"/>
          <w:szCs w:val="32"/>
          <w:rtl/>
        </w:rPr>
      </w:pPr>
      <w:r w:rsidRPr="004132A6">
        <w:rPr>
          <w:rFonts w:ascii="Traditional Arabic" w:hAnsi="Traditional Arabic"/>
          <w:sz w:val="32"/>
          <w:szCs w:val="32"/>
          <w:rtl/>
        </w:rPr>
        <w:t xml:space="preserve"> قال الإمام البغوي في شرح السنة: "واختلف العلماء في تعجيل الزكاة قبل تمام الحول، فذهب أكثرهم إلى جوازه، وهو قول الزهري، والأوزاعي، والشافعي، وأحمد، وإسحاق، وأصحاب الرأي. وقال الثوري: أحب </w:t>
      </w:r>
      <w:r w:rsidR="0028538E" w:rsidRPr="004132A6">
        <w:rPr>
          <w:rFonts w:ascii="Traditional Arabic" w:hAnsi="Traditional Arabic" w:hint="cs"/>
          <w:sz w:val="32"/>
          <w:szCs w:val="32"/>
          <w:rtl/>
        </w:rPr>
        <w:t>ألا</w:t>
      </w:r>
      <w:r w:rsidRPr="004132A6">
        <w:rPr>
          <w:rFonts w:ascii="Traditional Arabic" w:hAnsi="Traditional Arabic"/>
          <w:sz w:val="32"/>
          <w:szCs w:val="32"/>
          <w:rtl/>
        </w:rPr>
        <w:t xml:space="preserve"> تعجل. وذهب قوم إلى أنه لا يجوز التعجيل، ويعيد لو عجل، وهو قول الحسن، ومذهب مالك. واتفقوا على أنه لا يجوز إخراجها قبل كمال النصاب، ولا يجوز تعجيل صدقة عامين عند الأكثرين"</w:t>
      </w:r>
      <w:r w:rsidR="0028538E" w:rsidRPr="004132A6">
        <w:rPr>
          <w:rStyle w:val="a8"/>
          <w:rFonts w:ascii="Traditional Arabic" w:hAnsi="Traditional Arabic"/>
          <w:sz w:val="32"/>
          <w:szCs w:val="32"/>
          <w:rtl/>
        </w:rPr>
        <w:footnoteReference w:id="124"/>
      </w:r>
      <w:r w:rsidRPr="004132A6">
        <w:rPr>
          <w:rFonts w:ascii="Traditional Arabic" w:hAnsi="Traditional Arabic"/>
          <w:sz w:val="32"/>
          <w:szCs w:val="32"/>
          <w:rtl/>
        </w:rPr>
        <w:t xml:space="preserve">. </w:t>
      </w:r>
    </w:p>
    <w:p w14:paraId="5AF97224" w14:textId="02165E64" w:rsidR="00B829B5" w:rsidRPr="004132A6" w:rsidRDefault="00B829B5" w:rsidP="00A9099A">
      <w:pPr>
        <w:ind w:firstLine="565"/>
        <w:jc w:val="both"/>
        <w:rPr>
          <w:rFonts w:ascii="Traditional Arabic" w:hAnsi="Traditional Arabic"/>
          <w:sz w:val="32"/>
          <w:szCs w:val="32"/>
          <w:rtl/>
        </w:rPr>
      </w:pPr>
      <w:r w:rsidRPr="004132A6">
        <w:rPr>
          <w:rFonts w:ascii="Traditional Arabic" w:hAnsi="Traditional Arabic"/>
          <w:sz w:val="32"/>
          <w:szCs w:val="32"/>
          <w:rtl/>
        </w:rPr>
        <w:t xml:space="preserve">والراجح هو جواز تعجيل الزكاة للحاجة لسنتين لما في سنن </w:t>
      </w:r>
      <w:proofErr w:type="spellStart"/>
      <w:r w:rsidRPr="004132A6">
        <w:rPr>
          <w:rFonts w:ascii="Traditional Arabic" w:hAnsi="Traditional Arabic"/>
          <w:sz w:val="32"/>
          <w:szCs w:val="32"/>
          <w:rtl/>
        </w:rPr>
        <w:t>الدراقطني</w:t>
      </w:r>
      <w:proofErr w:type="spellEnd"/>
      <w:r w:rsidRPr="004132A6">
        <w:rPr>
          <w:rFonts w:ascii="Traditional Arabic" w:hAnsi="Traditional Arabic"/>
          <w:sz w:val="32"/>
          <w:szCs w:val="32"/>
          <w:rtl/>
        </w:rPr>
        <w:t xml:space="preserve"> أن رسول الله صلى الله عليه وسلم كان يتعجل صدقة العباس بن عبد المطلب رضي الله عنه سنتين</w:t>
      </w:r>
      <w:r w:rsidR="00162574" w:rsidRPr="004132A6">
        <w:rPr>
          <w:rStyle w:val="a8"/>
          <w:rFonts w:ascii="Traditional Arabic" w:hAnsi="Traditional Arabic"/>
          <w:sz w:val="32"/>
          <w:szCs w:val="32"/>
          <w:rtl/>
        </w:rPr>
        <w:footnoteReference w:id="125"/>
      </w:r>
      <w:r w:rsidRPr="004132A6">
        <w:rPr>
          <w:rFonts w:ascii="Traditional Arabic" w:hAnsi="Traditional Arabic"/>
          <w:sz w:val="32"/>
          <w:szCs w:val="32"/>
          <w:rtl/>
        </w:rPr>
        <w:t>، وقد ذكر ابن الملقن طرق هذا الحديث في البدر المنير وانتهى إلى صلاحية مجموع الروايات -رغم ما فيها من ضعف- على الاحتجاج</w:t>
      </w:r>
      <w:r w:rsidR="00162574" w:rsidRPr="004132A6">
        <w:rPr>
          <w:rStyle w:val="a8"/>
          <w:rFonts w:ascii="Traditional Arabic" w:hAnsi="Traditional Arabic"/>
          <w:sz w:val="32"/>
          <w:szCs w:val="32"/>
          <w:rtl/>
        </w:rPr>
        <w:footnoteReference w:id="126"/>
      </w:r>
      <w:r w:rsidRPr="004132A6">
        <w:rPr>
          <w:rFonts w:ascii="Traditional Arabic" w:hAnsi="Traditional Arabic"/>
          <w:sz w:val="32"/>
          <w:szCs w:val="32"/>
          <w:rtl/>
        </w:rPr>
        <w:t xml:space="preserve">.  </w:t>
      </w:r>
      <w:r w:rsidR="00A2020F" w:rsidRPr="00A2020F">
        <w:rPr>
          <w:rFonts w:ascii="Traditional Arabic" w:hAnsi="Traditional Arabic"/>
          <w:sz w:val="32"/>
          <w:szCs w:val="32"/>
          <w:rtl/>
        </w:rPr>
        <w:t xml:space="preserve">وإلى هذا ذهب أيضا مجمع الفقه الإسلامي، فجاء في ندوته حول فيروس كورونا المستجد: " أما تعجيل دفع الزكاة عن عام أو أكثر فيجوز </w:t>
      </w:r>
      <w:r w:rsidR="00A2020F" w:rsidRPr="00A2020F">
        <w:rPr>
          <w:rFonts w:ascii="Traditional Arabic" w:hAnsi="Traditional Arabic"/>
          <w:sz w:val="32"/>
          <w:szCs w:val="32"/>
          <w:rtl/>
        </w:rPr>
        <w:lastRenderedPageBreak/>
        <w:t>وبخاصة في مثل هذه الظروف التي يحث فيها على التبرع، وكذلك يجب أن يحرص المجتمع على القرض الحسن، والمساعدة قدر الإمكان"</w:t>
      </w:r>
      <w:r w:rsidR="00A2020F">
        <w:rPr>
          <w:rStyle w:val="a8"/>
          <w:rFonts w:ascii="Sakkal Majalla" w:eastAsia="SimSun" w:hAnsi="Sakkal Majalla"/>
          <w:sz w:val="32"/>
          <w:szCs w:val="32"/>
          <w:rtl/>
          <w:lang w:eastAsia="zh-CN" w:bidi="ar-DZ"/>
        </w:rPr>
        <w:footnoteReference w:id="127"/>
      </w:r>
      <w:r w:rsidR="00A2020F" w:rsidRPr="00A2020F">
        <w:rPr>
          <w:rFonts w:ascii="Traditional Arabic" w:hAnsi="Traditional Arabic"/>
          <w:sz w:val="32"/>
          <w:szCs w:val="32"/>
          <w:rtl/>
        </w:rPr>
        <w:t>.</w:t>
      </w:r>
    </w:p>
    <w:p w14:paraId="2E9CAFF6" w14:textId="0A788A1E" w:rsidR="00B829B5" w:rsidRPr="004132A6" w:rsidRDefault="008472C7" w:rsidP="00B829B5">
      <w:pPr>
        <w:jc w:val="both"/>
        <w:rPr>
          <w:rFonts w:ascii="Traditional Arabic" w:hAnsi="Traditional Arabic"/>
          <w:b/>
          <w:bCs/>
          <w:sz w:val="32"/>
          <w:szCs w:val="32"/>
          <w:rtl/>
        </w:rPr>
      </w:pPr>
      <w:r>
        <w:rPr>
          <w:rFonts w:ascii="Traditional Arabic" w:hAnsi="Traditional Arabic" w:hint="cs"/>
          <w:b/>
          <w:bCs/>
          <w:sz w:val="32"/>
          <w:szCs w:val="32"/>
          <w:rtl/>
        </w:rPr>
        <w:t xml:space="preserve">9. </w:t>
      </w:r>
      <w:r w:rsidR="00B829B5" w:rsidRPr="004132A6">
        <w:rPr>
          <w:rFonts w:ascii="Traditional Arabic" w:hAnsi="Traditional Arabic"/>
          <w:b/>
          <w:bCs/>
          <w:sz w:val="32"/>
          <w:szCs w:val="32"/>
          <w:rtl/>
        </w:rPr>
        <w:t xml:space="preserve">الخاتمة: </w:t>
      </w:r>
    </w:p>
    <w:p w14:paraId="4C1744E3" w14:textId="283AF089" w:rsidR="00B829B5" w:rsidRPr="004132A6" w:rsidRDefault="00B829B5" w:rsidP="00A9099A">
      <w:pPr>
        <w:ind w:firstLine="565"/>
        <w:jc w:val="both"/>
        <w:rPr>
          <w:rFonts w:ascii="Traditional Arabic" w:hAnsi="Traditional Arabic"/>
          <w:sz w:val="32"/>
          <w:szCs w:val="32"/>
          <w:rtl/>
        </w:rPr>
      </w:pPr>
      <w:r w:rsidRPr="004132A6">
        <w:rPr>
          <w:rFonts w:ascii="Traditional Arabic" w:hAnsi="Traditional Arabic"/>
          <w:sz w:val="32"/>
          <w:szCs w:val="32"/>
          <w:rtl/>
        </w:rPr>
        <w:t>تبين من هذا البحث أن الإسلام الحنيف له هدي عام في مواجهة الأوبئة ومنها كوفيد-19، وتقوم فلسفته على الأخذ بكل الأسباب الممكنة في الحد منها والوقاية من شرها؛ حيث كان من أعظم مقاصده حفظ النفوس والحرص على ما تتحقق به سلامتها من الأمراض. وقد اختار البحث من اجتهادات الفقهاء ما كان متوافقا مع هذا الهدي يتوخى التيسير على المسلمين ويطرح البدائل الشرعية التي تحقق غايات الشريعة وفي الوقت ذاته تدر</w:t>
      </w:r>
      <w:r w:rsidR="00E44E1F">
        <w:rPr>
          <w:rFonts w:ascii="Traditional Arabic" w:hAnsi="Traditional Arabic" w:hint="cs"/>
          <w:sz w:val="32"/>
          <w:szCs w:val="32"/>
          <w:rtl/>
        </w:rPr>
        <w:t>أ</w:t>
      </w:r>
      <w:r w:rsidRPr="004132A6">
        <w:rPr>
          <w:rFonts w:ascii="Traditional Arabic" w:hAnsi="Traditional Arabic"/>
          <w:sz w:val="32"/>
          <w:szCs w:val="32"/>
          <w:rtl/>
        </w:rPr>
        <w:t xml:space="preserve"> خطر العدوى التي قد تنتشر بسبب الاختلاط في المساجد ودور العبادة. وبناء على ذلك تبين جواز تعليق الصلاة في المساجد أو تقييدها مع وجود بدائل شرعية لكثير من العبادات التي تؤدى في المسجد كصلاة الجماعة في البيوت مع القنوت في الصلوات لرفع الوباء، وكذلك الاعتكاف وصلاة العيد وصلاة الظهر بدلا عن الجمعة في البيت وكذلك الصلاة لأجل رفع هذا الوباء. وكذلك جاءت الأحكام المتعلقة بالتعامل مع المرضى بهذا الوباء أو المتوفين به متوافقة مع هذا الهدي تجمع بين توقي الضرر والعدوى وتحقيق أقصى ما يمكن من القيام بحق المرضى والمتوفين رحمهم الله تعالى. وفي ضوء هذا المنهج المتوا</w:t>
      </w:r>
      <w:r w:rsidR="00E44E1F">
        <w:rPr>
          <w:rFonts w:ascii="Traditional Arabic" w:hAnsi="Traditional Arabic" w:hint="cs"/>
          <w:sz w:val="32"/>
          <w:szCs w:val="32"/>
          <w:rtl/>
        </w:rPr>
        <w:t>ز</w:t>
      </w:r>
      <w:r w:rsidRPr="004132A6">
        <w:rPr>
          <w:rFonts w:ascii="Traditional Arabic" w:hAnsi="Traditional Arabic"/>
          <w:sz w:val="32"/>
          <w:szCs w:val="32"/>
          <w:rtl/>
        </w:rPr>
        <w:t>ن جاءت أيضا الأحكام المتعلقة بالجانب الاقتصادي فأجازت من عقود التبرع في زمن الوباء ما يحصل به الجمع بين المصلحة الفردية لأسر المصابين أو</w:t>
      </w:r>
      <w:r w:rsidR="00DE7A31" w:rsidRPr="004132A6">
        <w:rPr>
          <w:rFonts w:ascii="Traditional Arabic" w:hAnsi="Traditional Arabic" w:hint="cs"/>
          <w:sz w:val="32"/>
          <w:szCs w:val="32"/>
          <w:rtl/>
        </w:rPr>
        <w:t xml:space="preserve"> </w:t>
      </w:r>
      <w:r w:rsidRPr="004132A6">
        <w:rPr>
          <w:rFonts w:ascii="Traditional Arabic" w:hAnsi="Traditional Arabic"/>
          <w:sz w:val="32"/>
          <w:szCs w:val="32"/>
          <w:rtl/>
        </w:rPr>
        <w:t xml:space="preserve">المتوفين أو من هم في خطر الإصابة به والمصلحة العامة للمجتمع بأسره، وكذلك أجازت تعجيل الزكاة للتخفيف من آثار هذه الجائحة على الفقراء والمحتاجين.  والله تعالى أعلم.  </w:t>
      </w:r>
    </w:p>
    <w:p w14:paraId="24CEDA50" w14:textId="77777777" w:rsidR="001862C9" w:rsidRDefault="001862C9" w:rsidP="00A9099A">
      <w:pPr>
        <w:ind w:firstLine="565"/>
        <w:jc w:val="both"/>
        <w:rPr>
          <w:rFonts w:ascii="Traditional Arabic" w:hAnsi="Traditional Arabic"/>
          <w:b/>
          <w:bCs/>
          <w:sz w:val="32"/>
          <w:szCs w:val="32"/>
          <w:rtl/>
        </w:rPr>
      </w:pPr>
    </w:p>
    <w:p w14:paraId="33BA8E1C" w14:textId="13FB2533" w:rsidR="00B829B5" w:rsidRPr="004132A6" w:rsidRDefault="00B829B5" w:rsidP="00A9099A">
      <w:pPr>
        <w:ind w:firstLine="565"/>
        <w:jc w:val="both"/>
        <w:rPr>
          <w:rFonts w:ascii="Traditional Arabic" w:hAnsi="Traditional Arabic"/>
          <w:b/>
          <w:bCs/>
          <w:sz w:val="32"/>
          <w:szCs w:val="32"/>
          <w:rtl/>
        </w:rPr>
      </w:pPr>
      <w:r w:rsidRPr="004132A6">
        <w:rPr>
          <w:rFonts w:ascii="Traditional Arabic" w:hAnsi="Traditional Arabic"/>
          <w:b/>
          <w:bCs/>
          <w:sz w:val="32"/>
          <w:szCs w:val="32"/>
          <w:rtl/>
        </w:rPr>
        <w:t xml:space="preserve">قائمة المصادر والمراجع: </w:t>
      </w:r>
    </w:p>
    <w:p w14:paraId="2B1226F3" w14:textId="272A44D9" w:rsidR="001018A9" w:rsidRPr="004132A6" w:rsidRDefault="001018A9" w:rsidP="00B829B5">
      <w:pPr>
        <w:rPr>
          <w:rFonts w:ascii="Traditional Arabic" w:hAnsi="Traditional Arabic"/>
          <w:sz w:val="32"/>
          <w:szCs w:val="32"/>
          <w:rtl/>
        </w:rPr>
      </w:pPr>
      <w:r w:rsidRPr="004132A6">
        <w:rPr>
          <w:rFonts w:ascii="Traditional Arabic" w:hAnsi="Traditional Arabic" w:hint="cs"/>
          <w:sz w:val="32"/>
          <w:szCs w:val="32"/>
          <w:rtl/>
        </w:rPr>
        <w:t>القرآن الكريم.</w:t>
      </w:r>
    </w:p>
    <w:p w14:paraId="7488DD70" w14:textId="77777777" w:rsidR="004A60CA" w:rsidRDefault="004A60CA" w:rsidP="004A60CA">
      <w:pPr>
        <w:widowControl w:val="0"/>
        <w:jc w:val="both"/>
        <w:rPr>
          <w:rFonts w:ascii="Traditional Arabic" w:hAnsi="Traditional Arabic"/>
          <w:sz w:val="32"/>
          <w:szCs w:val="32"/>
          <w:rtl/>
          <w:lang w:bidi="ar-QA"/>
        </w:rPr>
      </w:pPr>
      <w:r w:rsidRPr="004132A6">
        <w:rPr>
          <w:rFonts w:ascii="Traditional Arabic" w:hAnsi="Traditional Arabic" w:hint="cs"/>
          <w:sz w:val="32"/>
          <w:szCs w:val="32"/>
          <w:rtl/>
        </w:rPr>
        <w:t>الأصفهاني</w:t>
      </w:r>
      <w:r w:rsidRPr="004132A6">
        <w:rPr>
          <w:rFonts w:ascii="Traditional Arabic" w:hAnsi="Traditional Arabic"/>
          <w:sz w:val="32"/>
          <w:szCs w:val="32"/>
          <w:rtl/>
        </w:rPr>
        <w:t xml:space="preserve">، أبو القاسم الحسين بن محمد المعروف بالراغب. المفردات في غريب القرآن.  تحقيق: صفوان عدنان الداودي. دمشق: دار القلم، الطبعة الأولى، 1412 هـ. </w:t>
      </w:r>
    </w:p>
    <w:p w14:paraId="41A40394" w14:textId="77777777" w:rsidR="004A60CA" w:rsidRPr="004132A6" w:rsidRDefault="004A60CA" w:rsidP="004A60CA">
      <w:pPr>
        <w:widowControl w:val="0"/>
        <w:jc w:val="both"/>
        <w:rPr>
          <w:rFonts w:ascii="Traditional Arabic" w:hAnsi="Traditional Arabic"/>
          <w:sz w:val="32"/>
          <w:szCs w:val="32"/>
          <w:rtl/>
        </w:rPr>
      </w:pPr>
      <w:r w:rsidRPr="004132A6">
        <w:rPr>
          <w:rFonts w:ascii="Traditional Arabic" w:hAnsi="Traditional Arabic"/>
          <w:sz w:val="32"/>
          <w:szCs w:val="32"/>
          <w:rtl/>
          <w:lang w:bidi="ar-QA"/>
        </w:rPr>
        <w:t xml:space="preserve">الألباني، أبو عبد الرحمن محمد ناصر الدين. صحيح الجامع الصغير </w:t>
      </w:r>
      <w:r w:rsidRPr="004132A6">
        <w:rPr>
          <w:rFonts w:ascii="Traditional Arabic" w:hAnsi="Traditional Arabic" w:hint="cs"/>
          <w:sz w:val="32"/>
          <w:szCs w:val="32"/>
          <w:rtl/>
          <w:lang w:bidi="ar-QA"/>
        </w:rPr>
        <w:t xml:space="preserve">وزياداته. </w:t>
      </w:r>
      <w:proofErr w:type="spellStart"/>
      <w:r w:rsidRPr="004132A6">
        <w:rPr>
          <w:rFonts w:ascii="Traditional Arabic" w:hAnsi="Traditional Arabic" w:hint="cs"/>
          <w:sz w:val="32"/>
          <w:szCs w:val="32"/>
          <w:rtl/>
          <w:lang w:bidi="ar-QA"/>
        </w:rPr>
        <w:t>د.</w:t>
      </w:r>
      <w:r w:rsidRPr="004132A6">
        <w:rPr>
          <w:rFonts w:ascii="Traditional Arabic" w:hAnsi="Traditional Arabic" w:hint="eastAsia"/>
          <w:sz w:val="32"/>
          <w:szCs w:val="32"/>
          <w:rtl/>
          <w:lang w:bidi="ar-QA"/>
        </w:rPr>
        <w:t>م</w:t>
      </w:r>
      <w:proofErr w:type="spellEnd"/>
      <w:r w:rsidRPr="004132A6">
        <w:rPr>
          <w:rFonts w:ascii="Traditional Arabic" w:hAnsi="Traditional Arabic"/>
          <w:sz w:val="32"/>
          <w:szCs w:val="32"/>
          <w:rtl/>
          <w:lang w:bidi="ar-QA"/>
        </w:rPr>
        <w:t xml:space="preserve">: المكتب الإسلامي، </w:t>
      </w:r>
      <w:proofErr w:type="spellStart"/>
      <w:r w:rsidRPr="004132A6">
        <w:rPr>
          <w:rFonts w:ascii="Traditional Arabic" w:hAnsi="Traditional Arabic"/>
          <w:sz w:val="32"/>
          <w:szCs w:val="32"/>
          <w:rtl/>
          <w:lang w:bidi="ar-QA"/>
        </w:rPr>
        <w:t>د.ط</w:t>
      </w:r>
      <w:proofErr w:type="spellEnd"/>
      <w:r>
        <w:rPr>
          <w:rFonts w:ascii="Traditional Arabic" w:hAnsi="Traditional Arabic" w:hint="cs"/>
          <w:sz w:val="32"/>
          <w:szCs w:val="32"/>
          <w:rtl/>
          <w:lang w:bidi="ar-QA"/>
        </w:rPr>
        <w:t>.</w:t>
      </w:r>
    </w:p>
    <w:p w14:paraId="4C2A2233" w14:textId="77777777" w:rsidR="004A60CA" w:rsidRPr="004132A6" w:rsidRDefault="004A60CA" w:rsidP="005F6978">
      <w:pPr>
        <w:jc w:val="both"/>
        <w:rPr>
          <w:rFonts w:ascii="Traditional Arabic" w:hAnsi="Traditional Arabic"/>
          <w:sz w:val="32"/>
          <w:szCs w:val="32"/>
          <w:rtl/>
          <w:lang w:bidi="ar-QA"/>
        </w:rPr>
      </w:pPr>
      <w:r w:rsidRPr="004132A6">
        <w:rPr>
          <w:rFonts w:ascii="Traditional Arabic" w:hAnsi="Traditional Arabic"/>
          <w:sz w:val="32"/>
          <w:szCs w:val="32"/>
          <w:rtl/>
          <w:lang w:bidi="ar-QA"/>
        </w:rPr>
        <w:t xml:space="preserve">الأنصاري، زكريا بن محمد بن زكريا. أسنى المطالب في شرح روض الطالب. </w:t>
      </w:r>
      <w:proofErr w:type="spellStart"/>
      <w:r w:rsidRPr="004132A6">
        <w:rPr>
          <w:rFonts w:ascii="Traditional Arabic" w:hAnsi="Traditional Arabic"/>
          <w:sz w:val="32"/>
          <w:szCs w:val="32"/>
          <w:rtl/>
          <w:lang w:bidi="ar-QA"/>
        </w:rPr>
        <w:t>د.م</w:t>
      </w:r>
      <w:proofErr w:type="spellEnd"/>
      <w:r w:rsidRPr="004132A6">
        <w:rPr>
          <w:rFonts w:ascii="Traditional Arabic" w:hAnsi="Traditional Arabic"/>
          <w:sz w:val="32"/>
          <w:szCs w:val="32"/>
          <w:rtl/>
          <w:lang w:bidi="ar-QA"/>
        </w:rPr>
        <w:t xml:space="preserve">: دار الكتاب </w:t>
      </w:r>
      <w:r w:rsidRPr="004132A6">
        <w:rPr>
          <w:rFonts w:ascii="Traditional Arabic" w:hAnsi="Traditional Arabic" w:hint="cs"/>
          <w:sz w:val="32"/>
          <w:szCs w:val="32"/>
          <w:rtl/>
          <w:lang w:bidi="ar-QA"/>
        </w:rPr>
        <w:t xml:space="preserve">الإسلامي، </w:t>
      </w:r>
      <w:proofErr w:type="spellStart"/>
      <w:r w:rsidRPr="004132A6">
        <w:rPr>
          <w:rFonts w:ascii="Traditional Arabic" w:hAnsi="Traditional Arabic" w:hint="cs"/>
          <w:sz w:val="32"/>
          <w:szCs w:val="32"/>
          <w:rtl/>
          <w:lang w:bidi="ar-QA"/>
        </w:rPr>
        <w:t>د.ط</w:t>
      </w:r>
      <w:proofErr w:type="spellEnd"/>
      <w:r w:rsidRPr="004132A6">
        <w:rPr>
          <w:rFonts w:ascii="Traditional Arabic" w:hAnsi="Traditional Arabic"/>
          <w:sz w:val="32"/>
          <w:szCs w:val="32"/>
          <w:rtl/>
          <w:lang w:bidi="ar-QA"/>
        </w:rPr>
        <w:t>، د.ت.</w:t>
      </w:r>
    </w:p>
    <w:p w14:paraId="076EEBC7" w14:textId="77777777" w:rsidR="004A60CA" w:rsidRPr="004132A6" w:rsidRDefault="004A60CA" w:rsidP="005F6978">
      <w:pPr>
        <w:jc w:val="both"/>
        <w:rPr>
          <w:rFonts w:ascii="Traditional Arabic" w:hAnsi="Traditional Arabic"/>
          <w:sz w:val="32"/>
          <w:szCs w:val="32"/>
          <w:rtl/>
          <w:lang w:bidi="ar-QA"/>
        </w:rPr>
      </w:pPr>
      <w:r w:rsidRPr="004132A6">
        <w:rPr>
          <w:rFonts w:ascii="Traditional Arabic" w:hAnsi="Traditional Arabic"/>
          <w:sz w:val="32"/>
          <w:szCs w:val="32"/>
          <w:rtl/>
          <w:lang w:bidi="ar-QA"/>
        </w:rPr>
        <w:t xml:space="preserve">الباجي، أبو الوليد سليمان. المنتقى شرح </w:t>
      </w:r>
      <w:r w:rsidRPr="004132A6">
        <w:rPr>
          <w:rFonts w:ascii="Traditional Arabic" w:hAnsi="Traditional Arabic" w:hint="cs"/>
          <w:sz w:val="32"/>
          <w:szCs w:val="32"/>
          <w:rtl/>
          <w:lang w:bidi="ar-QA"/>
        </w:rPr>
        <w:t>الموطأ</w:t>
      </w:r>
      <w:r w:rsidRPr="004132A6">
        <w:rPr>
          <w:rFonts w:ascii="Traditional Arabic" w:hAnsi="Traditional Arabic"/>
          <w:sz w:val="32"/>
          <w:szCs w:val="32"/>
          <w:rtl/>
          <w:lang w:bidi="ar-QA"/>
        </w:rPr>
        <w:t>. القاهرة: دار الكتاب الإسلامي، الطبعة الثانية، د.ت.</w:t>
      </w:r>
    </w:p>
    <w:p w14:paraId="4557DE53" w14:textId="77777777" w:rsidR="004A60CA" w:rsidRPr="004132A6" w:rsidRDefault="004A60CA" w:rsidP="005F6978">
      <w:pPr>
        <w:jc w:val="both"/>
        <w:rPr>
          <w:rFonts w:ascii="Traditional Arabic" w:hAnsi="Traditional Arabic"/>
          <w:sz w:val="32"/>
          <w:szCs w:val="32"/>
        </w:rPr>
      </w:pPr>
      <w:r w:rsidRPr="004132A6">
        <w:rPr>
          <w:rFonts w:ascii="Traditional Arabic" w:hAnsi="Traditional Arabic"/>
          <w:sz w:val="32"/>
          <w:szCs w:val="32"/>
          <w:rtl/>
        </w:rPr>
        <w:t xml:space="preserve">البخاري، محمد بن إسماعيل أبو </w:t>
      </w:r>
      <w:r w:rsidRPr="004132A6">
        <w:rPr>
          <w:rFonts w:ascii="Traditional Arabic" w:hAnsi="Traditional Arabic" w:hint="cs"/>
          <w:sz w:val="32"/>
          <w:szCs w:val="32"/>
          <w:rtl/>
        </w:rPr>
        <w:t>عبد الل</w:t>
      </w:r>
      <w:r w:rsidRPr="004132A6">
        <w:rPr>
          <w:rFonts w:ascii="Traditional Arabic" w:hAnsi="Traditional Arabic" w:hint="eastAsia"/>
          <w:sz w:val="32"/>
          <w:szCs w:val="32"/>
          <w:rtl/>
        </w:rPr>
        <w:t>ه</w:t>
      </w:r>
      <w:r w:rsidRPr="004132A6">
        <w:rPr>
          <w:rFonts w:ascii="Traditional Arabic" w:hAnsi="Traditional Arabic"/>
          <w:sz w:val="32"/>
          <w:szCs w:val="32"/>
          <w:rtl/>
        </w:rPr>
        <w:t xml:space="preserve">. صحيح </w:t>
      </w:r>
      <w:r w:rsidRPr="004132A6">
        <w:rPr>
          <w:rFonts w:ascii="Traditional Arabic" w:hAnsi="Traditional Arabic" w:hint="cs"/>
          <w:sz w:val="32"/>
          <w:szCs w:val="32"/>
          <w:rtl/>
        </w:rPr>
        <w:t>البخاري. تحقيق</w:t>
      </w:r>
      <w:r w:rsidRPr="004132A6">
        <w:rPr>
          <w:rFonts w:ascii="Traditional Arabic" w:hAnsi="Traditional Arabic"/>
          <w:sz w:val="32"/>
          <w:szCs w:val="32"/>
          <w:rtl/>
        </w:rPr>
        <w:t xml:space="preserve">: محمد زهير بن ناصر الناصر. </w:t>
      </w:r>
      <w:proofErr w:type="spellStart"/>
      <w:r w:rsidRPr="004132A6">
        <w:rPr>
          <w:rFonts w:ascii="Traditional Arabic" w:hAnsi="Traditional Arabic"/>
          <w:sz w:val="32"/>
          <w:szCs w:val="32"/>
          <w:rtl/>
        </w:rPr>
        <w:t>د.م</w:t>
      </w:r>
      <w:proofErr w:type="spellEnd"/>
      <w:r w:rsidRPr="004132A6">
        <w:rPr>
          <w:rFonts w:ascii="Traditional Arabic" w:hAnsi="Traditional Arabic"/>
          <w:sz w:val="32"/>
          <w:szCs w:val="32"/>
          <w:rtl/>
        </w:rPr>
        <w:t>: دار طوق النجاة، الطبعة الأولى، 1422هـ.</w:t>
      </w:r>
    </w:p>
    <w:p w14:paraId="56F8F65C" w14:textId="4FD54AC1" w:rsidR="004A60CA" w:rsidRPr="004132A6" w:rsidRDefault="004A60CA" w:rsidP="005F6978">
      <w:pPr>
        <w:jc w:val="both"/>
        <w:rPr>
          <w:rFonts w:ascii="Traditional Arabic" w:eastAsia="Times New Roman" w:hAnsi="Traditional Arabic"/>
          <w:sz w:val="32"/>
          <w:szCs w:val="32"/>
          <w:rtl/>
          <w:lang w:eastAsia="ar-SA"/>
        </w:rPr>
      </w:pPr>
      <w:bookmarkStart w:id="67" w:name="OLE_LINK74"/>
      <w:r>
        <w:rPr>
          <w:rFonts w:ascii="Traditional Arabic" w:hAnsi="Traditional Arabic" w:hint="cs"/>
          <w:sz w:val="32"/>
          <w:szCs w:val="32"/>
          <w:rtl/>
        </w:rPr>
        <w:lastRenderedPageBreak/>
        <w:t xml:space="preserve">ابن </w:t>
      </w:r>
      <w:bookmarkEnd w:id="67"/>
      <w:r w:rsidRPr="004132A6">
        <w:rPr>
          <w:rFonts w:ascii="Traditional Arabic" w:hAnsi="Traditional Arabic"/>
          <w:sz w:val="32"/>
          <w:szCs w:val="32"/>
          <w:rtl/>
        </w:rPr>
        <w:t>بطال، علي بن خلف بن عبد الملك. شرح صحيح البخاري لابن بطال، تحقيق: أبو تميم ياسر بن إبراهيم. الرياض: مكتبة الرشد، الطبعة الثانية، 2003م.</w:t>
      </w:r>
    </w:p>
    <w:p w14:paraId="281009F4" w14:textId="77777777" w:rsidR="004A60CA" w:rsidRPr="004132A6" w:rsidRDefault="004A60CA" w:rsidP="005F6978">
      <w:pPr>
        <w:jc w:val="both"/>
        <w:rPr>
          <w:rFonts w:ascii="Traditional Arabic" w:hAnsi="Traditional Arabic"/>
          <w:sz w:val="32"/>
          <w:szCs w:val="32"/>
          <w:rtl/>
          <w:lang w:bidi="ar-QA"/>
        </w:rPr>
      </w:pPr>
      <w:r w:rsidRPr="004132A6">
        <w:rPr>
          <w:rFonts w:ascii="Traditional Arabic" w:hAnsi="Traditional Arabic"/>
          <w:sz w:val="32"/>
          <w:szCs w:val="32"/>
          <w:rtl/>
          <w:lang w:bidi="ar-QA"/>
        </w:rPr>
        <w:t xml:space="preserve">البغوي، أبو محمد الحسين. شرح السنة للبغوي. تحقيق: شعيب </w:t>
      </w:r>
      <w:proofErr w:type="spellStart"/>
      <w:r w:rsidRPr="004132A6">
        <w:rPr>
          <w:rFonts w:ascii="Traditional Arabic" w:hAnsi="Traditional Arabic"/>
          <w:sz w:val="32"/>
          <w:szCs w:val="32"/>
          <w:rtl/>
          <w:lang w:bidi="ar-QA"/>
        </w:rPr>
        <w:t>الأرنؤوط</w:t>
      </w:r>
      <w:proofErr w:type="spellEnd"/>
      <w:r w:rsidRPr="004132A6">
        <w:rPr>
          <w:rFonts w:ascii="Traditional Arabic" w:hAnsi="Traditional Arabic"/>
          <w:sz w:val="32"/>
          <w:szCs w:val="32"/>
          <w:rtl/>
          <w:lang w:bidi="ar-QA"/>
        </w:rPr>
        <w:t>-محمد زهير الشاويش. دمشق: المكتب الإسلامي، الطبعة الثانية، 1983م.</w:t>
      </w:r>
    </w:p>
    <w:p w14:paraId="0A5AAA03" w14:textId="77777777" w:rsidR="004A60CA" w:rsidRPr="004132A6" w:rsidRDefault="004A60CA" w:rsidP="005F6978">
      <w:pPr>
        <w:jc w:val="both"/>
        <w:rPr>
          <w:rFonts w:ascii="Traditional Arabic" w:hAnsi="Traditional Arabic"/>
          <w:sz w:val="32"/>
          <w:szCs w:val="32"/>
          <w:rtl/>
          <w:lang w:bidi="ar-QA"/>
        </w:rPr>
      </w:pPr>
      <w:proofErr w:type="spellStart"/>
      <w:r w:rsidRPr="004132A6">
        <w:rPr>
          <w:rFonts w:ascii="Traditional Arabic" w:hAnsi="Traditional Arabic"/>
          <w:sz w:val="32"/>
          <w:szCs w:val="32"/>
          <w:rtl/>
          <w:lang w:bidi="ar-QA"/>
        </w:rPr>
        <w:t>البهوتى</w:t>
      </w:r>
      <w:proofErr w:type="spellEnd"/>
      <w:r w:rsidRPr="004132A6">
        <w:rPr>
          <w:rFonts w:ascii="Traditional Arabic" w:hAnsi="Traditional Arabic"/>
          <w:sz w:val="32"/>
          <w:szCs w:val="32"/>
          <w:rtl/>
          <w:lang w:bidi="ar-QA"/>
        </w:rPr>
        <w:t xml:space="preserve">، منصور بن يونس بن </w:t>
      </w:r>
      <w:r w:rsidRPr="004132A6">
        <w:rPr>
          <w:rFonts w:ascii="Traditional Arabic" w:hAnsi="Traditional Arabic" w:hint="cs"/>
          <w:sz w:val="32"/>
          <w:szCs w:val="32"/>
          <w:rtl/>
          <w:lang w:bidi="ar-QA"/>
        </w:rPr>
        <w:t>إدريس. كشاف</w:t>
      </w:r>
      <w:r w:rsidRPr="004132A6">
        <w:rPr>
          <w:rFonts w:ascii="Traditional Arabic" w:hAnsi="Traditional Arabic"/>
          <w:sz w:val="32"/>
          <w:szCs w:val="32"/>
          <w:rtl/>
          <w:lang w:bidi="ar-QA"/>
        </w:rPr>
        <w:t xml:space="preserve"> القناع عن متن الإقناع. </w:t>
      </w:r>
      <w:proofErr w:type="spellStart"/>
      <w:r w:rsidRPr="004132A6">
        <w:rPr>
          <w:rFonts w:ascii="Traditional Arabic" w:hAnsi="Traditional Arabic"/>
          <w:sz w:val="32"/>
          <w:szCs w:val="32"/>
          <w:rtl/>
          <w:lang w:bidi="ar-QA"/>
        </w:rPr>
        <w:t>د.م</w:t>
      </w:r>
      <w:proofErr w:type="spellEnd"/>
      <w:r w:rsidRPr="004132A6">
        <w:rPr>
          <w:rFonts w:ascii="Traditional Arabic" w:hAnsi="Traditional Arabic"/>
          <w:sz w:val="32"/>
          <w:szCs w:val="32"/>
          <w:rtl/>
          <w:lang w:bidi="ar-QA"/>
        </w:rPr>
        <w:t xml:space="preserve">: دار الكتب العلمية، </w:t>
      </w:r>
      <w:proofErr w:type="spellStart"/>
      <w:r w:rsidRPr="004132A6">
        <w:rPr>
          <w:rFonts w:ascii="Traditional Arabic" w:hAnsi="Traditional Arabic"/>
          <w:sz w:val="32"/>
          <w:szCs w:val="32"/>
          <w:rtl/>
          <w:lang w:bidi="ar-QA"/>
        </w:rPr>
        <w:t>د.ط</w:t>
      </w:r>
      <w:proofErr w:type="spellEnd"/>
      <w:r w:rsidRPr="004132A6">
        <w:rPr>
          <w:rFonts w:ascii="Traditional Arabic" w:hAnsi="Traditional Arabic"/>
          <w:sz w:val="32"/>
          <w:szCs w:val="32"/>
          <w:rtl/>
          <w:lang w:bidi="ar-QA"/>
        </w:rPr>
        <w:t>، د.ت.</w:t>
      </w:r>
    </w:p>
    <w:p w14:paraId="5338FCCC" w14:textId="77777777" w:rsidR="004A60CA" w:rsidRPr="004132A6" w:rsidRDefault="004A60CA" w:rsidP="005F6978">
      <w:pPr>
        <w:jc w:val="both"/>
        <w:rPr>
          <w:rFonts w:ascii="Traditional Arabic" w:hAnsi="Traditional Arabic"/>
          <w:sz w:val="32"/>
          <w:szCs w:val="32"/>
        </w:rPr>
      </w:pPr>
      <w:bookmarkStart w:id="68" w:name="OLE_LINK70"/>
      <w:proofErr w:type="spellStart"/>
      <w:r w:rsidRPr="004132A6">
        <w:rPr>
          <w:rFonts w:ascii="Traditional Arabic" w:hAnsi="Traditional Arabic"/>
          <w:sz w:val="32"/>
          <w:szCs w:val="32"/>
          <w:rtl/>
        </w:rPr>
        <w:t>البهوتى</w:t>
      </w:r>
      <w:proofErr w:type="spellEnd"/>
      <w:r w:rsidRPr="004132A6">
        <w:rPr>
          <w:rFonts w:ascii="Traditional Arabic" w:hAnsi="Traditional Arabic"/>
          <w:sz w:val="32"/>
          <w:szCs w:val="32"/>
          <w:rtl/>
        </w:rPr>
        <w:t xml:space="preserve">، منصور بن يونس بن صلاح الدين. دقائق أولي النهى لشرح المنتهى. </w:t>
      </w:r>
      <w:proofErr w:type="spellStart"/>
      <w:r w:rsidRPr="004132A6">
        <w:rPr>
          <w:rFonts w:ascii="Traditional Arabic" w:hAnsi="Traditional Arabic"/>
          <w:sz w:val="32"/>
          <w:szCs w:val="32"/>
          <w:rtl/>
        </w:rPr>
        <w:t>د.م</w:t>
      </w:r>
      <w:proofErr w:type="spellEnd"/>
      <w:r w:rsidRPr="004132A6">
        <w:rPr>
          <w:rFonts w:ascii="Traditional Arabic" w:hAnsi="Traditional Arabic"/>
          <w:sz w:val="32"/>
          <w:szCs w:val="32"/>
          <w:rtl/>
        </w:rPr>
        <w:t>: عالم الكتب الطبعة الأولى، 1993م.</w:t>
      </w:r>
    </w:p>
    <w:bookmarkEnd w:id="68"/>
    <w:p w14:paraId="4C46F16E" w14:textId="77777777" w:rsidR="004A60CA" w:rsidRPr="004132A6" w:rsidRDefault="004A60CA" w:rsidP="005F6978">
      <w:pPr>
        <w:jc w:val="both"/>
        <w:rPr>
          <w:rFonts w:ascii="Traditional Arabic" w:hAnsi="Traditional Arabic"/>
          <w:sz w:val="32"/>
          <w:szCs w:val="32"/>
        </w:rPr>
      </w:pPr>
      <w:r w:rsidRPr="004132A6">
        <w:rPr>
          <w:rFonts w:ascii="Traditional Arabic" w:hAnsi="Traditional Arabic"/>
          <w:sz w:val="32"/>
          <w:szCs w:val="32"/>
          <w:rtl/>
        </w:rPr>
        <w:t>البيهقي، أبو بكر. تحقيق: عبد المعطي أمين قلعجي. باكستان: جامعة الدراسات الإسلامية، الطبعة الأولى، 1989م.</w:t>
      </w:r>
    </w:p>
    <w:p w14:paraId="58A8E233" w14:textId="77777777" w:rsidR="004A60CA" w:rsidRPr="004132A6" w:rsidRDefault="004A60CA" w:rsidP="005F6978">
      <w:pPr>
        <w:jc w:val="both"/>
        <w:rPr>
          <w:rFonts w:ascii="Traditional Arabic" w:eastAsia="Times New Roman" w:hAnsi="Traditional Arabic"/>
          <w:sz w:val="32"/>
          <w:szCs w:val="32"/>
          <w:rtl/>
          <w:lang w:eastAsia="ar-SA"/>
        </w:rPr>
      </w:pPr>
      <w:r w:rsidRPr="004132A6">
        <w:rPr>
          <w:rFonts w:ascii="Traditional Arabic" w:eastAsia="Times New Roman" w:hAnsi="Traditional Arabic"/>
          <w:sz w:val="32"/>
          <w:szCs w:val="32"/>
          <w:rtl/>
          <w:lang w:eastAsia="ar-SA"/>
        </w:rPr>
        <w:t xml:space="preserve">البيهقي، أبو بكر. معرفة السنن والآثار. </w:t>
      </w:r>
      <w:r w:rsidRPr="004132A6">
        <w:rPr>
          <w:rFonts w:ascii="Traditional Arabic" w:eastAsia="Times New Roman" w:hAnsi="Traditional Arabic" w:hint="cs"/>
          <w:sz w:val="32"/>
          <w:szCs w:val="32"/>
          <w:rtl/>
          <w:lang w:eastAsia="ar-SA"/>
        </w:rPr>
        <w:t>تحقيق</w:t>
      </w:r>
      <w:r w:rsidRPr="004132A6">
        <w:rPr>
          <w:rFonts w:ascii="Traditional Arabic" w:eastAsia="Times New Roman" w:hAnsi="Traditional Arabic"/>
          <w:sz w:val="32"/>
          <w:szCs w:val="32"/>
          <w:rtl/>
          <w:lang w:eastAsia="ar-SA"/>
        </w:rPr>
        <w:t>: عبد المعطي أمين قلعجي. القاهرة: دار الوفاء، الطبعة الأولى، 1991م.</w:t>
      </w:r>
    </w:p>
    <w:p w14:paraId="61FAA52D" w14:textId="77777777" w:rsidR="004A60CA" w:rsidRPr="004132A6" w:rsidRDefault="004A60CA" w:rsidP="005F6978">
      <w:pPr>
        <w:jc w:val="both"/>
        <w:rPr>
          <w:rFonts w:ascii="Traditional Arabic" w:hAnsi="Traditional Arabic"/>
          <w:sz w:val="32"/>
          <w:szCs w:val="32"/>
          <w:rtl/>
        </w:rPr>
      </w:pPr>
      <w:r w:rsidRPr="004132A6">
        <w:rPr>
          <w:rFonts w:ascii="Traditional Arabic" w:hAnsi="Traditional Arabic"/>
          <w:sz w:val="32"/>
          <w:szCs w:val="32"/>
          <w:rtl/>
        </w:rPr>
        <w:t xml:space="preserve">الترمذي، محمد بن عيسى. سنن الترمذي. مصر: شركة مكتبة ومطبعة مصطفى البابي الحلبي، الطبعة </w:t>
      </w:r>
      <w:r w:rsidRPr="004132A6">
        <w:rPr>
          <w:rFonts w:ascii="Traditional Arabic" w:hAnsi="Traditional Arabic" w:hint="cs"/>
          <w:sz w:val="32"/>
          <w:szCs w:val="32"/>
          <w:rtl/>
        </w:rPr>
        <w:t>الثانية، 1975</w:t>
      </w:r>
      <w:r w:rsidRPr="004132A6">
        <w:rPr>
          <w:rFonts w:ascii="Traditional Arabic" w:hAnsi="Traditional Arabic"/>
          <w:sz w:val="32"/>
          <w:szCs w:val="32"/>
          <w:rtl/>
        </w:rPr>
        <w:t>م.</w:t>
      </w:r>
    </w:p>
    <w:p w14:paraId="679FA9B4" w14:textId="373EF4C0" w:rsidR="004A60CA" w:rsidRPr="004132A6" w:rsidRDefault="004A60CA" w:rsidP="005F6978">
      <w:pPr>
        <w:jc w:val="both"/>
        <w:rPr>
          <w:rFonts w:ascii="Traditional Arabic" w:eastAsia="Times New Roman" w:hAnsi="Traditional Arabic"/>
          <w:sz w:val="32"/>
          <w:szCs w:val="32"/>
          <w:rtl/>
          <w:lang w:eastAsia="ar-SA" w:bidi="ar-QA"/>
        </w:rPr>
      </w:pPr>
      <w:r>
        <w:rPr>
          <w:rFonts w:ascii="Traditional Arabic" w:hAnsi="Traditional Arabic" w:hint="cs"/>
          <w:sz w:val="32"/>
          <w:szCs w:val="32"/>
          <w:rtl/>
        </w:rPr>
        <w:t xml:space="preserve">ابن </w:t>
      </w:r>
      <w:r w:rsidRPr="004132A6">
        <w:rPr>
          <w:rFonts w:ascii="Traditional Arabic" w:eastAsia="Times New Roman" w:hAnsi="Traditional Arabic"/>
          <w:sz w:val="32"/>
          <w:szCs w:val="32"/>
          <w:rtl/>
          <w:lang w:eastAsia="ar-SA" w:bidi="ar-QA"/>
        </w:rPr>
        <w:t xml:space="preserve">تيمية، أحمد بن عبد الحليم. مجموع الفتاوى. </w:t>
      </w:r>
      <w:r w:rsidRPr="004132A6">
        <w:rPr>
          <w:rFonts w:ascii="Traditional Arabic" w:hAnsi="Traditional Arabic"/>
          <w:sz w:val="32"/>
          <w:szCs w:val="32"/>
          <w:shd w:val="clear" w:color="auto" w:fill="FFFFFF"/>
          <w:rtl/>
        </w:rPr>
        <w:t xml:space="preserve">تحقيق: عبد الرحمن بن محمد بن قاسم. السعودية: مجمع الملك فهد لطباعة المصحف الشريف، المدينة النبوية، </w:t>
      </w:r>
      <w:proofErr w:type="spellStart"/>
      <w:r w:rsidRPr="004132A6">
        <w:rPr>
          <w:rFonts w:ascii="Traditional Arabic" w:hAnsi="Traditional Arabic"/>
          <w:sz w:val="32"/>
          <w:szCs w:val="32"/>
          <w:shd w:val="clear" w:color="auto" w:fill="FFFFFF"/>
          <w:rtl/>
        </w:rPr>
        <w:t>د.ط</w:t>
      </w:r>
      <w:proofErr w:type="spellEnd"/>
      <w:r w:rsidRPr="004132A6">
        <w:rPr>
          <w:rFonts w:ascii="Traditional Arabic" w:hAnsi="Traditional Arabic"/>
          <w:sz w:val="32"/>
          <w:szCs w:val="32"/>
          <w:shd w:val="clear" w:color="auto" w:fill="FFFFFF"/>
          <w:rtl/>
        </w:rPr>
        <w:t xml:space="preserve">، 1995. </w:t>
      </w:r>
    </w:p>
    <w:p w14:paraId="733E4FFB" w14:textId="77777777" w:rsidR="004A60CA" w:rsidRPr="004132A6" w:rsidRDefault="004A60CA" w:rsidP="005F6978">
      <w:pPr>
        <w:jc w:val="both"/>
        <w:rPr>
          <w:rFonts w:ascii="Traditional Arabic" w:hAnsi="Traditional Arabic"/>
          <w:sz w:val="32"/>
          <w:szCs w:val="32"/>
          <w:rtl/>
        </w:rPr>
      </w:pPr>
      <w:r w:rsidRPr="004132A6">
        <w:rPr>
          <w:rFonts w:ascii="Traditional Arabic" w:hAnsi="Traditional Arabic"/>
          <w:sz w:val="32"/>
          <w:szCs w:val="32"/>
          <w:rtl/>
        </w:rPr>
        <w:t xml:space="preserve">الجصاص، أحمد بن علي أبو بكر الرازي. شرح مختصر الطحاوي للجصاص. </w:t>
      </w:r>
      <w:proofErr w:type="spellStart"/>
      <w:r w:rsidRPr="004132A6">
        <w:rPr>
          <w:rFonts w:ascii="Traditional Arabic" w:hAnsi="Traditional Arabic"/>
          <w:sz w:val="32"/>
          <w:szCs w:val="32"/>
          <w:rtl/>
        </w:rPr>
        <w:t>د.م</w:t>
      </w:r>
      <w:proofErr w:type="spellEnd"/>
      <w:r w:rsidRPr="004132A6">
        <w:rPr>
          <w:rFonts w:ascii="Traditional Arabic" w:hAnsi="Traditional Arabic"/>
          <w:sz w:val="32"/>
          <w:szCs w:val="32"/>
          <w:rtl/>
        </w:rPr>
        <w:t>: دار البشائر الإسلامية، الطبعة الأولى، 2010 م.</w:t>
      </w:r>
    </w:p>
    <w:p w14:paraId="388F381C" w14:textId="77777777" w:rsidR="004A60CA" w:rsidRPr="004132A6" w:rsidRDefault="004A60CA" w:rsidP="005F6978">
      <w:pPr>
        <w:jc w:val="both"/>
        <w:rPr>
          <w:rFonts w:ascii="Traditional Arabic" w:hAnsi="Traditional Arabic"/>
          <w:sz w:val="32"/>
          <w:szCs w:val="32"/>
          <w:rtl/>
        </w:rPr>
      </w:pPr>
      <w:r w:rsidRPr="004132A6">
        <w:rPr>
          <w:rFonts w:ascii="Traditional Arabic" w:hAnsi="Traditional Arabic"/>
          <w:sz w:val="32"/>
          <w:szCs w:val="32"/>
          <w:rtl/>
        </w:rPr>
        <w:t xml:space="preserve">الجويني، محمد أبو المعالي. نهاية المطلب في دراية المذهب. تحقيق: عبد العظيم محمود الدّيب. </w:t>
      </w:r>
      <w:proofErr w:type="spellStart"/>
      <w:r w:rsidRPr="004132A6">
        <w:rPr>
          <w:rFonts w:ascii="Traditional Arabic" w:hAnsi="Traditional Arabic" w:hint="cs"/>
          <w:sz w:val="32"/>
          <w:szCs w:val="32"/>
          <w:rtl/>
        </w:rPr>
        <w:t>د.م</w:t>
      </w:r>
      <w:proofErr w:type="spellEnd"/>
      <w:r w:rsidRPr="004132A6">
        <w:rPr>
          <w:rFonts w:ascii="Traditional Arabic" w:hAnsi="Traditional Arabic" w:hint="cs"/>
          <w:sz w:val="32"/>
          <w:szCs w:val="32"/>
          <w:rtl/>
        </w:rPr>
        <w:t>:</w:t>
      </w:r>
      <w:r w:rsidRPr="004132A6">
        <w:rPr>
          <w:rFonts w:ascii="Traditional Arabic" w:hAnsi="Traditional Arabic"/>
          <w:sz w:val="32"/>
          <w:szCs w:val="32"/>
          <w:rtl/>
        </w:rPr>
        <w:t xml:space="preserve"> دار المنهاج، الطبعة الأولى، 2007م.</w:t>
      </w:r>
    </w:p>
    <w:p w14:paraId="6968619C" w14:textId="4CC3EEC6" w:rsidR="004A60CA" w:rsidRPr="004132A6" w:rsidRDefault="004A60CA" w:rsidP="005F6978">
      <w:pPr>
        <w:jc w:val="both"/>
        <w:rPr>
          <w:rFonts w:ascii="Traditional Arabic" w:hAnsi="Traditional Arabic"/>
          <w:sz w:val="32"/>
          <w:szCs w:val="32"/>
        </w:rPr>
      </w:pPr>
      <w:r>
        <w:rPr>
          <w:rFonts w:ascii="Traditional Arabic" w:hAnsi="Traditional Arabic" w:hint="cs"/>
          <w:sz w:val="32"/>
          <w:szCs w:val="32"/>
          <w:rtl/>
        </w:rPr>
        <w:t xml:space="preserve">ابن </w:t>
      </w:r>
      <w:r w:rsidRPr="004132A6">
        <w:rPr>
          <w:rFonts w:ascii="Traditional Arabic" w:hAnsi="Traditional Arabic"/>
          <w:sz w:val="32"/>
          <w:szCs w:val="32"/>
          <w:rtl/>
        </w:rPr>
        <w:t>حجر، أبو الفضل أحمد العسقلاني. التلخيص الحبير. تحقيق: أبو عاصم حسن بن عباس بن قطب. مصر: مؤسسة قرطبة، الطبعة الأولى، 1995م.</w:t>
      </w:r>
    </w:p>
    <w:p w14:paraId="64759CE6" w14:textId="3AD95F91" w:rsidR="004A60CA" w:rsidRPr="004132A6" w:rsidRDefault="004A60CA" w:rsidP="005F6978">
      <w:pPr>
        <w:jc w:val="both"/>
        <w:rPr>
          <w:rFonts w:ascii="Traditional Arabic" w:hAnsi="Traditional Arabic"/>
          <w:sz w:val="32"/>
          <w:szCs w:val="32"/>
          <w:rtl/>
        </w:rPr>
      </w:pPr>
      <w:bookmarkStart w:id="69" w:name="OLE_LINK54"/>
      <w:r w:rsidRPr="004132A6">
        <w:rPr>
          <w:rFonts w:ascii="Traditional Arabic" w:hAnsi="Traditional Arabic"/>
          <w:sz w:val="32"/>
          <w:szCs w:val="32"/>
          <w:shd w:val="clear" w:color="auto" w:fill="FFFFFF"/>
          <w:rtl/>
        </w:rPr>
        <w:t> </w:t>
      </w:r>
      <w:r>
        <w:rPr>
          <w:rFonts w:ascii="Traditional Arabic" w:hAnsi="Traditional Arabic" w:hint="cs"/>
          <w:sz w:val="32"/>
          <w:szCs w:val="32"/>
          <w:rtl/>
        </w:rPr>
        <w:t xml:space="preserve">ابن </w:t>
      </w:r>
      <w:r w:rsidRPr="004132A6">
        <w:rPr>
          <w:rStyle w:val="ae"/>
          <w:rFonts w:ascii="Traditional Arabic" w:hAnsi="Traditional Arabic"/>
          <w:sz w:val="32"/>
          <w:szCs w:val="32"/>
          <w:shd w:val="clear" w:color="auto" w:fill="FFFFFF"/>
          <w:rtl/>
        </w:rPr>
        <w:t>حزم،</w:t>
      </w:r>
      <w:r w:rsidRPr="004132A6">
        <w:rPr>
          <w:rFonts w:ascii="Traditional Arabic" w:hAnsi="Traditional Arabic"/>
          <w:sz w:val="32"/>
          <w:szCs w:val="32"/>
          <w:shd w:val="clear" w:color="auto" w:fill="FFFFFF"/>
          <w:rtl/>
        </w:rPr>
        <w:t xml:space="preserve"> أبو محمد علي </w:t>
      </w:r>
      <w:r w:rsidRPr="004132A6">
        <w:rPr>
          <w:rStyle w:val="ae"/>
          <w:rFonts w:ascii="Traditional Arabic" w:hAnsi="Traditional Arabic"/>
          <w:sz w:val="32"/>
          <w:szCs w:val="32"/>
          <w:shd w:val="clear" w:color="auto" w:fill="FFFFFF"/>
          <w:rtl/>
        </w:rPr>
        <w:t>بن</w:t>
      </w:r>
      <w:r w:rsidRPr="004132A6">
        <w:rPr>
          <w:rFonts w:ascii="Traditional Arabic" w:hAnsi="Traditional Arabic"/>
          <w:sz w:val="32"/>
          <w:szCs w:val="32"/>
          <w:shd w:val="clear" w:color="auto" w:fill="FFFFFF"/>
          <w:rtl/>
        </w:rPr>
        <w:t> أحمد </w:t>
      </w:r>
      <w:r w:rsidRPr="004132A6">
        <w:rPr>
          <w:rStyle w:val="ae"/>
          <w:rFonts w:ascii="Traditional Arabic" w:hAnsi="Traditional Arabic"/>
          <w:sz w:val="32"/>
          <w:szCs w:val="32"/>
          <w:shd w:val="clear" w:color="auto" w:fill="FFFFFF"/>
          <w:rtl/>
        </w:rPr>
        <w:t>بن</w:t>
      </w:r>
      <w:r w:rsidRPr="004132A6">
        <w:rPr>
          <w:rFonts w:ascii="Traditional Arabic" w:hAnsi="Traditional Arabic"/>
          <w:sz w:val="32"/>
          <w:szCs w:val="32"/>
          <w:shd w:val="clear" w:color="auto" w:fill="FFFFFF"/>
          <w:rtl/>
        </w:rPr>
        <w:t xml:space="preserve"> </w:t>
      </w:r>
      <w:r w:rsidRPr="004132A6">
        <w:rPr>
          <w:rFonts w:ascii="Traditional Arabic" w:hAnsi="Traditional Arabic" w:hint="cs"/>
          <w:sz w:val="32"/>
          <w:szCs w:val="32"/>
          <w:shd w:val="clear" w:color="auto" w:fill="FFFFFF"/>
          <w:rtl/>
        </w:rPr>
        <w:t>سعيد.</w:t>
      </w:r>
      <w:r w:rsidRPr="004132A6">
        <w:rPr>
          <w:rFonts w:ascii="Traditional Arabic" w:hAnsi="Traditional Arabic"/>
          <w:sz w:val="32"/>
          <w:szCs w:val="32"/>
          <w:shd w:val="clear" w:color="auto" w:fill="FFFFFF"/>
          <w:rtl/>
        </w:rPr>
        <w:t> </w:t>
      </w:r>
      <w:r w:rsidRPr="004132A6">
        <w:rPr>
          <w:rStyle w:val="ae"/>
          <w:rFonts w:ascii="Traditional Arabic" w:hAnsi="Traditional Arabic"/>
          <w:sz w:val="32"/>
          <w:szCs w:val="32"/>
          <w:shd w:val="clear" w:color="auto" w:fill="FFFFFF"/>
          <w:rtl/>
        </w:rPr>
        <w:t xml:space="preserve"> المحلى</w:t>
      </w:r>
      <w:r w:rsidRPr="004132A6">
        <w:rPr>
          <w:rFonts w:ascii="Traditional Arabic" w:hAnsi="Traditional Arabic"/>
          <w:sz w:val="32"/>
          <w:szCs w:val="32"/>
          <w:shd w:val="clear" w:color="auto" w:fill="FFFFFF"/>
          <w:rtl/>
        </w:rPr>
        <w:t xml:space="preserve"> بالآثار. بيروت: دار الفكر، </w:t>
      </w:r>
      <w:proofErr w:type="spellStart"/>
      <w:r w:rsidRPr="004132A6">
        <w:rPr>
          <w:rFonts w:ascii="Traditional Arabic" w:hAnsi="Traditional Arabic"/>
          <w:sz w:val="32"/>
          <w:szCs w:val="32"/>
          <w:shd w:val="clear" w:color="auto" w:fill="FFFFFF"/>
          <w:rtl/>
        </w:rPr>
        <w:t>د.ط</w:t>
      </w:r>
      <w:proofErr w:type="spellEnd"/>
      <w:r w:rsidRPr="004132A6">
        <w:rPr>
          <w:rFonts w:ascii="Traditional Arabic" w:hAnsi="Traditional Arabic"/>
          <w:sz w:val="32"/>
          <w:szCs w:val="32"/>
          <w:shd w:val="clear" w:color="auto" w:fill="FFFFFF"/>
          <w:rtl/>
        </w:rPr>
        <w:t xml:space="preserve">، د.ت. </w:t>
      </w:r>
    </w:p>
    <w:bookmarkEnd w:id="69"/>
    <w:p w14:paraId="0F110DBB" w14:textId="77777777" w:rsidR="004A60CA" w:rsidRPr="004132A6" w:rsidRDefault="004A60CA" w:rsidP="005F6978">
      <w:pPr>
        <w:jc w:val="both"/>
        <w:rPr>
          <w:rStyle w:val="info-desc"/>
          <w:rFonts w:ascii="Traditional Arabic" w:hAnsi="Traditional Arabic"/>
          <w:sz w:val="32"/>
          <w:szCs w:val="32"/>
          <w:rtl/>
        </w:rPr>
      </w:pPr>
      <w:r w:rsidRPr="004132A6">
        <w:rPr>
          <w:rFonts w:ascii="Traditional Arabic" w:hAnsi="Traditional Arabic"/>
          <w:sz w:val="32"/>
          <w:szCs w:val="32"/>
          <w:rtl/>
        </w:rPr>
        <w:t xml:space="preserve">حسين، محمد الخضر. موسوعة الأعمال الكاملة. سوريا: دار النوادر، الطبعة الأولى، 2010.  </w:t>
      </w:r>
    </w:p>
    <w:p w14:paraId="1C48812C" w14:textId="77777777" w:rsidR="004A60CA" w:rsidRPr="004132A6" w:rsidRDefault="004A60CA" w:rsidP="005F6978">
      <w:pPr>
        <w:jc w:val="both"/>
        <w:rPr>
          <w:rFonts w:ascii="Traditional Arabic" w:hAnsi="Traditional Arabic"/>
          <w:sz w:val="32"/>
          <w:szCs w:val="32"/>
          <w:rtl/>
          <w:lang w:bidi="ar-QA"/>
        </w:rPr>
      </w:pPr>
      <w:proofErr w:type="spellStart"/>
      <w:r w:rsidRPr="004132A6">
        <w:rPr>
          <w:rFonts w:ascii="Traditional Arabic" w:hAnsi="Traditional Arabic"/>
          <w:sz w:val="32"/>
          <w:szCs w:val="32"/>
          <w:rtl/>
          <w:lang w:bidi="ar-QA"/>
        </w:rPr>
        <w:t>الحصكفي</w:t>
      </w:r>
      <w:proofErr w:type="spellEnd"/>
      <w:r w:rsidRPr="004132A6">
        <w:rPr>
          <w:rFonts w:ascii="Traditional Arabic" w:hAnsi="Traditional Arabic"/>
          <w:sz w:val="32"/>
          <w:szCs w:val="32"/>
          <w:rtl/>
          <w:lang w:bidi="ar-QA"/>
        </w:rPr>
        <w:t xml:space="preserve">، علاء الدين. الدر المختار شرح تنوير الأبصار وجامع البحار. الدر المختار شرح تنوير الأبصار. تحقيق: عبد المنعم خليل إبراهيم. </w:t>
      </w:r>
      <w:proofErr w:type="spellStart"/>
      <w:r w:rsidRPr="004132A6">
        <w:rPr>
          <w:rFonts w:ascii="Traditional Arabic" w:hAnsi="Traditional Arabic"/>
          <w:sz w:val="32"/>
          <w:szCs w:val="32"/>
          <w:rtl/>
          <w:lang w:bidi="ar-QA"/>
        </w:rPr>
        <w:t>د.م</w:t>
      </w:r>
      <w:proofErr w:type="spellEnd"/>
      <w:r w:rsidRPr="004132A6">
        <w:rPr>
          <w:rFonts w:ascii="Traditional Arabic" w:hAnsi="Traditional Arabic"/>
          <w:sz w:val="32"/>
          <w:szCs w:val="32"/>
          <w:rtl/>
          <w:lang w:bidi="ar-QA"/>
        </w:rPr>
        <w:t>: دار الكتب العلمية، الطبعة الأولى، 2002م.</w:t>
      </w:r>
    </w:p>
    <w:p w14:paraId="24903E57" w14:textId="77777777" w:rsidR="004A60CA" w:rsidRPr="004132A6" w:rsidRDefault="004A60CA" w:rsidP="005F6978">
      <w:pPr>
        <w:jc w:val="both"/>
        <w:rPr>
          <w:rFonts w:ascii="Traditional Arabic" w:hAnsi="Traditional Arabic"/>
          <w:sz w:val="32"/>
          <w:szCs w:val="32"/>
          <w:rtl/>
        </w:rPr>
      </w:pPr>
      <w:bookmarkStart w:id="70" w:name="OLE_LINK71"/>
      <w:r w:rsidRPr="004132A6">
        <w:rPr>
          <w:rFonts w:ascii="Traditional Arabic" w:hAnsi="Traditional Arabic"/>
          <w:sz w:val="32"/>
          <w:szCs w:val="32"/>
          <w:rtl/>
        </w:rPr>
        <w:t xml:space="preserve">الحطاب، شمس الدين أبو عبد الله محمد المغربي. مواهب الجليل في شرح مختصر خليل. </w:t>
      </w:r>
      <w:proofErr w:type="spellStart"/>
      <w:r w:rsidRPr="004132A6">
        <w:rPr>
          <w:rFonts w:ascii="Traditional Arabic" w:hAnsi="Traditional Arabic"/>
          <w:sz w:val="32"/>
          <w:szCs w:val="32"/>
          <w:rtl/>
        </w:rPr>
        <w:t>د.م</w:t>
      </w:r>
      <w:proofErr w:type="spellEnd"/>
      <w:r w:rsidRPr="004132A6">
        <w:rPr>
          <w:rFonts w:ascii="Traditional Arabic" w:hAnsi="Traditional Arabic"/>
          <w:sz w:val="32"/>
          <w:szCs w:val="32"/>
          <w:rtl/>
        </w:rPr>
        <w:t>: دار الفكر، الطبعة الثالثة، 1412هـ - 1992م.</w:t>
      </w:r>
    </w:p>
    <w:bookmarkEnd w:id="70"/>
    <w:p w14:paraId="4CB462C7" w14:textId="77777777" w:rsidR="004A60CA" w:rsidRPr="004132A6" w:rsidRDefault="004A60CA" w:rsidP="005F6978">
      <w:pPr>
        <w:jc w:val="both"/>
        <w:rPr>
          <w:rFonts w:ascii="Traditional Arabic" w:hAnsi="Traditional Arabic"/>
          <w:sz w:val="32"/>
          <w:szCs w:val="32"/>
          <w:rtl/>
        </w:rPr>
      </w:pPr>
      <w:r w:rsidRPr="004132A6">
        <w:rPr>
          <w:rFonts w:ascii="Traditional Arabic" w:hAnsi="Traditional Arabic"/>
          <w:sz w:val="32"/>
          <w:szCs w:val="32"/>
          <w:shd w:val="clear" w:color="auto" w:fill="FFFFFF"/>
          <w:rtl/>
        </w:rPr>
        <w:t>حنبل، أبو عبد الله </w:t>
      </w:r>
      <w:r w:rsidRPr="004132A6">
        <w:rPr>
          <w:rStyle w:val="ae"/>
          <w:rFonts w:ascii="Traditional Arabic" w:hAnsi="Traditional Arabic"/>
          <w:sz w:val="32"/>
          <w:szCs w:val="32"/>
          <w:shd w:val="clear" w:color="auto" w:fill="FFFFFF"/>
          <w:rtl/>
        </w:rPr>
        <w:t>أحمد</w:t>
      </w:r>
      <w:r w:rsidRPr="004132A6">
        <w:rPr>
          <w:rFonts w:ascii="Traditional Arabic" w:hAnsi="Traditional Arabic"/>
          <w:sz w:val="32"/>
          <w:szCs w:val="32"/>
          <w:shd w:val="clear" w:color="auto" w:fill="FFFFFF"/>
          <w:rtl/>
        </w:rPr>
        <w:t> بن محمد. مسند الإمام </w:t>
      </w:r>
      <w:r w:rsidRPr="004132A6">
        <w:rPr>
          <w:rStyle w:val="ae"/>
          <w:rFonts w:ascii="Traditional Arabic" w:hAnsi="Traditional Arabic"/>
          <w:sz w:val="32"/>
          <w:szCs w:val="32"/>
          <w:shd w:val="clear" w:color="auto" w:fill="FFFFFF"/>
          <w:rtl/>
        </w:rPr>
        <w:t>أحمد</w:t>
      </w:r>
      <w:r w:rsidRPr="004132A6">
        <w:rPr>
          <w:rFonts w:ascii="Traditional Arabic" w:hAnsi="Traditional Arabic"/>
          <w:sz w:val="32"/>
          <w:szCs w:val="32"/>
          <w:shd w:val="clear" w:color="auto" w:fill="FFFFFF"/>
          <w:rtl/>
        </w:rPr>
        <w:t xml:space="preserve"> بن حنبل. تحقيق: شعيب </w:t>
      </w:r>
      <w:proofErr w:type="spellStart"/>
      <w:r w:rsidRPr="004132A6">
        <w:rPr>
          <w:rFonts w:ascii="Traditional Arabic" w:hAnsi="Traditional Arabic"/>
          <w:sz w:val="32"/>
          <w:szCs w:val="32"/>
          <w:shd w:val="clear" w:color="auto" w:fill="FFFFFF"/>
          <w:rtl/>
        </w:rPr>
        <w:t>الأرنؤوط</w:t>
      </w:r>
      <w:proofErr w:type="spellEnd"/>
      <w:r w:rsidRPr="004132A6">
        <w:rPr>
          <w:rFonts w:ascii="Traditional Arabic" w:hAnsi="Traditional Arabic"/>
          <w:sz w:val="32"/>
          <w:szCs w:val="32"/>
          <w:shd w:val="clear" w:color="auto" w:fill="FFFFFF"/>
          <w:rtl/>
        </w:rPr>
        <w:t>،</w:t>
      </w:r>
      <w:r w:rsidRPr="004132A6">
        <w:rPr>
          <w:rFonts w:ascii="Traditional Arabic" w:hAnsi="Traditional Arabic"/>
          <w:sz w:val="32"/>
          <w:szCs w:val="32"/>
          <w:rtl/>
        </w:rPr>
        <w:t xml:space="preserve"> عادل مرشد، </w:t>
      </w:r>
      <w:r w:rsidRPr="004132A6">
        <w:rPr>
          <w:rFonts w:ascii="Traditional Arabic" w:hAnsi="Traditional Arabic"/>
          <w:sz w:val="32"/>
          <w:szCs w:val="32"/>
          <w:shd w:val="clear" w:color="auto" w:fill="FFFFFF"/>
          <w:rtl/>
        </w:rPr>
        <w:t xml:space="preserve">وآخرون. </w:t>
      </w:r>
      <w:proofErr w:type="spellStart"/>
      <w:r w:rsidRPr="004132A6">
        <w:rPr>
          <w:rFonts w:ascii="Traditional Arabic" w:hAnsi="Traditional Arabic"/>
          <w:sz w:val="32"/>
          <w:szCs w:val="32"/>
          <w:shd w:val="clear" w:color="auto" w:fill="FFFFFF"/>
          <w:rtl/>
        </w:rPr>
        <w:t>د.م</w:t>
      </w:r>
      <w:proofErr w:type="spellEnd"/>
      <w:r w:rsidRPr="004132A6">
        <w:rPr>
          <w:rFonts w:ascii="Traditional Arabic" w:hAnsi="Traditional Arabic"/>
          <w:sz w:val="32"/>
          <w:szCs w:val="32"/>
          <w:shd w:val="clear" w:color="auto" w:fill="FFFFFF"/>
          <w:rtl/>
        </w:rPr>
        <w:t xml:space="preserve">: </w:t>
      </w:r>
      <w:r w:rsidRPr="004132A6">
        <w:rPr>
          <w:rFonts w:ascii="Traditional Arabic" w:hAnsi="Traditional Arabic"/>
          <w:sz w:val="32"/>
          <w:szCs w:val="32"/>
          <w:rtl/>
        </w:rPr>
        <w:t>مؤسسة الرسالة،</w:t>
      </w:r>
      <w:r w:rsidRPr="004132A6">
        <w:rPr>
          <w:rFonts w:ascii="Traditional Arabic" w:hAnsi="Traditional Arabic" w:hint="cs"/>
          <w:sz w:val="32"/>
          <w:szCs w:val="32"/>
          <w:rtl/>
        </w:rPr>
        <w:t xml:space="preserve"> </w:t>
      </w:r>
      <w:r w:rsidRPr="004132A6">
        <w:rPr>
          <w:rFonts w:ascii="Traditional Arabic" w:hAnsi="Traditional Arabic"/>
          <w:sz w:val="32"/>
          <w:szCs w:val="32"/>
          <w:rtl/>
        </w:rPr>
        <w:t>الطبعة الأولى، 2001.</w:t>
      </w:r>
    </w:p>
    <w:p w14:paraId="3F3E3799" w14:textId="77777777" w:rsidR="004A60CA" w:rsidRPr="004132A6" w:rsidRDefault="004A60CA" w:rsidP="005F6978">
      <w:pPr>
        <w:jc w:val="both"/>
        <w:rPr>
          <w:rFonts w:ascii="Traditional Arabic" w:hAnsi="Traditional Arabic"/>
          <w:sz w:val="32"/>
          <w:szCs w:val="32"/>
          <w:rtl/>
          <w:lang w:bidi="ar-QA"/>
        </w:rPr>
      </w:pPr>
      <w:proofErr w:type="spellStart"/>
      <w:r w:rsidRPr="004132A6">
        <w:rPr>
          <w:rFonts w:ascii="Traditional Arabic" w:hAnsi="Traditional Arabic"/>
          <w:sz w:val="32"/>
          <w:szCs w:val="32"/>
          <w:rtl/>
          <w:lang w:bidi="ar-QA"/>
        </w:rPr>
        <w:t>الخادمى</w:t>
      </w:r>
      <w:proofErr w:type="spellEnd"/>
      <w:r w:rsidRPr="004132A6">
        <w:rPr>
          <w:rFonts w:ascii="Traditional Arabic" w:hAnsi="Traditional Arabic"/>
          <w:sz w:val="32"/>
          <w:szCs w:val="32"/>
          <w:rtl/>
          <w:lang w:bidi="ar-QA"/>
        </w:rPr>
        <w:t xml:space="preserve">، أبو سعيد الحنفي. </w:t>
      </w:r>
      <w:proofErr w:type="gramStart"/>
      <w:r w:rsidRPr="004132A6">
        <w:rPr>
          <w:rFonts w:ascii="Traditional Arabic" w:hAnsi="Traditional Arabic"/>
          <w:sz w:val="32"/>
          <w:szCs w:val="32"/>
          <w:rtl/>
          <w:lang w:bidi="ar-QA"/>
        </w:rPr>
        <w:t>بريقة</w:t>
      </w:r>
      <w:proofErr w:type="gramEnd"/>
      <w:r w:rsidRPr="004132A6">
        <w:rPr>
          <w:rFonts w:ascii="Traditional Arabic" w:hAnsi="Traditional Arabic"/>
          <w:sz w:val="32"/>
          <w:szCs w:val="32"/>
          <w:rtl/>
          <w:lang w:bidi="ar-QA"/>
        </w:rPr>
        <w:t xml:space="preserve"> محمودية في شرح طريقة محمدية وشريعة نبوية في سيرة </w:t>
      </w:r>
      <w:r w:rsidRPr="004132A6">
        <w:rPr>
          <w:rFonts w:ascii="Traditional Arabic" w:hAnsi="Traditional Arabic" w:hint="cs"/>
          <w:sz w:val="32"/>
          <w:szCs w:val="32"/>
          <w:rtl/>
          <w:lang w:bidi="ar-QA"/>
        </w:rPr>
        <w:t>أحمدية.</w:t>
      </w:r>
      <w:r w:rsidRPr="004132A6">
        <w:rPr>
          <w:rFonts w:ascii="Traditional Arabic" w:hAnsi="Traditional Arabic"/>
          <w:sz w:val="32"/>
          <w:szCs w:val="32"/>
          <w:rtl/>
          <w:lang w:bidi="ar-QA"/>
        </w:rPr>
        <w:t xml:space="preserve"> </w:t>
      </w:r>
      <w:proofErr w:type="spellStart"/>
      <w:r w:rsidRPr="004132A6">
        <w:rPr>
          <w:rFonts w:ascii="Traditional Arabic" w:hAnsi="Traditional Arabic"/>
          <w:sz w:val="32"/>
          <w:szCs w:val="32"/>
          <w:rtl/>
          <w:lang w:bidi="ar-QA"/>
        </w:rPr>
        <w:t>د.م</w:t>
      </w:r>
      <w:proofErr w:type="spellEnd"/>
      <w:r w:rsidRPr="004132A6">
        <w:rPr>
          <w:rFonts w:ascii="Traditional Arabic" w:hAnsi="Traditional Arabic"/>
          <w:sz w:val="32"/>
          <w:szCs w:val="32"/>
          <w:rtl/>
          <w:lang w:bidi="ar-QA"/>
        </w:rPr>
        <w:t xml:space="preserve">: مطبعة </w:t>
      </w:r>
      <w:r w:rsidRPr="004132A6">
        <w:rPr>
          <w:rFonts w:ascii="Traditional Arabic" w:hAnsi="Traditional Arabic" w:hint="cs"/>
          <w:sz w:val="32"/>
          <w:szCs w:val="32"/>
          <w:rtl/>
          <w:lang w:bidi="ar-QA"/>
        </w:rPr>
        <w:t xml:space="preserve">الحلبي، </w:t>
      </w:r>
      <w:proofErr w:type="spellStart"/>
      <w:r w:rsidRPr="004132A6">
        <w:rPr>
          <w:rFonts w:ascii="Traditional Arabic" w:hAnsi="Traditional Arabic" w:hint="cs"/>
          <w:sz w:val="32"/>
          <w:szCs w:val="32"/>
          <w:rtl/>
          <w:lang w:bidi="ar-QA"/>
        </w:rPr>
        <w:t>د</w:t>
      </w:r>
      <w:r w:rsidRPr="004132A6">
        <w:rPr>
          <w:rFonts w:ascii="Traditional Arabic" w:hAnsi="Traditional Arabic"/>
          <w:sz w:val="32"/>
          <w:szCs w:val="32"/>
          <w:rtl/>
          <w:lang w:bidi="ar-QA"/>
        </w:rPr>
        <w:t>.ط</w:t>
      </w:r>
      <w:proofErr w:type="spellEnd"/>
      <w:r w:rsidRPr="004132A6">
        <w:rPr>
          <w:rFonts w:ascii="Traditional Arabic" w:hAnsi="Traditional Arabic"/>
          <w:sz w:val="32"/>
          <w:szCs w:val="32"/>
          <w:rtl/>
          <w:lang w:bidi="ar-QA"/>
        </w:rPr>
        <w:t>، 1348هـ.</w:t>
      </w:r>
    </w:p>
    <w:p w14:paraId="50E7B11D" w14:textId="77777777" w:rsidR="004A60CA" w:rsidRPr="004132A6" w:rsidRDefault="004A60CA" w:rsidP="005F6978">
      <w:pPr>
        <w:jc w:val="both"/>
        <w:rPr>
          <w:rFonts w:ascii="Traditional Arabic" w:hAnsi="Traditional Arabic"/>
          <w:sz w:val="32"/>
          <w:szCs w:val="32"/>
          <w:rtl/>
          <w:lang w:bidi="ar-QA"/>
        </w:rPr>
      </w:pPr>
      <w:r w:rsidRPr="004132A6">
        <w:rPr>
          <w:rFonts w:ascii="Traditional Arabic" w:hAnsi="Traditional Arabic"/>
          <w:sz w:val="32"/>
          <w:szCs w:val="32"/>
          <w:rtl/>
          <w:lang w:bidi="ar-QA"/>
        </w:rPr>
        <w:lastRenderedPageBreak/>
        <w:t xml:space="preserve">الخرشي، محمد بن عبد الله. شرح مختصر خليل للخرشي. بيروت: دار الفكر، </w:t>
      </w:r>
      <w:proofErr w:type="spellStart"/>
      <w:r w:rsidRPr="004132A6">
        <w:rPr>
          <w:rFonts w:ascii="Traditional Arabic" w:hAnsi="Traditional Arabic"/>
          <w:sz w:val="32"/>
          <w:szCs w:val="32"/>
          <w:rtl/>
          <w:lang w:bidi="ar-QA"/>
        </w:rPr>
        <w:t>د.ط</w:t>
      </w:r>
      <w:proofErr w:type="spellEnd"/>
      <w:r w:rsidRPr="004132A6">
        <w:rPr>
          <w:rFonts w:ascii="Traditional Arabic" w:hAnsi="Traditional Arabic" w:hint="cs"/>
          <w:sz w:val="32"/>
          <w:szCs w:val="32"/>
          <w:rtl/>
          <w:lang w:bidi="ar-QA"/>
        </w:rPr>
        <w:t>، د.ت.</w:t>
      </w:r>
      <w:r w:rsidRPr="004132A6">
        <w:rPr>
          <w:rFonts w:ascii="Traditional Arabic" w:hAnsi="Traditional Arabic"/>
          <w:sz w:val="32"/>
          <w:szCs w:val="32"/>
          <w:rtl/>
          <w:lang w:bidi="ar-QA"/>
        </w:rPr>
        <w:t xml:space="preserve"> </w:t>
      </w:r>
    </w:p>
    <w:p w14:paraId="638278C7" w14:textId="77777777" w:rsidR="004A60CA" w:rsidRPr="004132A6" w:rsidRDefault="004A60CA" w:rsidP="005F6978">
      <w:pPr>
        <w:jc w:val="both"/>
        <w:rPr>
          <w:rFonts w:ascii="Traditional Arabic" w:hAnsi="Traditional Arabic"/>
          <w:sz w:val="32"/>
          <w:szCs w:val="32"/>
          <w:rtl/>
        </w:rPr>
      </w:pPr>
      <w:r w:rsidRPr="004132A6">
        <w:rPr>
          <w:rFonts w:ascii="Traditional Arabic" w:hAnsi="Traditional Arabic"/>
          <w:sz w:val="32"/>
          <w:szCs w:val="32"/>
          <w:rtl/>
        </w:rPr>
        <w:t>خلكان،</w:t>
      </w:r>
      <w:r w:rsidRPr="004132A6">
        <w:rPr>
          <w:rFonts w:ascii="Traditional Arabic" w:hAnsi="Traditional Arabic" w:hint="cs"/>
          <w:sz w:val="32"/>
          <w:szCs w:val="32"/>
          <w:rtl/>
        </w:rPr>
        <w:t xml:space="preserve"> </w:t>
      </w:r>
      <w:r w:rsidRPr="004132A6">
        <w:rPr>
          <w:rFonts w:ascii="Traditional Arabic" w:hAnsi="Traditional Arabic"/>
          <w:sz w:val="32"/>
          <w:szCs w:val="32"/>
          <w:shd w:val="clear" w:color="auto" w:fill="FFFFFF"/>
          <w:rtl/>
        </w:rPr>
        <w:t>أبو العباس شمس الدين أحمد بن محمد.</w:t>
      </w:r>
      <w:r w:rsidRPr="004132A6">
        <w:rPr>
          <w:rFonts w:ascii="Traditional Arabic" w:hAnsi="Traditional Arabic"/>
          <w:sz w:val="32"/>
          <w:szCs w:val="32"/>
          <w:rtl/>
        </w:rPr>
        <w:t xml:space="preserve"> وفيات الأعيان وأنباء أبناء الزمان. </w:t>
      </w:r>
      <w:r w:rsidRPr="004132A6">
        <w:rPr>
          <w:rFonts w:ascii="Traditional Arabic" w:hAnsi="Traditional Arabic" w:hint="cs"/>
          <w:sz w:val="32"/>
          <w:szCs w:val="32"/>
          <w:rtl/>
        </w:rPr>
        <w:t>تحقيق:</w:t>
      </w:r>
      <w:r w:rsidRPr="004132A6">
        <w:rPr>
          <w:rFonts w:ascii="Traditional Arabic" w:hAnsi="Traditional Arabic"/>
          <w:sz w:val="32"/>
          <w:szCs w:val="32"/>
          <w:rtl/>
        </w:rPr>
        <w:t xml:space="preserve"> إحسان عباس. بيروت: دار صادر، </w:t>
      </w:r>
      <w:proofErr w:type="spellStart"/>
      <w:r w:rsidRPr="004132A6">
        <w:rPr>
          <w:rFonts w:ascii="Traditional Arabic" w:hAnsi="Traditional Arabic"/>
          <w:sz w:val="32"/>
          <w:szCs w:val="32"/>
          <w:rtl/>
        </w:rPr>
        <w:t>د.ط</w:t>
      </w:r>
      <w:proofErr w:type="spellEnd"/>
      <w:r w:rsidRPr="004132A6">
        <w:rPr>
          <w:rFonts w:ascii="Traditional Arabic" w:hAnsi="Traditional Arabic"/>
          <w:sz w:val="32"/>
          <w:szCs w:val="32"/>
          <w:rtl/>
        </w:rPr>
        <w:t>، 1990.</w:t>
      </w:r>
    </w:p>
    <w:p w14:paraId="1F6062EE" w14:textId="77777777" w:rsidR="004A60CA" w:rsidRPr="004132A6" w:rsidRDefault="004A60CA" w:rsidP="005F6978">
      <w:pPr>
        <w:jc w:val="both"/>
        <w:rPr>
          <w:rFonts w:ascii="Traditional Arabic" w:hAnsi="Traditional Arabic"/>
          <w:sz w:val="32"/>
          <w:szCs w:val="32"/>
          <w:rtl/>
          <w:lang w:bidi="ar-QA"/>
        </w:rPr>
      </w:pPr>
      <w:proofErr w:type="spellStart"/>
      <w:r w:rsidRPr="004132A6">
        <w:rPr>
          <w:rFonts w:ascii="Traditional Arabic" w:hAnsi="Traditional Arabic"/>
          <w:sz w:val="32"/>
          <w:szCs w:val="32"/>
          <w:rtl/>
          <w:lang w:bidi="ar-QA"/>
        </w:rPr>
        <w:t>الخلوتي</w:t>
      </w:r>
      <w:proofErr w:type="spellEnd"/>
      <w:r w:rsidRPr="004132A6">
        <w:rPr>
          <w:rFonts w:ascii="Traditional Arabic" w:hAnsi="Traditional Arabic"/>
          <w:sz w:val="32"/>
          <w:szCs w:val="32"/>
          <w:rtl/>
          <w:lang w:bidi="ar-QA"/>
        </w:rPr>
        <w:t>، عبد الرحمن. كشف المخدرات والرياض المزهرات لشرح أخصر المختصرات. لبنان</w:t>
      </w:r>
      <w:r w:rsidRPr="004132A6">
        <w:rPr>
          <w:rFonts w:ascii="Traditional Arabic" w:hAnsi="Traditional Arabic"/>
          <w:sz w:val="32"/>
          <w:szCs w:val="32"/>
          <w:lang w:bidi="ar-QA"/>
        </w:rPr>
        <w:t>:</w:t>
      </w:r>
      <w:r w:rsidRPr="004132A6">
        <w:rPr>
          <w:rFonts w:ascii="Traditional Arabic" w:hAnsi="Traditional Arabic"/>
          <w:sz w:val="32"/>
          <w:szCs w:val="32"/>
          <w:rtl/>
          <w:lang w:bidi="ar-QA"/>
        </w:rPr>
        <w:t xml:space="preserve"> دار البشائر </w:t>
      </w:r>
      <w:r w:rsidRPr="004132A6">
        <w:rPr>
          <w:rFonts w:ascii="Traditional Arabic" w:hAnsi="Traditional Arabic" w:hint="cs"/>
          <w:sz w:val="32"/>
          <w:szCs w:val="32"/>
          <w:rtl/>
          <w:lang w:bidi="ar-QA"/>
        </w:rPr>
        <w:t>الإسلامية</w:t>
      </w:r>
      <w:r w:rsidRPr="004132A6">
        <w:rPr>
          <w:rFonts w:ascii="Traditional Arabic" w:hAnsi="Traditional Arabic" w:hint="cs"/>
          <w:sz w:val="32"/>
          <w:szCs w:val="32"/>
          <w:rtl/>
        </w:rPr>
        <w:t xml:space="preserve">، </w:t>
      </w:r>
      <w:r w:rsidRPr="004132A6">
        <w:rPr>
          <w:rFonts w:ascii="Traditional Arabic" w:hAnsi="Traditional Arabic" w:hint="cs"/>
          <w:sz w:val="32"/>
          <w:szCs w:val="32"/>
          <w:rtl/>
          <w:lang w:bidi="ar-QA"/>
        </w:rPr>
        <w:t>الطبعة</w:t>
      </w:r>
      <w:r w:rsidRPr="004132A6">
        <w:rPr>
          <w:rFonts w:ascii="Traditional Arabic" w:hAnsi="Traditional Arabic"/>
          <w:sz w:val="32"/>
          <w:szCs w:val="32"/>
          <w:rtl/>
          <w:lang w:bidi="ar-QA"/>
        </w:rPr>
        <w:t xml:space="preserve"> </w:t>
      </w:r>
      <w:r w:rsidRPr="004132A6">
        <w:rPr>
          <w:rFonts w:ascii="Traditional Arabic" w:hAnsi="Traditional Arabic" w:hint="cs"/>
          <w:sz w:val="32"/>
          <w:szCs w:val="32"/>
          <w:rtl/>
          <w:lang w:bidi="ar-QA"/>
        </w:rPr>
        <w:t>الأولى، 2002</w:t>
      </w:r>
      <w:r w:rsidRPr="004132A6">
        <w:rPr>
          <w:rFonts w:ascii="Traditional Arabic" w:hAnsi="Traditional Arabic"/>
          <w:sz w:val="32"/>
          <w:szCs w:val="32"/>
          <w:rtl/>
          <w:lang w:bidi="ar-QA"/>
        </w:rPr>
        <w:t>م.</w:t>
      </w:r>
    </w:p>
    <w:p w14:paraId="4FC008DF" w14:textId="77777777" w:rsidR="004A60CA" w:rsidRPr="004132A6" w:rsidRDefault="004A60CA" w:rsidP="005F6978">
      <w:pPr>
        <w:jc w:val="both"/>
        <w:rPr>
          <w:rFonts w:ascii="Traditional Arabic" w:hAnsi="Traditional Arabic"/>
          <w:sz w:val="32"/>
          <w:szCs w:val="32"/>
          <w:rtl/>
          <w:lang w:bidi="ar-QA"/>
        </w:rPr>
      </w:pPr>
      <w:r w:rsidRPr="004132A6">
        <w:rPr>
          <w:rFonts w:ascii="Traditional Arabic" w:hAnsi="Traditional Arabic"/>
          <w:sz w:val="32"/>
          <w:szCs w:val="32"/>
          <w:rtl/>
          <w:lang w:bidi="ar-QA"/>
        </w:rPr>
        <w:t xml:space="preserve">الدارقطني، أبو الحسن علي. سنن الدارقطني. تحقيق: شعيب </w:t>
      </w:r>
      <w:proofErr w:type="spellStart"/>
      <w:r w:rsidRPr="004132A6">
        <w:rPr>
          <w:rFonts w:ascii="Traditional Arabic" w:hAnsi="Traditional Arabic" w:hint="cs"/>
          <w:sz w:val="32"/>
          <w:szCs w:val="32"/>
          <w:rtl/>
          <w:lang w:bidi="ar-QA"/>
        </w:rPr>
        <w:t>الأرنؤوط</w:t>
      </w:r>
      <w:proofErr w:type="spellEnd"/>
      <w:r w:rsidRPr="004132A6">
        <w:rPr>
          <w:rFonts w:ascii="Traditional Arabic" w:hAnsi="Traditional Arabic"/>
          <w:sz w:val="32"/>
          <w:szCs w:val="32"/>
          <w:rtl/>
          <w:lang w:bidi="ar-QA"/>
        </w:rPr>
        <w:t>، حسن عبد المنعم شلبي، عبد اللطيف حرز الله، أحمد برهوم. بيروت: مؤسسة الرسالة، الطبعة الأولى، 2004 م.</w:t>
      </w:r>
    </w:p>
    <w:p w14:paraId="152126A2" w14:textId="77777777" w:rsidR="004A60CA" w:rsidRPr="004132A6" w:rsidRDefault="004A60CA" w:rsidP="005F6978">
      <w:pPr>
        <w:jc w:val="both"/>
        <w:rPr>
          <w:rFonts w:ascii="Traditional Arabic" w:hAnsi="Traditional Arabic"/>
          <w:sz w:val="32"/>
          <w:szCs w:val="32"/>
          <w:rtl/>
          <w:lang w:bidi="ar-QA"/>
        </w:rPr>
      </w:pPr>
      <w:r w:rsidRPr="004132A6">
        <w:rPr>
          <w:rFonts w:ascii="Traditional Arabic" w:hAnsi="Traditional Arabic"/>
          <w:sz w:val="32"/>
          <w:szCs w:val="32"/>
          <w:rtl/>
          <w:lang w:bidi="ar-QA"/>
        </w:rPr>
        <w:t xml:space="preserve">الدسوقي، محمد بن أحمد بن عرفة المالكي. حاشية الدسوقي على الشرح الكبير. </w:t>
      </w:r>
      <w:proofErr w:type="spellStart"/>
      <w:r w:rsidRPr="004132A6">
        <w:rPr>
          <w:rFonts w:ascii="Traditional Arabic" w:hAnsi="Traditional Arabic"/>
          <w:sz w:val="32"/>
          <w:szCs w:val="32"/>
          <w:rtl/>
          <w:lang w:bidi="ar-QA"/>
        </w:rPr>
        <w:t>د.م</w:t>
      </w:r>
      <w:proofErr w:type="spellEnd"/>
      <w:r w:rsidRPr="004132A6">
        <w:rPr>
          <w:rFonts w:ascii="Traditional Arabic" w:hAnsi="Traditional Arabic"/>
          <w:sz w:val="32"/>
          <w:szCs w:val="32"/>
          <w:rtl/>
          <w:lang w:bidi="ar-QA"/>
        </w:rPr>
        <w:t xml:space="preserve">: دار الفكر، </w:t>
      </w:r>
      <w:proofErr w:type="spellStart"/>
      <w:r w:rsidRPr="004132A6">
        <w:rPr>
          <w:rFonts w:ascii="Traditional Arabic" w:hAnsi="Traditional Arabic"/>
          <w:sz w:val="32"/>
          <w:szCs w:val="32"/>
          <w:rtl/>
          <w:lang w:bidi="ar-QA"/>
        </w:rPr>
        <w:t>د.ط</w:t>
      </w:r>
      <w:proofErr w:type="spellEnd"/>
      <w:r w:rsidRPr="004132A6">
        <w:rPr>
          <w:rFonts w:ascii="Traditional Arabic" w:hAnsi="Traditional Arabic"/>
          <w:sz w:val="32"/>
          <w:szCs w:val="32"/>
          <w:rtl/>
          <w:lang w:bidi="ar-QA"/>
        </w:rPr>
        <w:t xml:space="preserve">، د.ت.  </w:t>
      </w:r>
    </w:p>
    <w:p w14:paraId="33D3E39A" w14:textId="77777777" w:rsidR="004A60CA" w:rsidRPr="004132A6" w:rsidRDefault="004A60CA" w:rsidP="005F6978">
      <w:pPr>
        <w:jc w:val="both"/>
        <w:rPr>
          <w:rFonts w:ascii="Traditional Arabic" w:hAnsi="Traditional Arabic"/>
          <w:sz w:val="32"/>
          <w:szCs w:val="32"/>
          <w:rtl/>
          <w:lang w:bidi="ar-QA"/>
        </w:rPr>
      </w:pPr>
      <w:r w:rsidRPr="004132A6">
        <w:rPr>
          <w:rFonts w:ascii="Traditional Arabic" w:hAnsi="Traditional Arabic"/>
          <w:sz w:val="32"/>
          <w:szCs w:val="32"/>
          <w:rtl/>
          <w:lang w:bidi="ar-QA"/>
        </w:rPr>
        <w:t xml:space="preserve">الدمياطي، أبو بكر (المشهور بالبكري) عثمان بن محمد شطا. إعانة الطالبين على حل ألفاظ فتح المعين. </w:t>
      </w:r>
      <w:proofErr w:type="spellStart"/>
      <w:r w:rsidRPr="004132A6">
        <w:rPr>
          <w:rFonts w:ascii="Traditional Arabic" w:hAnsi="Traditional Arabic"/>
          <w:sz w:val="32"/>
          <w:szCs w:val="32"/>
          <w:rtl/>
          <w:lang w:bidi="ar-QA"/>
        </w:rPr>
        <w:t>د.م</w:t>
      </w:r>
      <w:proofErr w:type="spellEnd"/>
      <w:r w:rsidRPr="004132A6">
        <w:rPr>
          <w:rFonts w:ascii="Traditional Arabic" w:hAnsi="Traditional Arabic"/>
          <w:sz w:val="32"/>
          <w:szCs w:val="32"/>
          <w:rtl/>
          <w:lang w:bidi="ar-QA"/>
        </w:rPr>
        <w:t xml:space="preserve">: دار الفكر للطباعة والنشر والتوريع، الطبعة </w:t>
      </w:r>
      <w:r w:rsidRPr="004132A6">
        <w:rPr>
          <w:rFonts w:ascii="Traditional Arabic" w:hAnsi="Traditional Arabic" w:hint="cs"/>
          <w:sz w:val="32"/>
          <w:szCs w:val="32"/>
          <w:rtl/>
          <w:lang w:bidi="ar-QA"/>
        </w:rPr>
        <w:t>الأولى، 1997</w:t>
      </w:r>
      <w:r w:rsidRPr="004132A6">
        <w:rPr>
          <w:rFonts w:ascii="Traditional Arabic" w:hAnsi="Traditional Arabic"/>
          <w:sz w:val="32"/>
          <w:szCs w:val="32"/>
          <w:rtl/>
          <w:lang w:bidi="ar-QA"/>
        </w:rPr>
        <w:t xml:space="preserve"> م.</w:t>
      </w:r>
    </w:p>
    <w:p w14:paraId="62CF611C" w14:textId="77777777" w:rsidR="004A60CA" w:rsidRPr="004132A6" w:rsidRDefault="004A60CA" w:rsidP="005F6978">
      <w:pPr>
        <w:jc w:val="both"/>
        <w:rPr>
          <w:rFonts w:ascii="Traditional Arabic" w:hAnsi="Traditional Arabic"/>
          <w:sz w:val="32"/>
          <w:szCs w:val="32"/>
          <w:rtl/>
          <w:lang w:bidi="ar-QA"/>
        </w:rPr>
      </w:pPr>
      <w:r w:rsidRPr="004132A6">
        <w:rPr>
          <w:rFonts w:ascii="Traditional Arabic" w:hAnsi="Traditional Arabic"/>
          <w:sz w:val="32"/>
          <w:szCs w:val="32"/>
          <w:rtl/>
          <w:lang w:bidi="ar-QA"/>
        </w:rPr>
        <w:t xml:space="preserve">الرملي، شمس الدين محمد بن أبي العباس أحمد بن حمزة شهاب الدين. نهاية المحتاج إلى شرح المنهاج. بيروت: دار الفكر، </w:t>
      </w:r>
      <w:proofErr w:type="spellStart"/>
      <w:r w:rsidRPr="004132A6">
        <w:rPr>
          <w:rFonts w:ascii="Traditional Arabic" w:hAnsi="Traditional Arabic"/>
          <w:sz w:val="32"/>
          <w:szCs w:val="32"/>
          <w:rtl/>
          <w:lang w:bidi="ar-QA"/>
        </w:rPr>
        <w:t>د.ط</w:t>
      </w:r>
      <w:proofErr w:type="spellEnd"/>
      <w:r w:rsidRPr="004132A6">
        <w:rPr>
          <w:rFonts w:ascii="Traditional Arabic" w:hAnsi="Traditional Arabic" w:hint="cs"/>
          <w:sz w:val="32"/>
          <w:szCs w:val="32"/>
          <w:rtl/>
          <w:lang w:bidi="ar-QA"/>
        </w:rPr>
        <w:t>، 1984</w:t>
      </w:r>
      <w:r w:rsidRPr="004132A6">
        <w:rPr>
          <w:rFonts w:ascii="Traditional Arabic" w:hAnsi="Traditional Arabic"/>
          <w:sz w:val="32"/>
          <w:szCs w:val="32"/>
          <w:rtl/>
          <w:lang w:bidi="ar-QA"/>
        </w:rPr>
        <w:t>م.</w:t>
      </w:r>
    </w:p>
    <w:p w14:paraId="48CD6B07" w14:textId="77777777" w:rsidR="004A60CA" w:rsidRPr="004132A6" w:rsidRDefault="004A60CA" w:rsidP="005F6978">
      <w:pPr>
        <w:jc w:val="both"/>
        <w:rPr>
          <w:rFonts w:ascii="Traditional Arabic" w:hAnsi="Traditional Arabic"/>
          <w:sz w:val="32"/>
          <w:szCs w:val="32"/>
          <w:rtl/>
          <w:lang w:bidi="ar-QA"/>
        </w:rPr>
      </w:pPr>
      <w:bookmarkStart w:id="71" w:name="OLE_LINK68"/>
      <w:r w:rsidRPr="004132A6">
        <w:rPr>
          <w:rFonts w:ascii="Traditional Arabic" w:hAnsi="Traditional Arabic"/>
          <w:sz w:val="32"/>
          <w:szCs w:val="32"/>
          <w:rtl/>
          <w:lang w:bidi="ar-QA"/>
        </w:rPr>
        <w:t xml:space="preserve">الزرقاني، عبد الباقي بن يوسف بن أحمد. شرح الزرقاني على مختصر خليل وحاشية </w:t>
      </w:r>
      <w:proofErr w:type="spellStart"/>
      <w:r w:rsidRPr="004132A6">
        <w:rPr>
          <w:rFonts w:ascii="Traditional Arabic" w:hAnsi="Traditional Arabic"/>
          <w:sz w:val="32"/>
          <w:szCs w:val="32"/>
          <w:rtl/>
          <w:lang w:bidi="ar-QA"/>
        </w:rPr>
        <w:t>البناني</w:t>
      </w:r>
      <w:proofErr w:type="spellEnd"/>
      <w:r w:rsidRPr="004132A6">
        <w:rPr>
          <w:rFonts w:ascii="Traditional Arabic" w:hAnsi="Traditional Arabic"/>
          <w:sz w:val="32"/>
          <w:szCs w:val="32"/>
          <w:rtl/>
          <w:lang w:bidi="ar-QA"/>
        </w:rPr>
        <w:t>. بيروت: دار الكتب العلمية، الطبعة الأولى، 2002 م.</w:t>
      </w:r>
    </w:p>
    <w:bookmarkEnd w:id="71"/>
    <w:p w14:paraId="0B8FCF0D" w14:textId="77777777" w:rsidR="004A60CA" w:rsidRPr="004132A6" w:rsidRDefault="004A60CA" w:rsidP="005F6978">
      <w:pPr>
        <w:jc w:val="both"/>
        <w:rPr>
          <w:rFonts w:ascii="Traditional Arabic" w:hAnsi="Traditional Arabic"/>
          <w:sz w:val="32"/>
          <w:szCs w:val="32"/>
          <w:rtl/>
        </w:rPr>
      </w:pPr>
      <w:r w:rsidRPr="004132A6">
        <w:rPr>
          <w:rFonts w:ascii="Traditional Arabic" w:hAnsi="Traditional Arabic"/>
          <w:sz w:val="32"/>
          <w:szCs w:val="32"/>
          <w:rtl/>
        </w:rPr>
        <w:t xml:space="preserve">الزركشي، شمس الدين محمد بن عبد الله.  شرح الزركشي على مختصر الخرقي. </w:t>
      </w:r>
      <w:proofErr w:type="spellStart"/>
      <w:r w:rsidRPr="004132A6">
        <w:rPr>
          <w:rFonts w:ascii="Traditional Arabic" w:hAnsi="Traditional Arabic"/>
          <w:sz w:val="32"/>
          <w:szCs w:val="32"/>
          <w:rtl/>
        </w:rPr>
        <w:t>د.م</w:t>
      </w:r>
      <w:proofErr w:type="spellEnd"/>
      <w:r w:rsidRPr="004132A6">
        <w:rPr>
          <w:rFonts w:ascii="Traditional Arabic" w:hAnsi="Traditional Arabic"/>
          <w:sz w:val="32"/>
          <w:szCs w:val="32"/>
          <w:rtl/>
        </w:rPr>
        <w:t>: دار العبيكان الطبعة الأولى، 1993م.</w:t>
      </w:r>
    </w:p>
    <w:p w14:paraId="2706E198" w14:textId="77777777" w:rsidR="004A60CA" w:rsidRPr="004132A6" w:rsidRDefault="004A60CA" w:rsidP="005F6978">
      <w:pPr>
        <w:jc w:val="both"/>
        <w:rPr>
          <w:rFonts w:ascii="Traditional Arabic" w:hAnsi="Traditional Arabic"/>
          <w:sz w:val="32"/>
          <w:szCs w:val="32"/>
          <w:rtl/>
        </w:rPr>
      </w:pPr>
      <w:r w:rsidRPr="004132A6">
        <w:rPr>
          <w:rFonts w:ascii="Traditional Arabic" w:hAnsi="Traditional Arabic"/>
          <w:sz w:val="32"/>
          <w:szCs w:val="32"/>
          <w:rtl/>
        </w:rPr>
        <w:t xml:space="preserve">السجستاني، أبو داود سليمان بن الأشعث. سنن أبي داود. تحقيق: محمد محيي الدين عبد الحميد. بيروت: المكتبة العصرية، </w:t>
      </w:r>
      <w:proofErr w:type="spellStart"/>
      <w:r w:rsidRPr="004132A6">
        <w:rPr>
          <w:rFonts w:ascii="Traditional Arabic" w:hAnsi="Traditional Arabic"/>
          <w:sz w:val="32"/>
          <w:szCs w:val="32"/>
          <w:rtl/>
        </w:rPr>
        <w:t>د.ط</w:t>
      </w:r>
      <w:proofErr w:type="spellEnd"/>
      <w:r w:rsidRPr="004132A6">
        <w:rPr>
          <w:rFonts w:ascii="Traditional Arabic" w:hAnsi="Traditional Arabic"/>
          <w:sz w:val="32"/>
          <w:szCs w:val="32"/>
          <w:rtl/>
        </w:rPr>
        <w:t>، د.ت.</w:t>
      </w:r>
    </w:p>
    <w:p w14:paraId="4E093CB7" w14:textId="77777777" w:rsidR="004A60CA" w:rsidRPr="004132A6" w:rsidRDefault="004A60CA" w:rsidP="005F6978">
      <w:pPr>
        <w:jc w:val="both"/>
        <w:rPr>
          <w:rFonts w:ascii="Traditional Arabic" w:hAnsi="Traditional Arabic"/>
          <w:sz w:val="32"/>
          <w:szCs w:val="32"/>
          <w:rtl/>
        </w:rPr>
      </w:pPr>
      <w:r w:rsidRPr="004132A6">
        <w:rPr>
          <w:rFonts w:ascii="Traditional Arabic" w:hAnsi="Traditional Arabic"/>
          <w:sz w:val="32"/>
          <w:szCs w:val="32"/>
          <w:rtl/>
        </w:rPr>
        <w:t xml:space="preserve">السرخسي، محمد بن أحمد. المبسوط للسرخسي. بيروت: دار المعرفة، </w:t>
      </w:r>
      <w:proofErr w:type="spellStart"/>
      <w:r w:rsidRPr="004132A6">
        <w:rPr>
          <w:rFonts w:ascii="Traditional Arabic" w:hAnsi="Traditional Arabic"/>
          <w:sz w:val="32"/>
          <w:szCs w:val="32"/>
          <w:rtl/>
        </w:rPr>
        <w:t>د.ط</w:t>
      </w:r>
      <w:proofErr w:type="spellEnd"/>
      <w:r w:rsidRPr="004132A6">
        <w:rPr>
          <w:rFonts w:ascii="Traditional Arabic" w:hAnsi="Traditional Arabic"/>
          <w:sz w:val="32"/>
          <w:szCs w:val="32"/>
          <w:rtl/>
        </w:rPr>
        <w:t>، 1993م.</w:t>
      </w:r>
    </w:p>
    <w:p w14:paraId="536B10AC" w14:textId="77777777" w:rsidR="004A60CA" w:rsidRPr="004132A6" w:rsidRDefault="004A60CA" w:rsidP="005F6978">
      <w:pPr>
        <w:jc w:val="both"/>
        <w:rPr>
          <w:rFonts w:ascii="Traditional Arabic" w:hAnsi="Traditional Arabic"/>
          <w:sz w:val="32"/>
          <w:szCs w:val="32"/>
          <w:rtl/>
          <w:lang w:bidi="ar-QA"/>
        </w:rPr>
      </w:pPr>
      <w:r w:rsidRPr="004132A6">
        <w:rPr>
          <w:rFonts w:ascii="Traditional Arabic" w:hAnsi="Traditional Arabic"/>
          <w:sz w:val="32"/>
          <w:szCs w:val="32"/>
          <w:rtl/>
          <w:lang w:bidi="ar-QA"/>
        </w:rPr>
        <w:t xml:space="preserve">السيوطي، جلال الدين. الأشباه والنظائر للسيوطي. </w:t>
      </w:r>
      <w:proofErr w:type="spellStart"/>
      <w:r w:rsidRPr="004132A6">
        <w:rPr>
          <w:rFonts w:ascii="Traditional Arabic" w:hAnsi="Traditional Arabic"/>
          <w:sz w:val="32"/>
          <w:szCs w:val="32"/>
          <w:rtl/>
          <w:lang w:bidi="ar-QA"/>
        </w:rPr>
        <w:t>د.م</w:t>
      </w:r>
      <w:proofErr w:type="spellEnd"/>
      <w:r w:rsidRPr="004132A6">
        <w:rPr>
          <w:rFonts w:ascii="Traditional Arabic" w:hAnsi="Traditional Arabic"/>
          <w:sz w:val="32"/>
          <w:szCs w:val="32"/>
          <w:rtl/>
          <w:lang w:bidi="ar-QA"/>
        </w:rPr>
        <w:t xml:space="preserve">: دار الكتب العلمية، الطبعة </w:t>
      </w:r>
      <w:r w:rsidRPr="004132A6">
        <w:rPr>
          <w:rFonts w:ascii="Traditional Arabic" w:hAnsi="Traditional Arabic" w:hint="cs"/>
          <w:sz w:val="32"/>
          <w:szCs w:val="32"/>
          <w:rtl/>
          <w:lang w:bidi="ar-QA"/>
        </w:rPr>
        <w:t>الأولى، 1990</w:t>
      </w:r>
      <w:r w:rsidRPr="004132A6">
        <w:rPr>
          <w:rFonts w:ascii="Traditional Arabic" w:hAnsi="Traditional Arabic"/>
          <w:sz w:val="32"/>
          <w:szCs w:val="32"/>
          <w:rtl/>
          <w:lang w:bidi="ar-QA"/>
        </w:rPr>
        <w:t>م.</w:t>
      </w:r>
    </w:p>
    <w:p w14:paraId="4D6B684E" w14:textId="77777777" w:rsidR="004A60CA" w:rsidRPr="004132A6" w:rsidRDefault="004A60CA" w:rsidP="005F6978">
      <w:pPr>
        <w:jc w:val="both"/>
        <w:rPr>
          <w:rFonts w:ascii="Traditional Arabic" w:hAnsi="Traditional Arabic"/>
          <w:sz w:val="32"/>
          <w:szCs w:val="32"/>
          <w:rtl/>
          <w:lang w:bidi="ar-QA"/>
        </w:rPr>
      </w:pPr>
      <w:r w:rsidRPr="004132A6">
        <w:rPr>
          <w:rFonts w:ascii="Traditional Arabic" w:hAnsi="Traditional Arabic"/>
          <w:sz w:val="32"/>
          <w:szCs w:val="32"/>
          <w:rtl/>
          <w:lang w:bidi="ar-QA"/>
        </w:rPr>
        <w:t>الشيباني، أبو عبد الله أحمد بن محمد بن حنبل بن هلال بن أسد. مسائل أحمد بن حنبل رواية ابنه عبد الله. تحقيق: زهير الشاويش. بيروت: المكتب الإسلامي، الطبعة الأولى، 1981م.</w:t>
      </w:r>
    </w:p>
    <w:p w14:paraId="2C8D5FAA" w14:textId="77777777" w:rsidR="004A60CA" w:rsidRPr="004132A6" w:rsidRDefault="004A60CA" w:rsidP="005F6978">
      <w:pPr>
        <w:jc w:val="both"/>
        <w:rPr>
          <w:rFonts w:ascii="Traditional Arabic" w:hAnsi="Traditional Arabic"/>
          <w:sz w:val="32"/>
          <w:szCs w:val="32"/>
          <w:rtl/>
        </w:rPr>
      </w:pPr>
      <w:r w:rsidRPr="004132A6">
        <w:rPr>
          <w:rFonts w:ascii="Traditional Arabic" w:hAnsi="Traditional Arabic"/>
          <w:sz w:val="32"/>
          <w:szCs w:val="32"/>
          <w:rtl/>
        </w:rPr>
        <w:t xml:space="preserve">الشيباني، محمد بن الحسن. الأصل للشيباني. تحقيق: الدكتور محمَّد </w:t>
      </w:r>
      <w:proofErr w:type="spellStart"/>
      <w:r w:rsidRPr="004132A6">
        <w:rPr>
          <w:rFonts w:ascii="Traditional Arabic" w:hAnsi="Traditional Arabic"/>
          <w:sz w:val="32"/>
          <w:szCs w:val="32"/>
          <w:rtl/>
        </w:rPr>
        <w:t>بوينوكالن</w:t>
      </w:r>
      <w:proofErr w:type="spellEnd"/>
      <w:r w:rsidRPr="004132A6">
        <w:rPr>
          <w:rFonts w:ascii="Traditional Arabic" w:hAnsi="Traditional Arabic"/>
          <w:sz w:val="32"/>
          <w:szCs w:val="32"/>
          <w:rtl/>
        </w:rPr>
        <w:t>. بيروت: دار ابن حزم، الطبعة الأولى، 2012 م.</w:t>
      </w:r>
    </w:p>
    <w:p w14:paraId="469BC2BE" w14:textId="77777777" w:rsidR="004A60CA" w:rsidRPr="004132A6" w:rsidRDefault="004A60CA" w:rsidP="005F6978">
      <w:pPr>
        <w:jc w:val="both"/>
        <w:rPr>
          <w:rFonts w:ascii="Traditional Arabic" w:hAnsi="Traditional Arabic"/>
          <w:sz w:val="32"/>
          <w:szCs w:val="32"/>
          <w:rtl/>
        </w:rPr>
      </w:pPr>
      <w:bookmarkStart w:id="72" w:name="OLE_LINK21"/>
      <w:r w:rsidRPr="004132A6">
        <w:rPr>
          <w:rFonts w:ascii="Traditional Arabic" w:hAnsi="Traditional Arabic"/>
          <w:sz w:val="32"/>
          <w:szCs w:val="32"/>
          <w:rtl/>
        </w:rPr>
        <w:t xml:space="preserve">الصاوي، أبو العباس أحمد بن محمد </w:t>
      </w:r>
      <w:proofErr w:type="spellStart"/>
      <w:r w:rsidRPr="004132A6">
        <w:rPr>
          <w:rFonts w:ascii="Traditional Arabic" w:hAnsi="Traditional Arabic"/>
          <w:sz w:val="32"/>
          <w:szCs w:val="32"/>
          <w:rtl/>
        </w:rPr>
        <w:t>الخلوتي</w:t>
      </w:r>
      <w:proofErr w:type="spellEnd"/>
      <w:r w:rsidRPr="004132A6">
        <w:rPr>
          <w:rFonts w:ascii="Traditional Arabic" w:hAnsi="Traditional Arabic"/>
          <w:sz w:val="32"/>
          <w:szCs w:val="32"/>
          <w:rtl/>
        </w:rPr>
        <w:t>.</w:t>
      </w:r>
      <w:r>
        <w:rPr>
          <w:rFonts w:ascii="Traditional Arabic" w:hAnsi="Traditional Arabic" w:hint="cs"/>
          <w:sz w:val="32"/>
          <w:szCs w:val="32"/>
          <w:rtl/>
        </w:rPr>
        <w:t xml:space="preserve"> </w:t>
      </w:r>
      <w:r w:rsidRPr="004132A6">
        <w:rPr>
          <w:rFonts w:ascii="Traditional Arabic" w:hAnsi="Traditional Arabic"/>
          <w:sz w:val="32"/>
          <w:szCs w:val="32"/>
          <w:rtl/>
        </w:rPr>
        <w:t xml:space="preserve">حاشية الصاوي على الشرح الصغير. </w:t>
      </w:r>
      <w:proofErr w:type="spellStart"/>
      <w:r w:rsidRPr="004132A6">
        <w:rPr>
          <w:rFonts w:ascii="Traditional Arabic" w:hAnsi="Traditional Arabic"/>
          <w:sz w:val="32"/>
          <w:szCs w:val="32"/>
          <w:rtl/>
        </w:rPr>
        <w:t>د.م</w:t>
      </w:r>
      <w:proofErr w:type="spellEnd"/>
      <w:r w:rsidRPr="004132A6">
        <w:rPr>
          <w:rFonts w:ascii="Traditional Arabic" w:hAnsi="Traditional Arabic"/>
          <w:sz w:val="32"/>
          <w:szCs w:val="32"/>
          <w:rtl/>
        </w:rPr>
        <w:t xml:space="preserve">: دار المعارف، </w:t>
      </w:r>
      <w:proofErr w:type="spellStart"/>
      <w:r w:rsidRPr="004132A6">
        <w:rPr>
          <w:rFonts w:ascii="Traditional Arabic" w:hAnsi="Traditional Arabic"/>
          <w:sz w:val="32"/>
          <w:szCs w:val="32"/>
          <w:rtl/>
        </w:rPr>
        <w:t>د.ط</w:t>
      </w:r>
      <w:proofErr w:type="spellEnd"/>
      <w:r w:rsidRPr="004132A6">
        <w:rPr>
          <w:rFonts w:ascii="Traditional Arabic" w:hAnsi="Traditional Arabic"/>
          <w:sz w:val="32"/>
          <w:szCs w:val="32"/>
          <w:rtl/>
        </w:rPr>
        <w:t xml:space="preserve">، د.ت. </w:t>
      </w:r>
    </w:p>
    <w:p w14:paraId="608ABF86" w14:textId="77777777" w:rsidR="004A60CA" w:rsidRPr="004132A6" w:rsidRDefault="004A60CA" w:rsidP="005F6978">
      <w:pPr>
        <w:jc w:val="both"/>
        <w:rPr>
          <w:rFonts w:ascii="Traditional Arabic" w:hAnsi="Traditional Arabic"/>
          <w:sz w:val="32"/>
          <w:szCs w:val="32"/>
          <w:shd w:val="clear" w:color="auto" w:fill="FFFFFF"/>
          <w:rtl/>
        </w:rPr>
      </w:pPr>
      <w:bookmarkStart w:id="73" w:name="OLE_LINK59"/>
      <w:bookmarkEnd w:id="72"/>
      <w:r w:rsidRPr="004132A6">
        <w:rPr>
          <w:rStyle w:val="ae"/>
          <w:rFonts w:ascii="Traditional Arabic" w:hAnsi="Traditional Arabic"/>
          <w:sz w:val="32"/>
          <w:szCs w:val="32"/>
          <w:shd w:val="clear" w:color="auto" w:fill="FFFFFF"/>
          <w:rtl/>
        </w:rPr>
        <w:t>ضيف، شوقي. تاريخ الأدب العربي</w:t>
      </w:r>
      <w:r w:rsidRPr="004132A6">
        <w:rPr>
          <w:rFonts w:ascii="Traditional Arabic" w:hAnsi="Traditional Arabic"/>
          <w:sz w:val="32"/>
          <w:szCs w:val="32"/>
          <w:shd w:val="clear" w:color="auto" w:fill="FFFFFF"/>
          <w:rtl/>
        </w:rPr>
        <w:t xml:space="preserve">. – مصر: دار المعارف، الطبعة الأولى، 1995 م. </w:t>
      </w:r>
    </w:p>
    <w:bookmarkEnd w:id="73"/>
    <w:p w14:paraId="45E262FA" w14:textId="77777777" w:rsidR="004A60CA" w:rsidRPr="004132A6" w:rsidRDefault="004A60CA" w:rsidP="005F6978">
      <w:pPr>
        <w:jc w:val="both"/>
        <w:rPr>
          <w:rFonts w:ascii="Traditional Arabic" w:eastAsia="Times New Roman" w:hAnsi="Traditional Arabic"/>
          <w:sz w:val="32"/>
          <w:szCs w:val="32"/>
          <w:rtl/>
          <w:lang w:eastAsia="ar-SA"/>
        </w:rPr>
      </w:pPr>
      <w:r w:rsidRPr="004132A6">
        <w:rPr>
          <w:rFonts w:ascii="Traditional Arabic" w:eastAsia="Times New Roman" w:hAnsi="Traditional Arabic"/>
          <w:sz w:val="32"/>
          <w:szCs w:val="32"/>
          <w:rtl/>
          <w:lang w:eastAsia="ar-SA"/>
        </w:rPr>
        <w:t>الطبري، محمد بن جرير بن يزيد بن كثير. تهذيب الآثار. تحقيق: علي رضا بن عبد الله. دمشق: دار المأمون للتراث، الطبعة الأولى،1995م.</w:t>
      </w:r>
    </w:p>
    <w:p w14:paraId="18FBEEDC" w14:textId="77777777" w:rsidR="004A60CA" w:rsidRPr="004132A6" w:rsidRDefault="004A60CA" w:rsidP="005F6978">
      <w:pPr>
        <w:jc w:val="both"/>
        <w:rPr>
          <w:rFonts w:ascii="Traditional Arabic" w:hAnsi="Traditional Arabic"/>
          <w:sz w:val="32"/>
          <w:szCs w:val="32"/>
          <w:rtl/>
          <w:lang w:bidi="ar-QA"/>
        </w:rPr>
      </w:pPr>
      <w:proofErr w:type="spellStart"/>
      <w:r w:rsidRPr="004132A6">
        <w:rPr>
          <w:rFonts w:ascii="Traditional Arabic" w:hAnsi="Traditional Arabic"/>
          <w:sz w:val="32"/>
          <w:szCs w:val="32"/>
          <w:rtl/>
          <w:lang w:bidi="ar-QA"/>
        </w:rPr>
        <w:t>الطحطاوي</w:t>
      </w:r>
      <w:proofErr w:type="spellEnd"/>
      <w:r w:rsidRPr="004132A6">
        <w:rPr>
          <w:rFonts w:ascii="Traditional Arabic" w:hAnsi="Traditional Arabic"/>
          <w:sz w:val="32"/>
          <w:szCs w:val="32"/>
          <w:rtl/>
          <w:lang w:bidi="ar-QA"/>
        </w:rPr>
        <w:t xml:space="preserve">، أحمد بن محمد بن إسماعيل الحنفي. حاشية </w:t>
      </w:r>
      <w:proofErr w:type="spellStart"/>
      <w:r w:rsidRPr="004132A6">
        <w:rPr>
          <w:rFonts w:ascii="Traditional Arabic" w:hAnsi="Traditional Arabic"/>
          <w:sz w:val="32"/>
          <w:szCs w:val="32"/>
          <w:rtl/>
          <w:lang w:bidi="ar-QA"/>
        </w:rPr>
        <w:t>الطحطاوي</w:t>
      </w:r>
      <w:proofErr w:type="spellEnd"/>
      <w:r w:rsidRPr="004132A6">
        <w:rPr>
          <w:rFonts w:ascii="Traditional Arabic" w:hAnsi="Traditional Arabic"/>
          <w:sz w:val="32"/>
          <w:szCs w:val="32"/>
          <w:rtl/>
          <w:lang w:bidi="ar-QA"/>
        </w:rPr>
        <w:t xml:space="preserve"> على مراقي الفلاح شرح نور الإيضاح. </w:t>
      </w:r>
      <w:r w:rsidRPr="004132A6">
        <w:rPr>
          <w:rFonts w:ascii="Traditional Arabic" w:hAnsi="Traditional Arabic" w:hint="cs"/>
          <w:sz w:val="32"/>
          <w:szCs w:val="32"/>
          <w:rtl/>
          <w:lang w:bidi="ar-QA"/>
        </w:rPr>
        <w:t>تحقيق</w:t>
      </w:r>
      <w:r w:rsidRPr="004132A6">
        <w:rPr>
          <w:rFonts w:ascii="Traditional Arabic" w:hAnsi="Traditional Arabic"/>
          <w:sz w:val="32"/>
          <w:szCs w:val="32"/>
          <w:rtl/>
          <w:lang w:bidi="ar-QA"/>
        </w:rPr>
        <w:t>: محمد عبد العزيز الخالدي. بيروت: دار الكتب العلمية، الطبعة الأولى، 1997م.</w:t>
      </w:r>
    </w:p>
    <w:p w14:paraId="14071FD4" w14:textId="11F0C40A" w:rsidR="004A60CA" w:rsidRPr="004132A6" w:rsidRDefault="002C5052" w:rsidP="005F6978">
      <w:pPr>
        <w:jc w:val="both"/>
        <w:rPr>
          <w:rFonts w:ascii="Traditional Arabic" w:hAnsi="Traditional Arabic"/>
          <w:sz w:val="32"/>
          <w:szCs w:val="32"/>
          <w:rtl/>
          <w:lang w:bidi="ar-QA"/>
        </w:rPr>
      </w:pPr>
      <w:bookmarkStart w:id="74" w:name="_Hlk109305443"/>
      <w:r>
        <w:rPr>
          <w:rFonts w:ascii="Traditional Arabic" w:hAnsi="Traditional Arabic" w:hint="cs"/>
          <w:sz w:val="32"/>
          <w:szCs w:val="32"/>
          <w:rtl/>
        </w:rPr>
        <w:lastRenderedPageBreak/>
        <w:t xml:space="preserve">ابن </w:t>
      </w:r>
      <w:r w:rsidR="004A60CA" w:rsidRPr="004132A6">
        <w:rPr>
          <w:rFonts w:ascii="Traditional Arabic" w:hAnsi="Traditional Arabic"/>
          <w:sz w:val="32"/>
          <w:szCs w:val="32"/>
          <w:shd w:val="clear" w:color="auto" w:fill="FFFFFF"/>
          <w:rtl/>
        </w:rPr>
        <w:t>عابدين، محمد أمين بن عمر بن عبد العزيز.</w:t>
      </w:r>
      <w:r w:rsidR="004A60CA" w:rsidRPr="004132A6">
        <w:rPr>
          <w:rFonts w:ascii="Traditional Arabic" w:hAnsi="Traditional Arabic"/>
          <w:sz w:val="32"/>
          <w:szCs w:val="32"/>
          <w:rtl/>
          <w:lang w:bidi="ar-QA"/>
        </w:rPr>
        <w:t xml:space="preserve"> منحة الخالق مع البحر الرائق. </w:t>
      </w:r>
      <w:proofErr w:type="spellStart"/>
      <w:r w:rsidR="004A60CA" w:rsidRPr="004132A6">
        <w:rPr>
          <w:rFonts w:ascii="Traditional Arabic" w:hAnsi="Traditional Arabic" w:hint="cs"/>
          <w:sz w:val="32"/>
          <w:szCs w:val="32"/>
          <w:rtl/>
          <w:lang w:bidi="ar-QA"/>
        </w:rPr>
        <w:t>د.م</w:t>
      </w:r>
      <w:proofErr w:type="spellEnd"/>
      <w:r w:rsidR="004A60CA" w:rsidRPr="004132A6">
        <w:rPr>
          <w:rFonts w:ascii="Traditional Arabic" w:hAnsi="Traditional Arabic" w:hint="cs"/>
          <w:sz w:val="32"/>
          <w:szCs w:val="32"/>
          <w:rtl/>
          <w:lang w:bidi="ar-QA"/>
        </w:rPr>
        <w:t>:</w:t>
      </w:r>
      <w:r w:rsidR="004A60CA" w:rsidRPr="004132A6">
        <w:rPr>
          <w:rFonts w:ascii="Traditional Arabic" w:hAnsi="Traditional Arabic"/>
          <w:sz w:val="32"/>
          <w:szCs w:val="32"/>
          <w:rtl/>
          <w:lang w:bidi="ar-QA"/>
        </w:rPr>
        <w:t xml:space="preserve"> دار الكتاب الإسلامي، الطبعة الثانية، د.ت.</w:t>
      </w:r>
    </w:p>
    <w:bookmarkEnd w:id="74"/>
    <w:p w14:paraId="705CBA71" w14:textId="1697C5CB" w:rsidR="004A60CA" w:rsidRPr="004132A6" w:rsidRDefault="002C5052" w:rsidP="005F6978">
      <w:pPr>
        <w:jc w:val="both"/>
        <w:rPr>
          <w:rFonts w:ascii="Traditional Arabic" w:hAnsi="Traditional Arabic"/>
          <w:sz w:val="32"/>
          <w:szCs w:val="32"/>
          <w:shd w:val="clear" w:color="auto" w:fill="FFFFFF"/>
          <w:rtl/>
        </w:rPr>
      </w:pPr>
      <w:r>
        <w:rPr>
          <w:rFonts w:ascii="Traditional Arabic" w:hAnsi="Traditional Arabic" w:hint="cs"/>
          <w:sz w:val="32"/>
          <w:szCs w:val="32"/>
          <w:rtl/>
        </w:rPr>
        <w:t xml:space="preserve">ابن </w:t>
      </w:r>
      <w:r w:rsidR="004A60CA" w:rsidRPr="004132A6">
        <w:rPr>
          <w:rStyle w:val="ae"/>
          <w:rFonts w:ascii="Traditional Arabic" w:hAnsi="Traditional Arabic"/>
          <w:sz w:val="32"/>
          <w:szCs w:val="32"/>
          <w:shd w:val="clear" w:color="auto" w:fill="FFFFFF"/>
          <w:rtl/>
        </w:rPr>
        <w:t>عابدين</w:t>
      </w:r>
      <w:r w:rsidR="004A60CA" w:rsidRPr="004132A6">
        <w:rPr>
          <w:rFonts w:ascii="Traditional Arabic" w:hAnsi="Traditional Arabic"/>
          <w:sz w:val="32"/>
          <w:szCs w:val="32"/>
          <w:shd w:val="clear" w:color="auto" w:fill="FFFFFF"/>
          <w:rtl/>
        </w:rPr>
        <w:t>، محمد أمين </w:t>
      </w:r>
      <w:r w:rsidR="004A60CA" w:rsidRPr="004132A6">
        <w:rPr>
          <w:rStyle w:val="ae"/>
          <w:rFonts w:ascii="Traditional Arabic" w:hAnsi="Traditional Arabic"/>
          <w:sz w:val="32"/>
          <w:szCs w:val="32"/>
          <w:shd w:val="clear" w:color="auto" w:fill="FFFFFF"/>
          <w:rtl/>
        </w:rPr>
        <w:t>بن</w:t>
      </w:r>
      <w:r w:rsidR="004A60CA" w:rsidRPr="004132A6">
        <w:rPr>
          <w:rFonts w:ascii="Traditional Arabic" w:hAnsi="Traditional Arabic"/>
          <w:sz w:val="32"/>
          <w:szCs w:val="32"/>
          <w:shd w:val="clear" w:color="auto" w:fill="FFFFFF"/>
          <w:rtl/>
        </w:rPr>
        <w:t> عمر </w:t>
      </w:r>
      <w:r w:rsidR="004A60CA" w:rsidRPr="004132A6">
        <w:rPr>
          <w:rStyle w:val="ae"/>
          <w:rFonts w:ascii="Traditional Arabic" w:hAnsi="Traditional Arabic"/>
          <w:sz w:val="32"/>
          <w:szCs w:val="32"/>
          <w:shd w:val="clear" w:color="auto" w:fill="FFFFFF"/>
          <w:rtl/>
        </w:rPr>
        <w:t>بن</w:t>
      </w:r>
      <w:r w:rsidR="004A60CA" w:rsidRPr="004132A6">
        <w:rPr>
          <w:rFonts w:ascii="Traditional Arabic" w:hAnsi="Traditional Arabic"/>
          <w:sz w:val="32"/>
          <w:szCs w:val="32"/>
          <w:shd w:val="clear" w:color="auto" w:fill="FFFFFF"/>
          <w:rtl/>
        </w:rPr>
        <w:t> عبد العزيز </w:t>
      </w:r>
      <w:r w:rsidR="004A60CA" w:rsidRPr="004132A6">
        <w:rPr>
          <w:rStyle w:val="ae"/>
          <w:rFonts w:ascii="Traditional Arabic" w:hAnsi="Traditional Arabic"/>
          <w:sz w:val="32"/>
          <w:szCs w:val="32"/>
          <w:shd w:val="clear" w:color="auto" w:fill="FFFFFF"/>
          <w:rtl/>
        </w:rPr>
        <w:t>عابدين</w:t>
      </w:r>
      <w:r w:rsidR="004A60CA" w:rsidRPr="004132A6">
        <w:rPr>
          <w:rFonts w:ascii="Traditional Arabic" w:hAnsi="Traditional Arabic"/>
          <w:sz w:val="32"/>
          <w:szCs w:val="32"/>
          <w:shd w:val="clear" w:color="auto" w:fill="FFFFFF"/>
          <w:rtl/>
        </w:rPr>
        <w:t> الدمشقي الحنفي. رد المحتار على </w:t>
      </w:r>
      <w:r w:rsidR="004A60CA" w:rsidRPr="004132A6">
        <w:rPr>
          <w:rStyle w:val="ae"/>
          <w:rFonts w:ascii="Traditional Arabic" w:hAnsi="Traditional Arabic"/>
          <w:sz w:val="32"/>
          <w:szCs w:val="32"/>
          <w:shd w:val="clear" w:color="auto" w:fill="FFFFFF"/>
          <w:rtl/>
        </w:rPr>
        <w:t>الدر المختار</w:t>
      </w:r>
      <w:r w:rsidR="004A60CA" w:rsidRPr="004132A6">
        <w:rPr>
          <w:rFonts w:ascii="Traditional Arabic" w:hAnsi="Traditional Arabic"/>
          <w:sz w:val="32"/>
          <w:szCs w:val="32"/>
          <w:shd w:val="clear" w:color="auto" w:fill="FFFFFF"/>
          <w:rtl/>
        </w:rPr>
        <w:t xml:space="preserve">.  بيروت: دار الفكر، الطبعة الثانية، 1992. </w:t>
      </w:r>
    </w:p>
    <w:p w14:paraId="30696442" w14:textId="77777777" w:rsidR="004A60CA" w:rsidRPr="004132A6" w:rsidRDefault="004A60CA" w:rsidP="005F6978">
      <w:pPr>
        <w:jc w:val="both"/>
        <w:rPr>
          <w:rFonts w:ascii="Traditional Arabic" w:hAnsi="Traditional Arabic"/>
          <w:sz w:val="32"/>
          <w:szCs w:val="32"/>
          <w:shd w:val="clear" w:color="auto" w:fill="FFFFFF"/>
          <w:rtl/>
        </w:rPr>
      </w:pPr>
      <w:bookmarkStart w:id="75" w:name="OLE_LINK45"/>
      <w:r w:rsidRPr="004132A6">
        <w:rPr>
          <w:rFonts w:ascii="Traditional Arabic" w:hAnsi="Traditional Arabic"/>
          <w:sz w:val="32"/>
          <w:szCs w:val="32"/>
          <w:shd w:val="clear" w:color="auto" w:fill="FFFFFF"/>
          <w:rtl/>
        </w:rPr>
        <w:t>العسقلاني، أحمد بن علي </w:t>
      </w:r>
      <w:r w:rsidRPr="004132A6">
        <w:rPr>
          <w:rStyle w:val="ae"/>
          <w:rFonts w:ascii="Traditional Arabic" w:hAnsi="Traditional Arabic"/>
          <w:sz w:val="32"/>
          <w:szCs w:val="32"/>
          <w:shd w:val="clear" w:color="auto" w:fill="FFFFFF"/>
          <w:rtl/>
        </w:rPr>
        <w:t>بن حجر</w:t>
      </w:r>
      <w:r w:rsidRPr="004132A6">
        <w:rPr>
          <w:rFonts w:ascii="Traditional Arabic" w:hAnsi="Traditional Arabic"/>
          <w:sz w:val="32"/>
          <w:szCs w:val="32"/>
          <w:shd w:val="clear" w:color="auto" w:fill="FFFFFF"/>
          <w:rtl/>
        </w:rPr>
        <w:t xml:space="preserve"> أبو الفضل. </w:t>
      </w:r>
      <w:r w:rsidRPr="004132A6">
        <w:rPr>
          <w:rStyle w:val="ae"/>
          <w:rFonts w:ascii="Traditional Arabic" w:hAnsi="Traditional Arabic"/>
          <w:sz w:val="32"/>
          <w:szCs w:val="32"/>
          <w:shd w:val="clear" w:color="auto" w:fill="FFFFFF"/>
          <w:rtl/>
        </w:rPr>
        <w:t>فتح الباري</w:t>
      </w:r>
      <w:r w:rsidRPr="004132A6">
        <w:rPr>
          <w:rFonts w:ascii="Traditional Arabic" w:hAnsi="Traditional Arabic"/>
          <w:sz w:val="32"/>
          <w:szCs w:val="32"/>
          <w:shd w:val="clear" w:color="auto" w:fill="FFFFFF"/>
          <w:rtl/>
        </w:rPr>
        <w:t xml:space="preserve"> شرح صحيح البخاري. بيروت: دار المعرفة، </w:t>
      </w:r>
      <w:proofErr w:type="spellStart"/>
      <w:r w:rsidRPr="004132A6">
        <w:rPr>
          <w:rFonts w:ascii="Traditional Arabic" w:hAnsi="Traditional Arabic"/>
          <w:sz w:val="32"/>
          <w:szCs w:val="32"/>
          <w:shd w:val="clear" w:color="auto" w:fill="FFFFFF"/>
          <w:rtl/>
        </w:rPr>
        <w:t>د.ط</w:t>
      </w:r>
      <w:proofErr w:type="spellEnd"/>
      <w:r w:rsidRPr="004132A6">
        <w:rPr>
          <w:rFonts w:ascii="Traditional Arabic" w:hAnsi="Traditional Arabic"/>
          <w:sz w:val="32"/>
          <w:szCs w:val="32"/>
          <w:shd w:val="clear" w:color="auto" w:fill="FFFFFF"/>
          <w:rtl/>
        </w:rPr>
        <w:t>، 1379.</w:t>
      </w:r>
    </w:p>
    <w:bookmarkEnd w:id="75"/>
    <w:p w14:paraId="5637FE55" w14:textId="77777777" w:rsidR="004A60CA" w:rsidRPr="004132A6" w:rsidRDefault="004A60CA" w:rsidP="005F6978">
      <w:pPr>
        <w:jc w:val="both"/>
        <w:rPr>
          <w:rFonts w:ascii="Traditional Arabic" w:hAnsi="Traditional Arabic"/>
          <w:spacing w:val="-6"/>
          <w:sz w:val="32"/>
          <w:szCs w:val="32"/>
          <w:rtl/>
          <w:lang w:bidi="ar-QA"/>
        </w:rPr>
      </w:pPr>
      <w:proofErr w:type="spellStart"/>
      <w:r w:rsidRPr="004132A6">
        <w:rPr>
          <w:rFonts w:ascii="Traditional Arabic" w:hAnsi="Traditional Arabic" w:hint="cs"/>
          <w:spacing w:val="-6"/>
          <w:sz w:val="32"/>
          <w:szCs w:val="32"/>
          <w:rtl/>
          <w:lang w:bidi="ar-QA"/>
        </w:rPr>
        <w:t>عليش</w:t>
      </w:r>
      <w:proofErr w:type="spellEnd"/>
      <w:r w:rsidRPr="004132A6">
        <w:rPr>
          <w:rFonts w:ascii="Traditional Arabic" w:hAnsi="Traditional Arabic" w:hint="cs"/>
          <w:spacing w:val="-6"/>
          <w:sz w:val="32"/>
          <w:szCs w:val="32"/>
          <w:rtl/>
          <w:lang w:bidi="ar-QA"/>
        </w:rPr>
        <w:t>،</w:t>
      </w:r>
      <w:r w:rsidRPr="004132A6">
        <w:rPr>
          <w:rFonts w:ascii="Traditional Arabic" w:hAnsi="Traditional Arabic"/>
          <w:spacing w:val="-6"/>
          <w:sz w:val="32"/>
          <w:szCs w:val="32"/>
          <w:rtl/>
          <w:lang w:bidi="ar-QA"/>
        </w:rPr>
        <w:t xml:space="preserve"> محمد بن أحمد بن محمد. منح الجليل شرح مختصر خليل. بيروت: دار الفكر، </w:t>
      </w:r>
      <w:proofErr w:type="spellStart"/>
      <w:r w:rsidRPr="004132A6">
        <w:rPr>
          <w:rFonts w:ascii="Traditional Arabic" w:hAnsi="Traditional Arabic"/>
          <w:spacing w:val="-6"/>
          <w:sz w:val="32"/>
          <w:szCs w:val="32"/>
          <w:rtl/>
          <w:lang w:bidi="ar-QA"/>
        </w:rPr>
        <w:t>د.ط</w:t>
      </w:r>
      <w:proofErr w:type="spellEnd"/>
      <w:r w:rsidRPr="004132A6">
        <w:rPr>
          <w:rFonts w:ascii="Traditional Arabic" w:hAnsi="Traditional Arabic"/>
          <w:spacing w:val="-6"/>
          <w:sz w:val="32"/>
          <w:szCs w:val="32"/>
          <w:rtl/>
          <w:lang w:bidi="ar-QA"/>
        </w:rPr>
        <w:t>، 1409هـ/1989م</w:t>
      </w:r>
    </w:p>
    <w:p w14:paraId="3D24F239" w14:textId="77777777" w:rsidR="004A60CA" w:rsidRPr="004132A6" w:rsidRDefault="004A60CA" w:rsidP="005F6978">
      <w:pPr>
        <w:jc w:val="both"/>
        <w:rPr>
          <w:rFonts w:ascii="Traditional Arabic" w:hAnsi="Traditional Arabic"/>
          <w:sz w:val="32"/>
          <w:szCs w:val="32"/>
          <w:rtl/>
          <w:lang w:bidi="ar-QA"/>
        </w:rPr>
      </w:pPr>
      <w:proofErr w:type="spellStart"/>
      <w:r w:rsidRPr="004132A6">
        <w:rPr>
          <w:rFonts w:ascii="Traditional Arabic" w:hAnsi="Traditional Arabic"/>
          <w:sz w:val="32"/>
          <w:szCs w:val="32"/>
          <w:rtl/>
          <w:lang w:bidi="ar-QA"/>
        </w:rPr>
        <w:t>عليش</w:t>
      </w:r>
      <w:proofErr w:type="spellEnd"/>
      <w:r w:rsidRPr="004132A6">
        <w:rPr>
          <w:rFonts w:ascii="Traditional Arabic" w:hAnsi="Traditional Arabic"/>
          <w:sz w:val="32"/>
          <w:szCs w:val="32"/>
          <w:rtl/>
          <w:lang w:bidi="ar-QA"/>
        </w:rPr>
        <w:t xml:space="preserve">، محمد بن أحمد. فتح العلي المالك في الفتوى على مذهب الإمام مالك. </w:t>
      </w:r>
      <w:proofErr w:type="spellStart"/>
      <w:r w:rsidRPr="004132A6">
        <w:rPr>
          <w:rFonts w:ascii="Traditional Arabic" w:hAnsi="Traditional Arabic"/>
          <w:sz w:val="32"/>
          <w:szCs w:val="32"/>
          <w:rtl/>
          <w:lang w:bidi="ar-QA"/>
        </w:rPr>
        <w:t>د.م</w:t>
      </w:r>
      <w:proofErr w:type="spellEnd"/>
      <w:r w:rsidRPr="004132A6">
        <w:rPr>
          <w:rFonts w:ascii="Traditional Arabic" w:hAnsi="Traditional Arabic"/>
          <w:sz w:val="32"/>
          <w:szCs w:val="32"/>
          <w:rtl/>
          <w:lang w:bidi="ar-QA"/>
        </w:rPr>
        <w:t xml:space="preserve">: دار المعرفة، </w:t>
      </w:r>
      <w:proofErr w:type="spellStart"/>
      <w:r w:rsidRPr="004132A6">
        <w:rPr>
          <w:rFonts w:ascii="Traditional Arabic" w:hAnsi="Traditional Arabic"/>
          <w:sz w:val="32"/>
          <w:szCs w:val="32"/>
          <w:rtl/>
          <w:lang w:bidi="ar-QA"/>
        </w:rPr>
        <w:t>د.ط</w:t>
      </w:r>
      <w:proofErr w:type="spellEnd"/>
      <w:r w:rsidRPr="004132A6">
        <w:rPr>
          <w:rFonts w:ascii="Traditional Arabic" w:hAnsi="Traditional Arabic"/>
          <w:sz w:val="32"/>
          <w:szCs w:val="32"/>
          <w:rtl/>
          <w:lang w:bidi="ar-QA"/>
        </w:rPr>
        <w:t xml:space="preserve">، د.ت.  </w:t>
      </w:r>
    </w:p>
    <w:p w14:paraId="4D6D4B66" w14:textId="77777777" w:rsidR="004A60CA" w:rsidRPr="004132A6" w:rsidRDefault="004A60CA" w:rsidP="005F6978">
      <w:pPr>
        <w:jc w:val="both"/>
        <w:rPr>
          <w:rFonts w:ascii="Traditional Arabic" w:hAnsi="Traditional Arabic"/>
          <w:sz w:val="32"/>
          <w:szCs w:val="32"/>
          <w:rtl/>
        </w:rPr>
      </w:pPr>
      <w:r w:rsidRPr="004132A6">
        <w:rPr>
          <w:rFonts w:ascii="Traditional Arabic" w:hAnsi="Traditional Arabic"/>
          <w:sz w:val="32"/>
          <w:szCs w:val="32"/>
          <w:shd w:val="clear" w:color="auto" w:fill="FFFFFF"/>
        </w:rPr>
        <w:t> </w:t>
      </w:r>
      <w:r w:rsidRPr="004132A6">
        <w:rPr>
          <w:rFonts w:ascii="Traditional Arabic" w:hAnsi="Traditional Arabic"/>
          <w:sz w:val="32"/>
          <w:szCs w:val="32"/>
          <w:shd w:val="clear" w:color="auto" w:fill="FFFFFF"/>
          <w:rtl/>
        </w:rPr>
        <w:t xml:space="preserve">عمر، أحمد مختار عبد الحميد. </w:t>
      </w:r>
      <w:r w:rsidRPr="004132A6">
        <w:rPr>
          <w:rStyle w:val="ae"/>
          <w:rFonts w:ascii="Traditional Arabic" w:hAnsi="Traditional Arabic"/>
          <w:sz w:val="32"/>
          <w:szCs w:val="32"/>
          <w:shd w:val="clear" w:color="auto" w:fill="FFFFFF"/>
          <w:rtl/>
        </w:rPr>
        <w:t>معجم اللغة العربية المعاصرة.</w:t>
      </w:r>
      <w:r w:rsidRPr="004132A6">
        <w:rPr>
          <w:rFonts w:ascii="Traditional Arabic" w:hAnsi="Traditional Arabic"/>
          <w:sz w:val="32"/>
          <w:szCs w:val="32"/>
          <w:shd w:val="clear" w:color="auto" w:fill="FFFFFF"/>
          <w:rtl/>
        </w:rPr>
        <w:t xml:space="preserve">  </w:t>
      </w:r>
      <w:proofErr w:type="spellStart"/>
      <w:r w:rsidRPr="004132A6">
        <w:rPr>
          <w:rFonts w:ascii="Traditional Arabic" w:hAnsi="Traditional Arabic" w:hint="cs"/>
          <w:sz w:val="32"/>
          <w:szCs w:val="32"/>
          <w:shd w:val="clear" w:color="auto" w:fill="FFFFFF"/>
          <w:rtl/>
        </w:rPr>
        <w:t>د.م</w:t>
      </w:r>
      <w:proofErr w:type="spellEnd"/>
      <w:r w:rsidRPr="004132A6">
        <w:rPr>
          <w:rFonts w:ascii="Traditional Arabic" w:hAnsi="Traditional Arabic" w:hint="cs"/>
          <w:sz w:val="32"/>
          <w:szCs w:val="32"/>
          <w:shd w:val="clear" w:color="auto" w:fill="FFFFFF"/>
          <w:rtl/>
        </w:rPr>
        <w:t>: عالم</w:t>
      </w:r>
      <w:r w:rsidRPr="004132A6">
        <w:rPr>
          <w:rFonts w:ascii="Traditional Arabic" w:hAnsi="Traditional Arabic"/>
          <w:sz w:val="32"/>
          <w:szCs w:val="32"/>
          <w:shd w:val="clear" w:color="auto" w:fill="FFFFFF"/>
          <w:rtl/>
        </w:rPr>
        <w:t xml:space="preserve"> الكتب الطبعة الأولى، 2008 م</w:t>
      </w:r>
      <w:r w:rsidRPr="004132A6">
        <w:rPr>
          <w:rFonts w:ascii="Traditional Arabic" w:hAnsi="Traditional Arabic"/>
          <w:sz w:val="32"/>
          <w:szCs w:val="32"/>
          <w:rtl/>
        </w:rPr>
        <w:t>.</w:t>
      </w:r>
    </w:p>
    <w:p w14:paraId="74F267F6" w14:textId="77777777" w:rsidR="004A60CA" w:rsidRPr="004132A6" w:rsidRDefault="004A60CA" w:rsidP="005F6978">
      <w:pPr>
        <w:jc w:val="both"/>
        <w:rPr>
          <w:rFonts w:ascii="Traditional Arabic" w:hAnsi="Traditional Arabic"/>
          <w:sz w:val="32"/>
          <w:szCs w:val="32"/>
          <w:shd w:val="clear" w:color="auto" w:fill="FFFFFF"/>
          <w:rtl/>
        </w:rPr>
      </w:pPr>
      <w:bookmarkStart w:id="76" w:name="OLE_LINK60"/>
      <w:r w:rsidRPr="004132A6">
        <w:rPr>
          <w:rFonts w:ascii="Traditional Arabic" w:hAnsi="Traditional Arabic"/>
          <w:sz w:val="32"/>
          <w:szCs w:val="32"/>
          <w:shd w:val="clear" w:color="auto" w:fill="FFFFFF"/>
          <w:rtl/>
        </w:rPr>
        <w:t>عمر، رضا.  </w:t>
      </w:r>
      <w:r w:rsidRPr="004132A6">
        <w:rPr>
          <w:rStyle w:val="ae"/>
          <w:rFonts w:ascii="Traditional Arabic" w:hAnsi="Traditional Arabic"/>
          <w:sz w:val="32"/>
          <w:szCs w:val="32"/>
          <w:shd w:val="clear" w:color="auto" w:fill="FFFFFF"/>
          <w:rtl/>
        </w:rPr>
        <w:t xml:space="preserve">كحالة معجم المؤلفين. </w:t>
      </w:r>
      <w:r w:rsidRPr="004132A6">
        <w:rPr>
          <w:rFonts w:ascii="Traditional Arabic" w:hAnsi="Traditional Arabic"/>
          <w:sz w:val="32"/>
          <w:szCs w:val="32"/>
          <w:shd w:val="clear" w:color="auto" w:fill="FFFFFF"/>
          <w:rtl/>
        </w:rPr>
        <w:t>بيروت:</w:t>
      </w:r>
      <w:r w:rsidRPr="004132A6">
        <w:rPr>
          <w:rStyle w:val="ae"/>
          <w:rFonts w:ascii="Traditional Arabic" w:hAnsi="Traditional Arabic"/>
          <w:sz w:val="32"/>
          <w:szCs w:val="32"/>
          <w:shd w:val="clear" w:color="auto" w:fill="FFFFFF"/>
          <w:rtl/>
        </w:rPr>
        <w:t xml:space="preserve"> مكتبة</w:t>
      </w:r>
      <w:r w:rsidRPr="004132A6">
        <w:rPr>
          <w:rFonts w:ascii="Traditional Arabic" w:hAnsi="Traditional Arabic"/>
          <w:sz w:val="32"/>
          <w:szCs w:val="32"/>
          <w:shd w:val="clear" w:color="auto" w:fill="FFFFFF"/>
          <w:rtl/>
        </w:rPr>
        <w:t> </w:t>
      </w:r>
      <w:r w:rsidRPr="004132A6">
        <w:rPr>
          <w:rFonts w:ascii="Traditional Arabic" w:hAnsi="Traditional Arabic" w:hint="cs"/>
          <w:sz w:val="32"/>
          <w:szCs w:val="32"/>
          <w:shd w:val="clear" w:color="auto" w:fill="FFFFFF"/>
          <w:rtl/>
        </w:rPr>
        <w:t>المثنى،</w:t>
      </w:r>
      <w:r w:rsidRPr="004132A6">
        <w:rPr>
          <w:rFonts w:ascii="Traditional Arabic" w:hAnsi="Traditional Arabic"/>
          <w:sz w:val="32"/>
          <w:szCs w:val="32"/>
          <w:shd w:val="clear" w:color="auto" w:fill="FFFFFF"/>
          <w:rtl/>
        </w:rPr>
        <w:t xml:space="preserve"> دار إحياء التراث العربي، </w:t>
      </w:r>
      <w:proofErr w:type="spellStart"/>
      <w:r w:rsidRPr="004132A6">
        <w:rPr>
          <w:rFonts w:ascii="Traditional Arabic" w:hAnsi="Traditional Arabic"/>
          <w:sz w:val="32"/>
          <w:szCs w:val="32"/>
          <w:shd w:val="clear" w:color="auto" w:fill="FFFFFF"/>
          <w:rtl/>
        </w:rPr>
        <w:t>د.ط</w:t>
      </w:r>
      <w:proofErr w:type="spellEnd"/>
      <w:r w:rsidRPr="004132A6">
        <w:rPr>
          <w:rFonts w:ascii="Traditional Arabic" w:hAnsi="Traditional Arabic"/>
          <w:sz w:val="32"/>
          <w:szCs w:val="32"/>
          <w:shd w:val="clear" w:color="auto" w:fill="FFFFFF"/>
          <w:rtl/>
        </w:rPr>
        <w:t>، د.ت</w:t>
      </w:r>
      <w:bookmarkEnd w:id="76"/>
      <w:r w:rsidRPr="004132A6">
        <w:rPr>
          <w:rFonts w:ascii="Traditional Arabic" w:hAnsi="Traditional Arabic"/>
          <w:sz w:val="32"/>
          <w:szCs w:val="32"/>
          <w:shd w:val="clear" w:color="auto" w:fill="FFFFFF"/>
          <w:rtl/>
        </w:rPr>
        <w:t xml:space="preserve">.   </w:t>
      </w:r>
      <w:r w:rsidRPr="004132A6">
        <w:rPr>
          <w:rFonts w:ascii="Traditional Arabic" w:hAnsi="Traditional Arabic"/>
          <w:sz w:val="32"/>
          <w:szCs w:val="32"/>
          <w:shd w:val="clear" w:color="auto" w:fill="FFFFFF"/>
        </w:rPr>
        <w:t> </w:t>
      </w:r>
    </w:p>
    <w:p w14:paraId="128B3564" w14:textId="77777777" w:rsidR="004A60CA" w:rsidRPr="004132A6" w:rsidRDefault="004A60CA" w:rsidP="005F6978">
      <w:pPr>
        <w:jc w:val="both"/>
        <w:rPr>
          <w:rFonts w:ascii="Traditional Arabic" w:hAnsi="Traditional Arabic"/>
          <w:sz w:val="32"/>
          <w:szCs w:val="32"/>
          <w:rtl/>
          <w:lang w:bidi="ar-QA"/>
        </w:rPr>
      </w:pPr>
      <w:r w:rsidRPr="004132A6">
        <w:rPr>
          <w:rFonts w:ascii="Traditional Arabic" w:hAnsi="Traditional Arabic"/>
          <w:sz w:val="32"/>
          <w:szCs w:val="32"/>
          <w:rtl/>
          <w:lang w:bidi="ar-QA"/>
        </w:rPr>
        <w:t>العيني، بدر الدين. البناية شرح الهداية. بيروت: دار الكتب العلمية، الطبعة الأولى، 2000 م.</w:t>
      </w:r>
    </w:p>
    <w:p w14:paraId="018BFBE6" w14:textId="77777777" w:rsidR="004A60CA" w:rsidRPr="004132A6" w:rsidRDefault="004A60CA" w:rsidP="005F6978">
      <w:pPr>
        <w:jc w:val="both"/>
        <w:rPr>
          <w:rFonts w:ascii="Traditional Arabic" w:hAnsi="Traditional Arabic"/>
          <w:sz w:val="32"/>
          <w:szCs w:val="32"/>
          <w:rtl/>
          <w:lang w:bidi="ar-QA"/>
        </w:rPr>
      </w:pPr>
      <w:r w:rsidRPr="004132A6">
        <w:rPr>
          <w:rFonts w:ascii="Traditional Arabic" w:hAnsi="Traditional Arabic"/>
          <w:sz w:val="32"/>
          <w:szCs w:val="32"/>
          <w:rtl/>
          <w:lang w:bidi="ar-QA"/>
        </w:rPr>
        <w:t xml:space="preserve">الفاسي، أبو الحسن ابن القطان. الإقناع في مسائل الإجماع. تحقيق: حسن فوزي الصعيدي. </w:t>
      </w:r>
      <w:proofErr w:type="spellStart"/>
      <w:r w:rsidRPr="004132A6">
        <w:rPr>
          <w:rFonts w:ascii="Traditional Arabic" w:hAnsi="Traditional Arabic"/>
          <w:sz w:val="32"/>
          <w:szCs w:val="32"/>
          <w:rtl/>
          <w:lang w:bidi="ar-QA"/>
        </w:rPr>
        <w:t>د.م</w:t>
      </w:r>
      <w:proofErr w:type="spellEnd"/>
      <w:r w:rsidRPr="004132A6">
        <w:rPr>
          <w:rFonts w:ascii="Traditional Arabic" w:hAnsi="Traditional Arabic"/>
          <w:sz w:val="32"/>
          <w:szCs w:val="32"/>
          <w:rtl/>
          <w:lang w:bidi="ar-QA"/>
        </w:rPr>
        <w:t>: الفاروق الحديثة للطباعة والنشر، الطبعة الأولى، 2004 م.</w:t>
      </w:r>
    </w:p>
    <w:p w14:paraId="724B4D5D" w14:textId="77777777" w:rsidR="004A60CA" w:rsidRPr="004132A6" w:rsidRDefault="004A60CA" w:rsidP="005F6978">
      <w:pPr>
        <w:jc w:val="both"/>
        <w:rPr>
          <w:rFonts w:ascii="Traditional Arabic" w:hAnsi="Traditional Arabic"/>
          <w:sz w:val="32"/>
          <w:szCs w:val="32"/>
          <w:shd w:val="clear" w:color="auto" w:fill="FFFFFF"/>
          <w:rtl/>
        </w:rPr>
      </w:pPr>
      <w:r w:rsidRPr="004132A6">
        <w:rPr>
          <w:rStyle w:val="ae"/>
          <w:rFonts w:ascii="Traditional Arabic" w:hAnsi="Traditional Arabic"/>
          <w:sz w:val="32"/>
          <w:szCs w:val="32"/>
          <w:shd w:val="clear" w:color="auto" w:fill="FFFFFF"/>
          <w:rtl/>
        </w:rPr>
        <w:t xml:space="preserve">فتاوى دار الإفتاء المصرية. </w:t>
      </w:r>
      <w:proofErr w:type="spellStart"/>
      <w:r w:rsidRPr="004132A6">
        <w:rPr>
          <w:rStyle w:val="ae"/>
          <w:rFonts w:ascii="Traditional Arabic" w:hAnsi="Traditional Arabic"/>
          <w:sz w:val="32"/>
          <w:szCs w:val="32"/>
          <w:shd w:val="clear" w:color="auto" w:fill="FFFFFF"/>
          <w:rtl/>
        </w:rPr>
        <w:t>د.م</w:t>
      </w:r>
      <w:proofErr w:type="spellEnd"/>
      <w:r w:rsidRPr="004132A6">
        <w:rPr>
          <w:rStyle w:val="ae"/>
          <w:rFonts w:ascii="Traditional Arabic" w:hAnsi="Traditional Arabic"/>
          <w:sz w:val="32"/>
          <w:szCs w:val="32"/>
          <w:shd w:val="clear" w:color="auto" w:fill="FFFFFF"/>
          <w:rtl/>
        </w:rPr>
        <w:t xml:space="preserve">: </w:t>
      </w:r>
      <w:proofErr w:type="spellStart"/>
      <w:r w:rsidRPr="004132A6">
        <w:rPr>
          <w:rStyle w:val="ae"/>
          <w:rFonts w:ascii="Traditional Arabic" w:hAnsi="Traditional Arabic"/>
          <w:sz w:val="32"/>
          <w:szCs w:val="32"/>
          <w:shd w:val="clear" w:color="auto" w:fill="FFFFFF"/>
          <w:rtl/>
        </w:rPr>
        <w:t>د.ن</w:t>
      </w:r>
      <w:proofErr w:type="spellEnd"/>
      <w:r w:rsidRPr="004132A6">
        <w:rPr>
          <w:rStyle w:val="ae"/>
          <w:rFonts w:ascii="Traditional Arabic" w:hAnsi="Traditional Arabic"/>
          <w:sz w:val="32"/>
          <w:szCs w:val="32"/>
          <w:shd w:val="clear" w:color="auto" w:fill="FFFFFF"/>
          <w:rtl/>
        </w:rPr>
        <w:t xml:space="preserve">، </w:t>
      </w:r>
      <w:proofErr w:type="spellStart"/>
      <w:r w:rsidRPr="004132A6">
        <w:rPr>
          <w:rStyle w:val="ae"/>
          <w:rFonts w:ascii="Traditional Arabic" w:hAnsi="Traditional Arabic"/>
          <w:sz w:val="32"/>
          <w:szCs w:val="32"/>
          <w:shd w:val="clear" w:color="auto" w:fill="FFFFFF"/>
          <w:rtl/>
        </w:rPr>
        <w:t>د.ط</w:t>
      </w:r>
      <w:proofErr w:type="spellEnd"/>
      <w:r w:rsidRPr="004132A6">
        <w:rPr>
          <w:rStyle w:val="ae"/>
          <w:rFonts w:ascii="Traditional Arabic" w:hAnsi="Traditional Arabic"/>
          <w:sz w:val="32"/>
          <w:szCs w:val="32"/>
          <w:shd w:val="clear" w:color="auto" w:fill="FFFFFF"/>
          <w:rtl/>
        </w:rPr>
        <w:t>، د.ت.</w:t>
      </w:r>
      <w:r w:rsidRPr="004132A6">
        <w:rPr>
          <w:rFonts w:ascii="Traditional Arabic" w:hAnsi="Traditional Arabic"/>
          <w:sz w:val="32"/>
          <w:szCs w:val="32"/>
          <w:shd w:val="clear" w:color="auto" w:fill="FFFFFF"/>
          <w:rtl/>
        </w:rPr>
        <w:t> </w:t>
      </w:r>
      <w:r w:rsidRPr="004132A6">
        <w:rPr>
          <w:rFonts w:ascii="Traditional Arabic" w:hAnsi="Traditional Arabic"/>
          <w:sz w:val="32"/>
          <w:szCs w:val="32"/>
          <w:shd w:val="clear" w:color="auto" w:fill="FFFFFF"/>
        </w:rPr>
        <w:t> </w:t>
      </w:r>
      <w:r w:rsidRPr="004132A6">
        <w:rPr>
          <w:rStyle w:val="ae"/>
          <w:rFonts w:ascii="Traditional Arabic" w:hAnsi="Traditional Arabic"/>
          <w:sz w:val="32"/>
          <w:szCs w:val="32"/>
          <w:shd w:val="clear" w:color="auto" w:fill="FFFFFF"/>
          <w:rtl/>
        </w:rPr>
        <w:t>دار الإفتاء المصرية</w:t>
      </w:r>
      <w:r w:rsidRPr="004132A6">
        <w:rPr>
          <w:rFonts w:ascii="Traditional Arabic" w:hAnsi="Traditional Arabic"/>
          <w:sz w:val="32"/>
          <w:szCs w:val="32"/>
          <w:shd w:val="clear" w:color="auto" w:fill="FFFFFF"/>
          <w:rtl/>
        </w:rPr>
        <w:t> [الكتاب مرقم آليا].</w:t>
      </w:r>
      <w:r w:rsidRPr="004132A6">
        <w:rPr>
          <w:rFonts w:ascii="Traditional Arabic" w:hAnsi="Traditional Arabic"/>
          <w:sz w:val="32"/>
          <w:szCs w:val="32"/>
          <w:shd w:val="clear" w:color="auto" w:fill="FFFFFF"/>
        </w:rPr>
        <w:t> </w:t>
      </w:r>
    </w:p>
    <w:p w14:paraId="4DE3EC6F" w14:textId="77777777" w:rsidR="004A60CA" w:rsidRPr="004132A6" w:rsidRDefault="004A60CA" w:rsidP="005F6978">
      <w:pPr>
        <w:jc w:val="both"/>
        <w:rPr>
          <w:rFonts w:ascii="Traditional Arabic" w:hAnsi="Traditional Arabic"/>
          <w:sz w:val="32"/>
          <w:szCs w:val="32"/>
          <w:rtl/>
        </w:rPr>
      </w:pPr>
      <w:bookmarkStart w:id="77" w:name="OLE_LINK39"/>
      <w:proofErr w:type="spellStart"/>
      <w:r w:rsidRPr="004132A6">
        <w:rPr>
          <w:rFonts w:ascii="Traditional Arabic" w:hAnsi="Traditional Arabic"/>
          <w:sz w:val="32"/>
          <w:szCs w:val="32"/>
          <w:shd w:val="clear" w:color="auto" w:fill="FFFFFF"/>
          <w:rtl/>
        </w:rPr>
        <w:t>الفيروزآبادى</w:t>
      </w:r>
      <w:proofErr w:type="spellEnd"/>
      <w:r w:rsidRPr="004132A6">
        <w:rPr>
          <w:rFonts w:ascii="Traditional Arabic" w:hAnsi="Traditional Arabic"/>
          <w:sz w:val="32"/>
          <w:szCs w:val="32"/>
          <w:shd w:val="clear" w:color="auto" w:fill="FFFFFF"/>
          <w:rtl/>
        </w:rPr>
        <w:t>، مجد الدين أبو طاهر محمد بن يعقوب.</w:t>
      </w:r>
      <w:r w:rsidRPr="004132A6">
        <w:rPr>
          <w:rStyle w:val="ae"/>
          <w:rFonts w:ascii="Traditional Arabic" w:hAnsi="Traditional Arabic"/>
          <w:sz w:val="32"/>
          <w:szCs w:val="32"/>
          <w:shd w:val="clear" w:color="auto" w:fill="FFFFFF"/>
          <w:rtl/>
        </w:rPr>
        <w:t xml:space="preserve"> القاموس المحيط</w:t>
      </w:r>
      <w:r w:rsidRPr="004132A6">
        <w:rPr>
          <w:rFonts w:ascii="Traditional Arabic" w:hAnsi="Traditional Arabic"/>
          <w:sz w:val="32"/>
          <w:szCs w:val="32"/>
          <w:shd w:val="clear" w:color="auto" w:fill="FFFFFF"/>
          <w:rtl/>
        </w:rPr>
        <w:t xml:space="preserve">. تحقيق: مكتب تحقيق التراث في مؤسسة الرسالة. بيروت: مؤسسة الرسالة للطباعة </w:t>
      </w:r>
      <w:r w:rsidRPr="004132A6">
        <w:rPr>
          <w:rFonts w:ascii="Traditional Arabic" w:hAnsi="Traditional Arabic" w:hint="cs"/>
          <w:sz w:val="32"/>
          <w:szCs w:val="32"/>
          <w:shd w:val="clear" w:color="auto" w:fill="FFFFFF"/>
          <w:rtl/>
        </w:rPr>
        <w:t>والنشر</w:t>
      </w:r>
      <w:r w:rsidRPr="004132A6">
        <w:rPr>
          <w:rFonts w:ascii="Traditional Arabic" w:hAnsi="Traditional Arabic"/>
          <w:sz w:val="32"/>
          <w:szCs w:val="32"/>
          <w:shd w:val="clear" w:color="auto" w:fill="FFFFFF"/>
          <w:rtl/>
        </w:rPr>
        <w:t xml:space="preserve"> </w:t>
      </w:r>
      <w:r w:rsidRPr="004132A6">
        <w:rPr>
          <w:rFonts w:ascii="Traditional Arabic" w:hAnsi="Traditional Arabic" w:hint="cs"/>
          <w:sz w:val="32"/>
          <w:szCs w:val="32"/>
          <w:shd w:val="clear" w:color="auto" w:fill="FFFFFF"/>
          <w:rtl/>
        </w:rPr>
        <w:t>والتوزيع</w:t>
      </w:r>
      <w:r w:rsidRPr="004132A6">
        <w:rPr>
          <w:rFonts w:ascii="Traditional Arabic" w:hAnsi="Traditional Arabic"/>
          <w:sz w:val="32"/>
          <w:szCs w:val="32"/>
          <w:shd w:val="clear" w:color="auto" w:fill="FFFFFF"/>
          <w:rtl/>
        </w:rPr>
        <w:t xml:space="preserve">، الطبعة </w:t>
      </w:r>
      <w:r w:rsidRPr="004132A6">
        <w:rPr>
          <w:rFonts w:ascii="Traditional Arabic" w:hAnsi="Traditional Arabic" w:hint="cs"/>
          <w:sz w:val="32"/>
          <w:szCs w:val="32"/>
          <w:shd w:val="clear" w:color="auto" w:fill="FFFFFF"/>
          <w:rtl/>
        </w:rPr>
        <w:t>الثامنة،</w:t>
      </w:r>
      <w:r w:rsidRPr="004132A6">
        <w:rPr>
          <w:rFonts w:ascii="Traditional Arabic" w:hAnsi="Traditional Arabic"/>
          <w:sz w:val="32"/>
          <w:szCs w:val="32"/>
          <w:shd w:val="clear" w:color="auto" w:fill="FFFFFF"/>
          <w:rtl/>
        </w:rPr>
        <w:t xml:space="preserve"> 2005. </w:t>
      </w:r>
    </w:p>
    <w:p w14:paraId="3BF2493F" w14:textId="77777777" w:rsidR="004A60CA" w:rsidRPr="004132A6" w:rsidRDefault="004A60CA" w:rsidP="005F6978">
      <w:pPr>
        <w:jc w:val="both"/>
        <w:rPr>
          <w:rFonts w:ascii="Traditional Arabic" w:hAnsi="Traditional Arabic"/>
          <w:sz w:val="32"/>
          <w:szCs w:val="32"/>
          <w:rtl/>
        </w:rPr>
      </w:pPr>
      <w:bookmarkStart w:id="78" w:name="OLE_LINK38"/>
      <w:bookmarkEnd w:id="77"/>
      <w:r w:rsidRPr="004132A6">
        <w:rPr>
          <w:rFonts w:ascii="Traditional Arabic" w:hAnsi="Traditional Arabic"/>
          <w:sz w:val="32"/>
          <w:szCs w:val="32"/>
          <w:shd w:val="clear" w:color="auto" w:fill="FFFFFF"/>
          <w:rtl/>
        </w:rPr>
        <w:t xml:space="preserve">الفيومي، أحمد بن محمد بن علي. </w:t>
      </w:r>
      <w:r w:rsidRPr="004132A6">
        <w:rPr>
          <w:rStyle w:val="ae"/>
          <w:rFonts w:ascii="Traditional Arabic" w:hAnsi="Traditional Arabic"/>
          <w:sz w:val="32"/>
          <w:szCs w:val="32"/>
          <w:shd w:val="clear" w:color="auto" w:fill="FFFFFF"/>
          <w:rtl/>
        </w:rPr>
        <w:t>المصباح المنير</w:t>
      </w:r>
      <w:r w:rsidRPr="004132A6">
        <w:rPr>
          <w:rFonts w:ascii="Traditional Arabic" w:hAnsi="Traditional Arabic"/>
          <w:sz w:val="32"/>
          <w:szCs w:val="32"/>
          <w:shd w:val="clear" w:color="auto" w:fill="FFFFFF"/>
          <w:rtl/>
        </w:rPr>
        <w:t xml:space="preserve"> في غريب الشرح الكبير. بيروت: </w:t>
      </w:r>
      <w:r w:rsidRPr="004132A6">
        <w:rPr>
          <w:rStyle w:val="ae"/>
          <w:rFonts w:ascii="Traditional Arabic" w:hAnsi="Traditional Arabic"/>
          <w:sz w:val="32"/>
          <w:szCs w:val="32"/>
          <w:shd w:val="clear" w:color="auto" w:fill="FFFFFF"/>
          <w:rtl/>
        </w:rPr>
        <w:t>المكتبة</w:t>
      </w:r>
      <w:r w:rsidRPr="004132A6">
        <w:rPr>
          <w:rFonts w:ascii="Traditional Arabic" w:hAnsi="Traditional Arabic"/>
          <w:sz w:val="32"/>
          <w:szCs w:val="32"/>
          <w:shd w:val="clear" w:color="auto" w:fill="FFFFFF"/>
          <w:rtl/>
        </w:rPr>
        <w:t xml:space="preserve"> العلمية، </w:t>
      </w:r>
      <w:proofErr w:type="spellStart"/>
      <w:r w:rsidRPr="004132A6">
        <w:rPr>
          <w:rFonts w:ascii="Traditional Arabic" w:hAnsi="Traditional Arabic"/>
          <w:sz w:val="32"/>
          <w:szCs w:val="32"/>
          <w:shd w:val="clear" w:color="auto" w:fill="FFFFFF"/>
          <w:rtl/>
        </w:rPr>
        <w:t>د.ط</w:t>
      </w:r>
      <w:proofErr w:type="spellEnd"/>
      <w:r w:rsidRPr="004132A6">
        <w:rPr>
          <w:rFonts w:ascii="Traditional Arabic" w:hAnsi="Traditional Arabic"/>
          <w:sz w:val="32"/>
          <w:szCs w:val="32"/>
          <w:shd w:val="clear" w:color="auto" w:fill="FFFFFF"/>
          <w:rtl/>
        </w:rPr>
        <w:t>، د.ت.</w:t>
      </w:r>
      <w:r w:rsidRPr="004132A6">
        <w:rPr>
          <w:rFonts w:ascii="Traditional Arabic" w:hAnsi="Traditional Arabic"/>
          <w:sz w:val="32"/>
          <w:szCs w:val="32"/>
        </w:rPr>
        <w:t xml:space="preserve"> </w:t>
      </w:r>
      <w:r w:rsidRPr="004132A6">
        <w:rPr>
          <w:rFonts w:ascii="Traditional Arabic" w:hAnsi="Traditional Arabic"/>
          <w:sz w:val="32"/>
          <w:szCs w:val="32"/>
          <w:rtl/>
        </w:rPr>
        <w:t xml:space="preserve">  </w:t>
      </w:r>
    </w:p>
    <w:p w14:paraId="58F0D771" w14:textId="00FCE5E2" w:rsidR="004A60CA" w:rsidRPr="004132A6" w:rsidRDefault="004A60CA" w:rsidP="005F6978">
      <w:pPr>
        <w:jc w:val="both"/>
        <w:rPr>
          <w:rFonts w:ascii="Traditional Arabic" w:hAnsi="Traditional Arabic"/>
          <w:sz w:val="32"/>
          <w:szCs w:val="32"/>
          <w:rtl/>
        </w:rPr>
      </w:pPr>
      <w:bookmarkStart w:id="79" w:name="OLE_LINK67"/>
      <w:bookmarkEnd w:id="78"/>
      <w:r>
        <w:rPr>
          <w:rFonts w:ascii="Traditional Arabic" w:hAnsi="Traditional Arabic" w:hint="cs"/>
          <w:sz w:val="32"/>
          <w:szCs w:val="32"/>
          <w:rtl/>
        </w:rPr>
        <w:t xml:space="preserve">ابن </w:t>
      </w:r>
      <w:r w:rsidRPr="004132A6">
        <w:rPr>
          <w:rFonts w:ascii="Traditional Arabic" w:hAnsi="Traditional Arabic"/>
          <w:sz w:val="32"/>
          <w:szCs w:val="32"/>
          <w:rtl/>
        </w:rPr>
        <w:t xml:space="preserve">قدامة، محمد موفق الدين. المغني لابن قدامة. </w:t>
      </w:r>
      <w:proofErr w:type="spellStart"/>
      <w:r w:rsidRPr="004132A6">
        <w:rPr>
          <w:rFonts w:ascii="Traditional Arabic" w:hAnsi="Traditional Arabic" w:hint="cs"/>
          <w:sz w:val="32"/>
          <w:szCs w:val="32"/>
          <w:rtl/>
        </w:rPr>
        <w:t>د.م</w:t>
      </w:r>
      <w:proofErr w:type="spellEnd"/>
      <w:r w:rsidRPr="004132A6">
        <w:rPr>
          <w:rFonts w:ascii="Traditional Arabic" w:hAnsi="Traditional Arabic" w:hint="cs"/>
          <w:sz w:val="32"/>
          <w:szCs w:val="32"/>
          <w:rtl/>
        </w:rPr>
        <w:t>:</w:t>
      </w:r>
      <w:r w:rsidRPr="004132A6">
        <w:rPr>
          <w:rFonts w:ascii="Traditional Arabic" w:hAnsi="Traditional Arabic"/>
          <w:sz w:val="32"/>
          <w:szCs w:val="32"/>
          <w:rtl/>
        </w:rPr>
        <w:t xml:space="preserve"> مكتبة القاهرة، </w:t>
      </w:r>
      <w:proofErr w:type="spellStart"/>
      <w:r w:rsidRPr="004132A6">
        <w:rPr>
          <w:rFonts w:ascii="Traditional Arabic" w:hAnsi="Traditional Arabic"/>
          <w:sz w:val="32"/>
          <w:szCs w:val="32"/>
          <w:rtl/>
        </w:rPr>
        <w:t>د.ط</w:t>
      </w:r>
      <w:proofErr w:type="spellEnd"/>
      <w:r w:rsidRPr="004132A6">
        <w:rPr>
          <w:rFonts w:ascii="Traditional Arabic" w:hAnsi="Traditional Arabic"/>
          <w:sz w:val="32"/>
          <w:szCs w:val="32"/>
          <w:rtl/>
        </w:rPr>
        <w:t>، 1968م</w:t>
      </w:r>
      <w:bookmarkEnd w:id="79"/>
      <w:r w:rsidRPr="004132A6">
        <w:rPr>
          <w:rFonts w:ascii="Traditional Arabic" w:hAnsi="Traditional Arabic"/>
          <w:sz w:val="32"/>
          <w:szCs w:val="32"/>
          <w:rtl/>
        </w:rPr>
        <w:t>.</w:t>
      </w:r>
    </w:p>
    <w:p w14:paraId="2A85F6EC" w14:textId="77777777" w:rsidR="004A60CA" w:rsidRPr="004132A6" w:rsidRDefault="004A60CA" w:rsidP="005F6978">
      <w:pPr>
        <w:jc w:val="both"/>
        <w:rPr>
          <w:rFonts w:ascii="Traditional Arabic" w:hAnsi="Traditional Arabic"/>
          <w:sz w:val="32"/>
          <w:szCs w:val="32"/>
          <w:shd w:val="clear" w:color="auto" w:fill="FFFFFF"/>
          <w:rtl/>
        </w:rPr>
      </w:pPr>
      <w:bookmarkStart w:id="80" w:name="OLE_LINK64"/>
      <w:r w:rsidRPr="004132A6">
        <w:rPr>
          <w:rFonts w:ascii="Traditional Arabic" w:hAnsi="Traditional Arabic"/>
          <w:sz w:val="32"/>
          <w:szCs w:val="32"/>
          <w:shd w:val="clear" w:color="auto" w:fill="FFFFFF"/>
          <w:rtl/>
        </w:rPr>
        <w:t xml:space="preserve">القرطبي، أبو عمر يوسف بن عبد الله بن محمد بن عبد البر بن عاصم النمري. </w:t>
      </w:r>
      <w:r w:rsidRPr="004132A6">
        <w:rPr>
          <w:rStyle w:val="ae"/>
          <w:rFonts w:ascii="Traditional Arabic" w:hAnsi="Traditional Arabic"/>
          <w:sz w:val="32"/>
          <w:szCs w:val="32"/>
          <w:shd w:val="clear" w:color="auto" w:fill="FFFFFF"/>
          <w:rtl/>
        </w:rPr>
        <w:t>التمهيد لما</w:t>
      </w:r>
      <w:r w:rsidRPr="004132A6">
        <w:rPr>
          <w:rFonts w:ascii="Traditional Arabic" w:hAnsi="Traditional Arabic"/>
          <w:sz w:val="32"/>
          <w:szCs w:val="32"/>
          <w:shd w:val="clear" w:color="auto" w:fill="FFFFFF"/>
          <w:rtl/>
        </w:rPr>
        <w:t> في </w:t>
      </w:r>
      <w:r w:rsidRPr="004132A6">
        <w:rPr>
          <w:rStyle w:val="ae"/>
          <w:rFonts w:ascii="Traditional Arabic" w:hAnsi="Traditional Arabic"/>
          <w:sz w:val="32"/>
          <w:szCs w:val="32"/>
          <w:shd w:val="clear" w:color="auto" w:fill="FFFFFF"/>
          <w:rtl/>
        </w:rPr>
        <w:t>الموطأ</w:t>
      </w:r>
      <w:r w:rsidRPr="004132A6">
        <w:rPr>
          <w:rFonts w:ascii="Traditional Arabic" w:hAnsi="Traditional Arabic"/>
          <w:sz w:val="32"/>
          <w:szCs w:val="32"/>
          <w:shd w:val="clear" w:color="auto" w:fill="FFFFFF"/>
          <w:rtl/>
        </w:rPr>
        <w:t> من </w:t>
      </w:r>
      <w:r w:rsidRPr="004132A6">
        <w:rPr>
          <w:rStyle w:val="ae"/>
          <w:rFonts w:ascii="Traditional Arabic" w:hAnsi="Traditional Arabic"/>
          <w:sz w:val="32"/>
          <w:szCs w:val="32"/>
          <w:shd w:val="clear" w:color="auto" w:fill="FFFFFF"/>
          <w:rtl/>
        </w:rPr>
        <w:t>المعاني والأسانيد</w:t>
      </w:r>
      <w:r w:rsidRPr="004132A6">
        <w:rPr>
          <w:rFonts w:ascii="Traditional Arabic" w:hAnsi="Traditional Arabic"/>
          <w:sz w:val="32"/>
          <w:szCs w:val="32"/>
          <w:shd w:val="clear" w:color="auto" w:fill="FFFFFF"/>
          <w:rtl/>
        </w:rPr>
        <w:t xml:space="preserve">. تحقيق: مصطفى بن أحمد العلوي، محمد عبد الكبير البكري. المغرب: وزارة عموم الأوقاف </w:t>
      </w:r>
      <w:r w:rsidRPr="004132A6">
        <w:rPr>
          <w:rFonts w:ascii="Traditional Arabic" w:hAnsi="Traditional Arabic" w:hint="cs"/>
          <w:sz w:val="32"/>
          <w:szCs w:val="32"/>
          <w:shd w:val="clear" w:color="auto" w:fill="FFFFFF"/>
          <w:rtl/>
        </w:rPr>
        <w:t>والشؤون</w:t>
      </w:r>
      <w:r w:rsidRPr="004132A6">
        <w:rPr>
          <w:rFonts w:ascii="Traditional Arabic" w:hAnsi="Traditional Arabic"/>
          <w:sz w:val="32"/>
          <w:szCs w:val="32"/>
          <w:shd w:val="clear" w:color="auto" w:fill="FFFFFF"/>
          <w:rtl/>
        </w:rPr>
        <w:t xml:space="preserve"> الإسلامية، </w:t>
      </w:r>
      <w:proofErr w:type="spellStart"/>
      <w:r w:rsidRPr="004132A6">
        <w:rPr>
          <w:rFonts w:ascii="Traditional Arabic" w:hAnsi="Traditional Arabic"/>
          <w:sz w:val="32"/>
          <w:szCs w:val="32"/>
          <w:shd w:val="clear" w:color="auto" w:fill="FFFFFF"/>
          <w:rtl/>
        </w:rPr>
        <w:t>د.ط</w:t>
      </w:r>
      <w:proofErr w:type="spellEnd"/>
      <w:r w:rsidRPr="004132A6">
        <w:rPr>
          <w:rFonts w:ascii="Traditional Arabic" w:hAnsi="Traditional Arabic"/>
          <w:sz w:val="32"/>
          <w:szCs w:val="32"/>
          <w:shd w:val="clear" w:color="auto" w:fill="FFFFFF"/>
          <w:rtl/>
        </w:rPr>
        <w:t xml:space="preserve">، 1967.  </w:t>
      </w:r>
    </w:p>
    <w:bookmarkEnd w:id="80"/>
    <w:p w14:paraId="705E92A6" w14:textId="77777777" w:rsidR="004A60CA" w:rsidRPr="004132A6" w:rsidRDefault="004A60CA" w:rsidP="005F6978">
      <w:pPr>
        <w:jc w:val="both"/>
        <w:rPr>
          <w:rFonts w:ascii="Traditional Arabic" w:hAnsi="Traditional Arabic"/>
          <w:sz w:val="32"/>
          <w:szCs w:val="32"/>
          <w:rtl/>
          <w:lang w:bidi="ar-QA"/>
        </w:rPr>
      </w:pPr>
      <w:proofErr w:type="spellStart"/>
      <w:r w:rsidRPr="004132A6">
        <w:rPr>
          <w:rFonts w:ascii="Traditional Arabic" w:hAnsi="Traditional Arabic"/>
          <w:sz w:val="32"/>
          <w:szCs w:val="32"/>
          <w:rtl/>
          <w:lang w:bidi="ar-QA"/>
        </w:rPr>
        <w:t>القليوبي</w:t>
      </w:r>
      <w:proofErr w:type="spellEnd"/>
      <w:r w:rsidRPr="004132A6">
        <w:rPr>
          <w:rFonts w:ascii="Traditional Arabic" w:hAnsi="Traditional Arabic"/>
          <w:sz w:val="32"/>
          <w:szCs w:val="32"/>
          <w:rtl/>
          <w:lang w:bidi="ar-QA"/>
        </w:rPr>
        <w:t xml:space="preserve">، أحمد سلامة وأحمد </w:t>
      </w:r>
      <w:proofErr w:type="spellStart"/>
      <w:r w:rsidRPr="004132A6">
        <w:rPr>
          <w:rFonts w:ascii="Traditional Arabic" w:hAnsi="Traditional Arabic"/>
          <w:sz w:val="32"/>
          <w:szCs w:val="32"/>
          <w:rtl/>
          <w:lang w:bidi="ar-QA"/>
        </w:rPr>
        <w:t>البرلسي</w:t>
      </w:r>
      <w:proofErr w:type="spellEnd"/>
      <w:r w:rsidRPr="004132A6">
        <w:rPr>
          <w:rFonts w:ascii="Traditional Arabic" w:hAnsi="Traditional Arabic"/>
          <w:sz w:val="32"/>
          <w:szCs w:val="32"/>
          <w:rtl/>
          <w:lang w:bidi="ar-QA"/>
        </w:rPr>
        <w:t xml:space="preserve"> عميرة. حاشيتا </w:t>
      </w:r>
      <w:proofErr w:type="spellStart"/>
      <w:r w:rsidRPr="004132A6">
        <w:rPr>
          <w:rFonts w:ascii="Traditional Arabic" w:hAnsi="Traditional Arabic"/>
          <w:sz w:val="32"/>
          <w:szCs w:val="32"/>
          <w:rtl/>
          <w:lang w:bidi="ar-QA"/>
        </w:rPr>
        <w:t>قليوبي</w:t>
      </w:r>
      <w:proofErr w:type="spellEnd"/>
      <w:r w:rsidRPr="004132A6">
        <w:rPr>
          <w:rFonts w:ascii="Traditional Arabic" w:hAnsi="Traditional Arabic"/>
          <w:sz w:val="32"/>
          <w:szCs w:val="32"/>
          <w:rtl/>
          <w:lang w:bidi="ar-QA"/>
        </w:rPr>
        <w:t xml:space="preserve"> وعميرة. </w:t>
      </w:r>
      <w:r w:rsidRPr="004132A6">
        <w:rPr>
          <w:rFonts w:ascii="Traditional Arabic" w:hAnsi="Traditional Arabic" w:hint="cs"/>
          <w:sz w:val="32"/>
          <w:szCs w:val="32"/>
          <w:rtl/>
          <w:lang w:bidi="ar-QA"/>
        </w:rPr>
        <w:t>ب</w:t>
      </w:r>
      <w:r w:rsidRPr="004132A6">
        <w:rPr>
          <w:rFonts w:ascii="Traditional Arabic" w:hAnsi="Traditional Arabic"/>
          <w:sz w:val="32"/>
          <w:szCs w:val="32"/>
          <w:rtl/>
          <w:lang w:bidi="ar-QA"/>
        </w:rPr>
        <w:t xml:space="preserve">يروت: الناشر: دار الفكر، </w:t>
      </w:r>
      <w:proofErr w:type="spellStart"/>
      <w:r w:rsidRPr="004132A6">
        <w:rPr>
          <w:rFonts w:ascii="Traditional Arabic" w:hAnsi="Traditional Arabic"/>
          <w:sz w:val="32"/>
          <w:szCs w:val="32"/>
          <w:rtl/>
          <w:lang w:bidi="ar-QA"/>
        </w:rPr>
        <w:t>د.ط</w:t>
      </w:r>
      <w:proofErr w:type="spellEnd"/>
      <w:r w:rsidRPr="004132A6">
        <w:rPr>
          <w:rFonts w:ascii="Traditional Arabic" w:hAnsi="Traditional Arabic"/>
          <w:sz w:val="32"/>
          <w:szCs w:val="32"/>
          <w:rtl/>
          <w:lang w:bidi="ar-QA"/>
        </w:rPr>
        <w:t xml:space="preserve">، 1995م.   </w:t>
      </w:r>
    </w:p>
    <w:p w14:paraId="772CDF1D" w14:textId="77777777" w:rsidR="004A60CA" w:rsidRPr="004132A6" w:rsidRDefault="004A60CA" w:rsidP="005F6978">
      <w:pPr>
        <w:jc w:val="both"/>
        <w:rPr>
          <w:rFonts w:ascii="Traditional Arabic" w:hAnsi="Traditional Arabic"/>
          <w:sz w:val="32"/>
          <w:szCs w:val="32"/>
          <w:shd w:val="clear" w:color="auto" w:fill="FFFFFF"/>
          <w:rtl/>
        </w:rPr>
      </w:pPr>
      <w:bookmarkStart w:id="81" w:name="OLE_LINK63"/>
      <w:proofErr w:type="spellStart"/>
      <w:r w:rsidRPr="004132A6">
        <w:rPr>
          <w:rFonts w:ascii="Traditional Arabic" w:hAnsi="Traditional Arabic"/>
          <w:sz w:val="32"/>
          <w:szCs w:val="32"/>
          <w:shd w:val="clear" w:color="auto" w:fill="FFFFFF"/>
          <w:rtl/>
        </w:rPr>
        <w:t>القليوبي</w:t>
      </w:r>
      <w:proofErr w:type="spellEnd"/>
      <w:r w:rsidRPr="004132A6">
        <w:rPr>
          <w:rFonts w:ascii="Traditional Arabic" w:hAnsi="Traditional Arabic"/>
          <w:sz w:val="32"/>
          <w:szCs w:val="32"/>
          <w:shd w:val="clear" w:color="auto" w:fill="FFFFFF"/>
          <w:rtl/>
        </w:rPr>
        <w:t xml:space="preserve">، أحمد سلامة.، وأحمد </w:t>
      </w:r>
      <w:proofErr w:type="spellStart"/>
      <w:r w:rsidRPr="004132A6">
        <w:rPr>
          <w:rFonts w:ascii="Traditional Arabic" w:hAnsi="Traditional Arabic"/>
          <w:sz w:val="32"/>
          <w:szCs w:val="32"/>
          <w:shd w:val="clear" w:color="auto" w:fill="FFFFFF"/>
          <w:rtl/>
        </w:rPr>
        <w:t>البرلسي</w:t>
      </w:r>
      <w:proofErr w:type="spellEnd"/>
      <w:r w:rsidRPr="004132A6">
        <w:rPr>
          <w:rFonts w:ascii="Traditional Arabic" w:hAnsi="Traditional Arabic"/>
          <w:sz w:val="32"/>
          <w:szCs w:val="32"/>
          <w:shd w:val="clear" w:color="auto" w:fill="FFFFFF"/>
          <w:rtl/>
        </w:rPr>
        <w:t xml:space="preserve"> عميرة.</w:t>
      </w:r>
      <w:r w:rsidRPr="004132A6">
        <w:rPr>
          <w:rStyle w:val="ae"/>
          <w:rFonts w:ascii="Traditional Arabic" w:hAnsi="Traditional Arabic"/>
          <w:sz w:val="32"/>
          <w:szCs w:val="32"/>
          <w:shd w:val="clear" w:color="auto" w:fill="FFFFFF"/>
          <w:rtl/>
        </w:rPr>
        <w:t xml:space="preserve"> حاشيتا </w:t>
      </w:r>
      <w:proofErr w:type="spellStart"/>
      <w:r w:rsidRPr="004132A6">
        <w:rPr>
          <w:rStyle w:val="ae"/>
          <w:rFonts w:ascii="Traditional Arabic" w:hAnsi="Traditional Arabic"/>
          <w:sz w:val="32"/>
          <w:szCs w:val="32"/>
          <w:shd w:val="clear" w:color="auto" w:fill="FFFFFF"/>
          <w:rtl/>
        </w:rPr>
        <w:t>قليوبي</w:t>
      </w:r>
      <w:proofErr w:type="spellEnd"/>
      <w:r w:rsidRPr="004132A6">
        <w:rPr>
          <w:rStyle w:val="ae"/>
          <w:rFonts w:ascii="Traditional Arabic" w:hAnsi="Traditional Arabic"/>
          <w:sz w:val="32"/>
          <w:szCs w:val="32"/>
          <w:shd w:val="clear" w:color="auto" w:fill="FFFFFF"/>
          <w:rtl/>
        </w:rPr>
        <w:t xml:space="preserve"> وعميرة</w:t>
      </w:r>
      <w:r w:rsidRPr="004132A6">
        <w:rPr>
          <w:rFonts w:ascii="Traditional Arabic" w:hAnsi="Traditional Arabic"/>
          <w:sz w:val="32"/>
          <w:szCs w:val="32"/>
          <w:shd w:val="clear" w:color="auto" w:fill="FFFFFF"/>
          <w:rtl/>
        </w:rPr>
        <w:t xml:space="preserve">. بيروت: دار الفكر، </w:t>
      </w:r>
      <w:proofErr w:type="spellStart"/>
      <w:r w:rsidRPr="004132A6">
        <w:rPr>
          <w:rFonts w:ascii="Traditional Arabic" w:hAnsi="Traditional Arabic"/>
          <w:sz w:val="32"/>
          <w:szCs w:val="32"/>
          <w:shd w:val="clear" w:color="auto" w:fill="FFFFFF"/>
          <w:rtl/>
        </w:rPr>
        <w:t>د.ط</w:t>
      </w:r>
      <w:proofErr w:type="spellEnd"/>
      <w:r w:rsidRPr="004132A6">
        <w:rPr>
          <w:rFonts w:ascii="Traditional Arabic" w:hAnsi="Traditional Arabic"/>
          <w:sz w:val="32"/>
          <w:szCs w:val="32"/>
          <w:shd w:val="clear" w:color="auto" w:fill="FFFFFF"/>
          <w:rtl/>
        </w:rPr>
        <w:t>، 1995م. </w:t>
      </w:r>
    </w:p>
    <w:bookmarkEnd w:id="81"/>
    <w:p w14:paraId="0F7862A2" w14:textId="2C0E3129" w:rsidR="004A60CA" w:rsidRPr="004132A6" w:rsidRDefault="004A60CA" w:rsidP="005F6978">
      <w:pPr>
        <w:jc w:val="both"/>
        <w:rPr>
          <w:rFonts w:ascii="Traditional Arabic" w:hAnsi="Traditional Arabic"/>
          <w:sz w:val="32"/>
          <w:szCs w:val="32"/>
          <w:shd w:val="clear" w:color="auto" w:fill="FFFFFF"/>
          <w:rtl/>
        </w:rPr>
      </w:pPr>
      <w:r>
        <w:rPr>
          <w:rFonts w:ascii="Traditional Arabic" w:hAnsi="Traditional Arabic" w:hint="cs"/>
          <w:sz w:val="32"/>
          <w:szCs w:val="32"/>
          <w:rtl/>
        </w:rPr>
        <w:t xml:space="preserve">ابن </w:t>
      </w:r>
      <w:r w:rsidRPr="004132A6">
        <w:rPr>
          <w:rFonts w:ascii="Traditional Arabic" w:hAnsi="Traditional Arabic" w:hint="cs"/>
          <w:sz w:val="32"/>
          <w:szCs w:val="32"/>
          <w:shd w:val="clear" w:color="auto" w:fill="FFFFFF"/>
          <w:rtl/>
        </w:rPr>
        <w:t>قيم محمد</w:t>
      </w:r>
      <w:r w:rsidRPr="004132A6">
        <w:rPr>
          <w:rFonts w:ascii="Traditional Arabic" w:hAnsi="Traditional Arabic"/>
          <w:sz w:val="32"/>
          <w:szCs w:val="32"/>
          <w:shd w:val="clear" w:color="auto" w:fill="FFFFFF"/>
          <w:rtl/>
        </w:rPr>
        <w:t xml:space="preserve"> بن أبي بكر بن أيوب بن </w:t>
      </w:r>
      <w:r w:rsidRPr="004132A6">
        <w:rPr>
          <w:rStyle w:val="ae"/>
          <w:rFonts w:ascii="Traditional Arabic" w:hAnsi="Traditional Arabic"/>
          <w:sz w:val="32"/>
          <w:szCs w:val="32"/>
          <w:shd w:val="clear" w:color="auto" w:fill="FFFFFF"/>
          <w:rtl/>
        </w:rPr>
        <w:t>سعد</w:t>
      </w:r>
      <w:r w:rsidRPr="004132A6">
        <w:rPr>
          <w:rFonts w:ascii="Traditional Arabic" w:hAnsi="Traditional Arabic"/>
          <w:sz w:val="32"/>
          <w:szCs w:val="32"/>
          <w:shd w:val="clear" w:color="auto" w:fill="FFFFFF"/>
          <w:rtl/>
        </w:rPr>
        <w:t xml:space="preserve"> شمس الدين الجوزية. </w:t>
      </w:r>
      <w:r w:rsidRPr="004132A6">
        <w:rPr>
          <w:rStyle w:val="ae"/>
          <w:rFonts w:ascii="Traditional Arabic" w:hAnsi="Traditional Arabic"/>
          <w:sz w:val="32"/>
          <w:szCs w:val="32"/>
          <w:shd w:val="clear" w:color="auto" w:fill="FFFFFF"/>
          <w:rtl/>
        </w:rPr>
        <w:t>زاد المعاد</w:t>
      </w:r>
      <w:r w:rsidRPr="004132A6">
        <w:rPr>
          <w:rFonts w:ascii="Traditional Arabic" w:hAnsi="Traditional Arabic"/>
          <w:sz w:val="32"/>
          <w:szCs w:val="32"/>
          <w:shd w:val="clear" w:color="auto" w:fill="FFFFFF"/>
          <w:rtl/>
        </w:rPr>
        <w:t> في </w:t>
      </w:r>
      <w:r w:rsidRPr="004132A6">
        <w:rPr>
          <w:rStyle w:val="ae"/>
          <w:rFonts w:ascii="Traditional Arabic" w:hAnsi="Traditional Arabic"/>
          <w:sz w:val="32"/>
          <w:szCs w:val="32"/>
          <w:shd w:val="clear" w:color="auto" w:fill="FFFFFF"/>
          <w:rtl/>
        </w:rPr>
        <w:t>هدي خير العباد.</w:t>
      </w:r>
      <w:r w:rsidRPr="004132A6">
        <w:rPr>
          <w:rFonts w:ascii="Traditional Arabic" w:hAnsi="Traditional Arabic"/>
          <w:sz w:val="32"/>
          <w:szCs w:val="32"/>
          <w:shd w:val="clear" w:color="auto" w:fill="FFFFFF"/>
          <w:rtl/>
        </w:rPr>
        <w:t>  بيروت: مؤسسة الرسالة، الطبعة السابعة والعشرون , 1994م.</w:t>
      </w:r>
    </w:p>
    <w:p w14:paraId="186CA783" w14:textId="73E297C6" w:rsidR="004A60CA" w:rsidRPr="004132A6" w:rsidRDefault="004A60CA" w:rsidP="005F6978">
      <w:pPr>
        <w:jc w:val="both"/>
        <w:rPr>
          <w:rFonts w:ascii="Traditional Arabic" w:hAnsi="Traditional Arabic"/>
          <w:sz w:val="32"/>
          <w:szCs w:val="32"/>
          <w:rtl/>
        </w:rPr>
      </w:pPr>
      <w:r>
        <w:rPr>
          <w:rFonts w:ascii="Traditional Arabic" w:hAnsi="Traditional Arabic" w:hint="cs"/>
          <w:sz w:val="32"/>
          <w:szCs w:val="32"/>
          <w:rtl/>
        </w:rPr>
        <w:t xml:space="preserve">ابن </w:t>
      </w:r>
      <w:r w:rsidRPr="004132A6">
        <w:rPr>
          <w:rFonts w:ascii="Traditional Arabic" w:hAnsi="Traditional Arabic"/>
          <w:sz w:val="32"/>
          <w:szCs w:val="32"/>
          <w:rtl/>
        </w:rPr>
        <w:t xml:space="preserve">ماجة، أبو عبد الله محمد بن يزيد القزويني. سنن ابن ماجه. تحقيق: محمد فؤاد عبد الباقي. </w:t>
      </w:r>
      <w:proofErr w:type="spellStart"/>
      <w:r w:rsidRPr="004132A6">
        <w:rPr>
          <w:rFonts w:ascii="Traditional Arabic" w:hAnsi="Traditional Arabic"/>
          <w:sz w:val="32"/>
          <w:szCs w:val="32"/>
          <w:rtl/>
        </w:rPr>
        <w:t>د.م</w:t>
      </w:r>
      <w:proofErr w:type="spellEnd"/>
      <w:r w:rsidRPr="004132A6">
        <w:rPr>
          <w:rFonts w:ascii="Traditional Arabic" w:hAnsi="Traditional Arabic"/>
          <w:sz w:val="32"/>
          <w:szCs w:val="32"/>
          <w:rtl/>
        </w:rPr>
        <w:t xml:space="preserve">: دار إحياء الكتب </w:t>
      </w:r>
      <w:r w:rsidRPr="004132A6">
        <w:rPr>
          <w:rFonts w:ascii="Traditional Arabic" w:hAnsi="Traditional Arabic" w:hint="cs"/>
          <w:sz w:val="32"/>
          <w:szCs w:val="32"/>
          <w:rtl/>
        </w:rPr>
        <w:t>العربية،</w:t>
      </w:r>
      <w:r w:rsidRPr="004132A6">
        <w:rPr>
          <w:rFonts w:ascii="Traditional Arabic" w:hAnsi="Traditional Arabic"/>
          <w:sz w:val="32"/>
          <w:szCs w:val="32"/>
          <w:rtl/>
        </w:rPr>
        <w:t xml:space="preserve"> </w:t>
      </w:r>
      <w:proofErr w:type="spellStart"/>
      <w:r w:rsidRPr="004132A6">
        <w:rPr>
          <w:rFonts w:ascii="Traditional Arabic" w:hAnsi="Traditional Arabic"/>
          <w:sz w:val="32"/>
          <w:szCs w:val="32"/>
          <w:rtl/>
        </w:rPr>
        <w:t>د.ط</w:t>
      </w:r>
      <w:proofErr w:type="spellEnd"/>
      <w:r w:rsidRPr="004132A6">
        <w:rPr>
          <w:rFonts w:ascii="Traditional Arabic" w:hAnsi="Traditional Arabic"/>
          <w:sz w:val="32"/>
          <w:szCs w:val="32"/>
          <w:rtl/>
        </w:rPr>
        <w:t>، د.ت.</w:t>
      </w:r>
    </w:p>
    <w:p w14:paraId="1B630B15" w14:textId="77777777" w:rsidR="004A60CA" w:rsidRPr="004132A6" w:rsidRDefault="004A60CA" w:rsidP="005F6978">
      <w:pPr>
        <w:jc w:val="both"/>
        <w:rPr>
          <w:rFonts w:ascii="Traditional Arabic" w:hAnsi="Traditional Arabic"/>
          <w:sz w:val="32"/>
          <w:szCs w:val="32"/>
          <w:rtl/>
        </w:rPr>
      </w:pPr>
      <w:bookmarkStart w:id="82" w:name="OLE_LINK72"/>
      <w:r w:rsidRPr="004132A6">
        <w:rPr>
          <w:rFonts w:ascii="Traditional Arabic" w:hAnsi="Traditional Arabic"/>
          <w:sz w:val="32"/>
          <w:szCs w:val="32"/>
          <w:rtl/>
        </w:rPr>
        <w:t xml:space="preserve">المازري، أبو عبد الله محمد بن علي بن عمر التَّمِيمي. شرح التلقين. تحقيق: الشيخ محمَّد المختار السّلامي. </w:t>
      </w:r>
      <w:proofErr w:type="spellStart"/>
      <w:r w:rsidRPr="004132A6">
        <w:rPr>
          <w:rFonts w:ascii="Traditional Arabic" w:hAnsi="Traditional Arabic"/>
          <w:sz w:val="32"/>
          <w:szCs w:val="32"/>
          <w:rtl/>
        </w:rPr>
        <w:t>د.م</w:t>
      </w:r>
      <w:proofErr w:type="spellEnd"/>
      <w:r w:rsidRPr="004132A6">
        <w:rPr>
          <w:rFonts w:ascii="Traditional Arabic" w:hAnsi="Traditional Arabic"/>
          <w:sz w:val="32"/>
          <w:szCs w:val="32"/>
          <w:rtl/>
        </w:rPr>
        <w:t>: دار الغرب الإِسلامي، الطبعة الأولى، 2008 م.</w:t>
      </w:r>
    </w:p>
    <w:bookmarkEnd w:id="82"/>
    <w:p w14:paraId="41ACEAD6" w14:textId="77777777" w:rsidR="004A60CA" w:rsidRPr="004132A6" w:rsidRDefault="004A60CA" w:rsidP="005F6978">
      <w:pPr>
        <w:jc w:val="both"/>
        <w:rPr>
          <w:rFonts w:ascii="Traditional Arabic" w:hAnsi="Traditional Arabic"/>
          <w:sz w:val="32"/>
          <w:szCs w:val="32"/>
          <w:shd w:val="clear" w:color="auto" w:fill="FFFFFF"/>
          <w:rtl/>
        </w:rPr>
      </w:pPr>
      <w:r w:rsidRPr="004132A6">
        <w:rPr>
          <w:rStyle w:val="ae"/>
          <w:rFonts w:ascii="Traditional Arabic" w:hAnsi="Traditional Arabic"/>
          <w:sz w:val="32"/>
          <w:szCs w:val="32"/>
          <w:shd w:val="clear" w:color="auto" w:fill="FFFFFF"/>
          <w:rtl/>
        </w:rPr>
        <w:lastRenderedPageBreak/>
        <w:t>مالك</w:t>
      </w:r>
      <w:r w:rsidRPr="004132A6">
        <w:rPr>
          <w:rFonts w:ascii="Traditional Arabic" w:hAnsi="Traditional Arabic"/>
          <w:sz w:val="32"/>
          <w:szCs w:val="32"/>
          <w:shd w:val="clear" w:color="auto" w:fill="FFFFFF"/>
          <w:rtl/>
        </w:rPr>
        <w:t xml:space="preserve"> بن أنس</w:t>
      </w:r>
      <w:r w:rsidRPr="004132A6">
        <w:rPr>
          <w:rStyle w:val="ae"/>
          <w:rFonts w:ascii="Traditional Arabic" w:hAnsi="Traditional Arabic"/>
          <w:sz w:val="32"/>
          <w:szCs w:val="32"/>
          <w:shd w:val="clear" w:color="auto" w:fill="FFFFFF"/>
          <w:rtl/>
        </w:rPr>
        <w:t>،</w:t>
      </w:r>
      <w:r w:rsidRPr="004132A6">
        <w:rPr>
          <w:rFonts w:ascii="Traditional Arabic" w:hAnsi="Traditional Arabic"/>
          <w:sz w:val="32"/>
          <w:szCs w:val="32"/>
          <w:shd w:val="clear" w:color="auto" w:fill="FFFFFF"/>
        </w:rPr>
        <w:t> </w:t>
      </w:r>
      <w:r w:rsidRPr="004132A6">
        <w:rPr>
          <w:rStyle w:val="ae"/>
          <w:rFonts w:ascii="Traditional Arabic" w:hAnsi="Traditional Arabic"/>
          <w:sz w:val="32"/>
          <w:szCs w:val="32"/>
          <w:shd w:val="clear" w:color="auto" w:fill="FFFFFF"/>
          <w:rtl/>
        </w:rPr>
        <w:t>مالك</w:t>
      </w:r>
      <w:r w:rsidRPr="004132A6">
        <w:rPr>
          <w:rFonts w:ascii="Traditional Arabic" w:hAnsi="Traditional Arabic"/>
          <w:sz w:val="32"/>
          <w:szCs w:val="32"/>
          <w:shd w:val="clear" w:color="auto" w:fill="FFFFFF"/>
          <w:rtl/>
        </w:rPr>
        <w:t> بن أنس بن </w:t>
      </w:r>
      <w:r w:rsidRPr="004132A6">
        <w:rPr>
          <w:rStyle w:val="ae"/>
          <w:rFonts w:ascii="Traditional Arabic" w:hAnsi="Traditional Arabic"/>
          <w:sz w:val="32"/>
          <w:szCs w:val="32"/>
          <w:shd w:val="clear" w:color="auto" w:fill="FFFFFF"/>
          <w:rtl/>
        </w:rPr>
        <w:t>مالك</w:t>
      </w:r>
      <w:r w:rsidRPr="004132A6">
        <w:rPr>
          <w:rFonts w:ascii="Traditional Arabic" w:hAnsi="Traditional Arabic"/>
          <w:sz w:val="32"/>
          <w:szCs w:val="32"/>
          <w:shd w:val="clear" w:color="auto" w:fill="FFFFFF"/>
          <w:rtl/>
        </w:rPr>
        <w:t xml:space="preserve"> بن عامر الأصبحي المدني. </w:t>
      </w:r>
      <w:r w:rsidRPr="004132A6">
        <w:rPr>
          <w:rStyle w:val="ae"/>
          <w:rFonts w:ascii="Traditional Arabic" w:hAnsi="Traditional Arabic" w:hint="cs"/>
          <w:sz w:val="32"/>
          <w:szCs w:val="32"/>
          <w:shd w:val="clear" w:color="auto" w:fill="FFFFFF"/>
          <w:rtl/>
        </w:rPr>
        <w:t>موطأ</w:t>
      </w:r>
      <w:r w:rsidRPr="004132A6">
        <w:rPr>
          <w:rFonts w:ascii="Traditional Arabic" w:hAnsi="Traditional Arabic" w:hint="cs"/>
          <w:sz w:val="32"/>
          <w:szCs w:val="32"/>
          <w:shd w:val="clear" w:color="auto" w:fill="FFFFFF"/>
          <w:rtl/>
        </w:rPr>
        <w:t xml:space="preserve"> الإمام</w:t>
      </w:r>
      <w:r w:rsidRPr="004132A6">
        <w:rPr>
          <w:rFonts w:ascii="Traditional Arabic" w:hAnsi="Traditional Arabic"/>
          <w:sz w:val="32"/>
          <w:szCs w:val="32"/>
          <w:shd w:val="clear" w:color="auto" w:fill="FFFFFF"/>
          <w:rtl/>
        </w:rPr>
        <w:t xml:space="preserve"> </w:t>
      </w:r>
      <w:r w:rsidRPr="004132A6">
        <w:rPr>
          <w:rFonts w:ascii="Traditional Arabic" w:hAnsi="Traditional Arabic"/>
          <w:spacing w:val="-6"/>
          <w:sz w:val="32"/>
          <w:szCs w:val="32"/>
          <w:rtl/>
          <w:lang w:bidi="ar-QA"/>
        </w:rPr>
        <w:t>مالك</w:t>
      </w:r>
      <w:r w:rsidRPr="004132A6">
        <w:rPr>
          <w:rFonts w:ascii="Traditional Arabic" w:hAnsi="Traditional Arabic"/>
          <w:sz w:val="32"/>
          <w:szCs w:val="32"/>
          <w:shd w:val="clear" w:color="auto" w:fill="FFFFFF"/>
          <w:rtl/>
        </w:rPr>
        <w:t xml:space="preserve"> تحقيق: محمد مصطفى الأعظمي.  </w:t>
      </w:r>
      <w:r w:rsidRPr="004132A6">
        <w:rPr>
          <w:rFonts w:ascii="Traditional Arabic" w:hAnsi="Traditional Arabic" w:hint="cs"/>
          <w:spacing w:val="-6"/>
          <w:sz w:val="32"/>
          <w:szCs w:val="32"/>
          <w:rtl/>
          <w:lang w:bidi="ar-QA"/>
        </w:rPr>
        <w:t>الإمارات،</w:t>
      </w:r>
      <w:r w:rsidRPr="004132A6">
        <w:rPr>
          <w:rFonts w:ascii="Traditional Arabic" w:hAnsi="Traditional Arabic"/>
          <w:sz w:val="32"/>
          <w:szCs w:val="32"/>
          <w:shd w:val="clear" w:color="auto" w:fill="FFFFFF"/>
          <w:rtl/>
        </w:rPr>
        <w:t xml:space="preserve"> </w:t>
      </w:r>
      <w:r w:rsidRPr="004132A6">
        <w:rPr>
          <w:rFonts w:ascii="Traditional Arabic" w:hAnsi="Traditional Arabic"/>
          <w:spacing w:val="-6"/>
          <w:sz w:val="32"/>
          <w:szCs w:val="32"/>
          <w:rtl/>
          <w:lang w:bidi="ar-QA"/>
        </w:rPr>
        <w:t xml:space="preserve">مؤسسة زايد بن سلطان آل نهيان، </w:t>
      </w:r>
      <w:r w:rsidRPr="004132A6">
        <w:rPr>
          <w:rFonts w:ascii="Traditional Arabic" w:hAnsi="Traditional Arabic"/>
          <w:sz w:val="32"/>
          <w:szCs w:val="32"/>
          <w:shd w:val="clear" w:color="auto" w:fill="FFFFFF"/>
          <w:rtl/>
        </w:rPr>
        <w:t xml:space="preserve">الطبعة الأولى، 2004م. </w:t>
      </w:r>
    </w:p>
    <w:p w14:paraId="21B9F527" w14:textId="77777777" w:rsidR="004A60CA" w:rsidRPr="004132A6" w:rsidRDefault="004A60CA" w:rsidP="005F6978">
      <w:pPr>
        <w:jc w:val="both"/>
        <w:rPr>
          <w:rFonts w:ascii="Traditional Arabic" w:hAnsi="Traditional Arabic"/>
          <w:sz w:val="32"/>
          <w:szCs w:val="32"/>
          <w:rtl/>
        </w:rPr>
      </w:pPr>
      <w:r w:rsidRPr="00081375">
        <w:rPr>
          <w:rFonts w:ascii="Traditional Arabic" w:hAnsi="Traditional Arabic"/>
          <w:sz w:val="32"/>
          <w:szCs w:val="32"/>
          <w:rtl/>
        </w:rPr>
        <w:t>مجموعة مؤلفين، الموسوعة الطبية الحديثة، مؤسسة سجل العرب، القاهرة، 1970م</w:t>
      </w:r>
      <w:r>
        <w:rPr>
          <w:rFonts w:ascii="Traditional Arabic" w:hAnsi="Traditional Arabic" w:hint="cs"/>
          <w:sz w:val="32"/>
          <w:szCs w:val="32"/>
          <w:rtl/>
        </w:rPr>
        <w:t>.</w:t>
      </w:r>
    </w:p>
    <w:p w14:paraId="75FE91BC" w14:textId="77777777" w:rsidR="004A60CA" w:rsidRPr="004132A6" w:rsidRDefault="004A60CA" w:rsidP="005F6978">
      <w:pPr>
        <w:jc w:val="both"/>
        <w:rPr>
          <w:rFonts w:ascii="Traditional Arabic" w:hAnsi="Traditional Arabic"/>
          <w:sz w:val="32"/>
          <w:szCs w:val="32"/>
          <w:rtl/>
          <w:lang w:bidi="ar-QA"/>
        </w:rPr>
      </w:pPr>
      <w:proofErr w:type="spellStart"/>
      <w:r w:rsidRPr="004132A6">
        <w:rPr>
          <w:rFonts w:ascii="Traditional Arabic" w:hAnsi="Traditional Arabic"/>
          <w:sz w:val="32"/>
          <w:szCs w:val="32"/>
          <w:rtl/>
          <w:lang w:bidi="ar-QA"/>
        </w:rPr>
        <w:t>المرداوي</w:t>
      </w:r>
      <w:proofErr w:type="spellEnd"/>
      <w:r w:rsidRPr="004132A6">
        <w:rPr>
          <w:rFonts w:ascii="Traditional Arabic" w:hAnsi="Traditional Arabic"/>
          <w:sz w:val="32"/>
          <w:szCs w:val="32"/>
          <w:rtl/>
          <w:lang w:bidi="ar-QA"/>
        </w:rPr>
        <w:t xml:space="preserve">، علاء الدين. الإنصاف في معرفة الراجح من الخلاف. </w:t>
      </w:r>
      <w:proofErr w:type="spellStart"/>
      <w:r w:rsidRPr="004132A6">
        <w:rPr>
          <w:rFonts w:ascii="Traditional Arabic" w:hAnsi="Traditional Arabic"/>
          <w:sz w:val="32"/>
          <w:szCs w:val="32"/>
          <w:rtl/>
          <w:lang w:bidi="ar-QA"/>
        </w:rPr>
        <w:t>د.م</w:t>
      </w:r>
      <w:proofErr w:type="spellEnd"/>
      <w:r w:rsidRPr="004132A6">
        <w:rPr>
          <w:rFonts w:ascii="Traditional Arabic" w:hAnsi="Traditional Arabic"/>
          <w:sz w:val="32"/>
          <w:szCs w:val="32"/>
          <w:rtl/>
          <w:lang w:bidi="ar-QA"/>
        </w:rPr>
        <w:t xml:space="preserve">: دار إحياء التراث العربي، الطبعة الثانية، د.ت.  </w:t>
      </w:r>
    </w:p>
    <w:p w14:paraId="4229DED2" w14:textId="77777777" w:rsidR="004A60CA" w:rsidRPr="004132A6" w:rsidRDefault="004A60CA" w:rsidP="005F6978">
      <w:pPr>
        <w:jc w:val="both"/>
        <w:rPr>
          <w:rFonts w:ascii="Traditional Arabic" w:hAnsi="Traditional Arabic"/>
          <w:sz w:val="32"/>
          <w:szCs w:val="32"/>
          <w:rtl/>
          <w:lang w:bidi="ar-QA"/>
        </w:rPr>
      </w:pPr>
      <w:proofErr w:type="spellStart"/>
      <w:r w:rsidRPr="004132A6">
        <w:rPr>
          <w:rFonts w:ascii="Traditional Arabic" w:hAnsi="Traditional Arabic"/>
          <w:sz w:val="32"/>
          <w:szCs w:val="32"/>
          <w:rtl/>
          <w:lang w:bidi="ar-QA"/>
        </w:rPr>
        <w:t>المرغيناني</w:t>
      </w:r>
      <w:proofErr w:type="spellEnd"/>
      <w:r w:rsidRPr="004132A6">
        <w:rPr>
          <w:rFonts w:ascii="Traditional Arabic" w:hAnsi="Traditional Arabic"/>
          <w:sz w:val="32"/>
          <w:szCs w:val="32"/>
          <w:rtl/>
          <w:lang w:bidi="ar-QA"/>
        </w:rPr>
        <w:t xml:space="preserve">، علي بن أبي بكر بن عبد الجليل الفرغاني. الهداية في شرح بداية المبتدي.  تحقيق: طلال يوسف. بيروت: دار احياء التراث العربي، </w:t>
      </w:r>
      <w:proofErr w:type="spellStart"/>
      <w:r w:rsidRPr="004132A6">
        <w:rPr>
          <w:rFonts w:ascii="Traditional Arabic" w:hAnsi="Traditional Arabic"/>
          <w:sz w:val="32"/>
          <w:szCs w:val="32"/>
          <w:rtl/>
          <w:lang w:bidi="ar-QA"/>
        </w:rPr>
        <w:t>د.ط</w:t>
      </w:r>
      <w:proofErr w:type="spellEnd"/>
      <w:r w:rsidRPr="004132A6">
        <w:rPr>
          <w:rFonts w:ascii="Traditional Arabic" w:hAnsi="Traditional Arabic"/>
          <w:sz w:val="32"/>
          <w:szCs w:val="32"/>
          <w:rtl/>
          <w:lang w:bidi="ar-QA"/>
        </w:rPr>
        <w:t>، د.ت.</w:t>
      </w:r>
    </w:p>
    <w:p w14:paraId="5B55EC23" w14:textId="77777777" w:rsidR="004A60CA" w:rsidRPr="004132A6" w:rsidRDefault="004A60CA" w:rsidP="005F6978">
      <w:pPr>
        <w:jc w:val="both"/>
        <w:rPr>
          <w:rStyle w:val="ae"/>
          <w:rFonts w:ascii="Traditional Arabic" w:hAnsi="Traditional Arabic"/>
          <w:i w:val="0"/>
          <w:iCs w:val="0"/>
          <w:sz w:val="32"/>
          <w:szCs w:val="32"/>
          <w:shd w:val="clear" w:color="auto" w:fill="FFFFFF"/>
          <w:rtl/>
        </w:rPr>
      </w:pPr>
      <w:r w:rsidRPr="004132A6">
        <w:rPr>
          <w:rStyle w:val="ae"/>
          <w:rFonts w:ascii="Traditional Arabic" w:hAnsi="Traditional Arabic"/>
          <w:sz w:val="32"/>
          <w:szCs w:val="32"/>
          <w:shd w:val="clear" w:color="auto" w:fill="FFFFFF"/>
          <w:rtl/>
        </w:rPr>
        <w:t xml:space="preserve">المغربي، حسين بن </w:t>
      </w:r>
      <w:r w:rsidRPr="004132A6">
        <w:rPr>
          <w:rStyle w:val="ae"/>
          <w:rFonts w:ascii="Traditional Arabic" w:hAnsi="Traditional Arabic" w:hint="cs"/>
          <w:sz w:val="32"/>
          <w:szCs w:val="32"/>
          <w:shd w:val="clear" w:color="auto" w:fill="FFFFFF"/>
          <w:rtl/>
        </w:rPr>
        <w:t>إبراهيم.</w:t>
      </w:r>
      <w:r w:rsidRPr="004132A6">
        <w:rPr>
          <w:rStyle w:val="ae"/>
          <w:rFonts w:ascii="Traditional Arabic" w:hAnsi="Traditional Arabic"/>
          <w:sz w:val="32"/>
          <w:szCs w:val="32"/>
          <w:shd w:val="clear" w:color="auto" w:fill="FFFFFF"/>
          <w:rtl/>
        </w:rPr>
        <w:t xml:space="preserve"> قرة العين بفتاوى علماء </w:t>
      </w:r>
      <w:r w:rsidRPr="004132A6">
        <w:rPr>
          <w:rStyle w:val="ae"/>
          <w:rFonts w:ascii="Traditional Arabic" w:hAnsi="Traditional Arabic" w:hint="cs"/>
          <w:sz w:val="32"/>
          <w:szCs w:val="32"/>
          <w:shd w:val="clear" w:color="auto" w:fill="FFFFFF"/>
          <w:rtl/>
        </w:rPr>
        <w:t>الحرمين.</w:t>
      </w:r>
      <w:r w:rsidRPr="004132A6">
        <w:rPr>
          <w:rStyle w:val="ae"/>
          <w:rFonts w:ascii="Traditional Arabic" w:hAnsi="Traditional Arabic"/>
          <w:sz w:val="32"/>
          <w:szCs w:val="32"/>
          <w:shd w:val="clear" w:color="auto" w:fill="FFFFFF"/>
          <w:rtl/>
        </w:rPr>
        <w:t xml:space="preserve"> مصر: المكتبة التجارية الكبرى، الطبعة الأولى، 1937 م.</w:t>
      </w:r>
    </w:p>
    <w:p w14:paraId="0A50F05B" w14:textId="035E6DD4" w:rsidR="004A60CA" w:rsidRPr="004132A6" w:rsidRDefault="004A60CA" w:rsidP="005F6978">
      <w:pPr>
        <w:jc w:val="both"/>
        <w:rPr>
          <w:rFonts w:ascii="Traditional Arabic" w:hAnsi="Traditional Arabic"/>
          <w:sz w:val="32"/>
          <w:szCs w:val="32"/>
          <w:rtl/>
          <w:lang w:bidi="ar-QA"/>
        </w:rPr>
      </w:pPr>
      <w:r>
        <w:rPr>
          <w:rFonts w:ascii="Traditional Arabic" w:hAnsi="Traditional Arabic" w:hint="cs"/>
          <w:sz w:val="32"/>
          <w:szCs w:val="32"/>
          <w:rtl/>
        </w:rPr>
        <w:t xml:space="preserve">ابن </w:t>
      </w:r>
      <w:r w:rsidRPr="004132A6">
        <w:rPr>
          <w:rFonts w:ascii="Traditional Arabic" w:hAnsi="Traditional Arabic"/>
          <w:sz w:val="32"/>
          <w:szCs w:val="32"/>
          <w:rtl/>
          <w:lang w:bidi="ar-QA"/>
        </w:rPr>
        <w:t>مفلح، برهان الدين. المبدع في شرح المقنع. بيروت: دار الكتب العلمية، الطبعة الأولى، 1997 م.</w:t>
      </w:r>
    </w:p>
    <w:p w14:paraId="5E218D47" w14:textId="77777777" w:rsidR="004A60CA" w:rsidRPr="004132A6" w:rsidRDefault="004A60CA" w:rsidP="005F6978">
      <w:pPr>
        <w:jc w:val="both"/>
        <w:rPr>
          <w:rFonts w:ascii="Traditional Arabic" w:hAnsi="Traditional Arabic"/>
          <w:sz w:val="32"/>
          <w:szCs w:val="32"/>
        </w:rPr>
      </w:pPr>
      <w:r w:rsidRPr="004132A6">
        <w:rPr>
          <w:rFonts w:ascii="Traditional Arabic" w:hAnsi="Traditional Arabic"/>
          <w:sz w:val="32"/>
          <w:szCs w:val="32"/>
          <w:rtl/>
        </w:rPr>
        <w:t xml:space="preserve"> المقدسي، يوسف بن ماجد بن أبي المجد. المقرر على أبواب المحرر. تحقيق: حسين إسماعيل الجمل. دمشق: دار الرسالة العالمية، الطبعة الأولى، 2012 م.</w:t>
      </w:r>
    </w:p>
    <w:p w14:paraId="4835BBCD" w14:textId="55A1B1BE" w:rsidR="004A60CA" w:rsidRPr="004132A6" w:rsidRDefault="004A60CA" w:rsidP="005F6978">
      <w:pPr>
        <w:jc w:val="both"/>
        <w:rPr>
          <w:rFonts w:ascii="Traditional Arabic" w:hAnsi="Traditional Arabic"/>
          <w:sz w:val="32"/>
          <w:szCs w:val="32"/>
          <w:rtl/>
          <w:lang w:bidi="ar-QA"/>
        </w:rPr>
      </w:pPr>
      <w:r>
        <w:rPr>
          <w:rFonts w:ascii="Traditional Arabic" w:hAnsi="Traditional Arabic" w:hint="cs"/>
          <w:sz w:val="32"/>
          <w:szCs w:val="32"/>
          <w:rtl/>
        </w:rPr>
        <w:t xml:space="preserve">ابن </w:t>
      </w:r>
      <w:r w:rsidRPr="004132A6">
        <w:rPr>
          <w:rFonts w:ascii="Traditional Arabic" w:hAnsi="Traditional Arabic"/>
          <w:sz w:val="32"/>
          <w:szCs w:val="32"/>
          <w:rtl/>
          <w:lang w:bidi="ar-QA"/>
        </w:rPr>
        <w:t xml:space="preserve">الملقن، سراج الدين أبو حفص عمر. البدر المنير في تخريج الأحاديث. تحقيق: مصطفى أبو الغيط وعبد الله بن سليمان وياسر بن كمال. الرياض: دار الهجرة للنشر والتوزيع، الطبعة الاولى، 2004م. </w:t>
      </w:r>
    </w:p>
    <w:p w14:paraId="50728D99" w14:textId="6E2195CD" w:rsidR="004A60CA" w:rsidRPr="004132A6" w:rsidRDefault="004A60CA" w:rsidP="005F6978">
      <w:pPr>
        <w:jc w:val="both"/>
        <w:rPr>
          <w:rFonts w:ascii="Traditional Arabic" w:hAnsi="Traditional Arabic"/>
          <w:sz w:val="32"/>
          <w:szCs w:val="32"/>
          <w:rtl/>
        </w:rPr>
      </w:pPr>
      <w:r>
        <w:rPr>
          <w:rFonts w:ascii="Traditional Arabic" w:hAnsi="Traditional Arabic" w:hint="cs"/>
          <w:sz w:val="32"/>
          <w:szCs w:val="32"/>
          <w:rtl/>
        </w:rPr>
        <w:t xml:space="preserve">ابن </w:t>
      </w:r>
      <w:r w:rsidRPr="004132A6">
        <w:rPr>
          <w:rFonts w:ascii="Traditional Arabic" w:hAnsi="Traditional Arabic"/>
          <w:sz w:val="32"/>
          <w:szCs w:val="32"/>
          <w:rtl/>
        </w:rPr>
        <w:t>المنذر، أبو بكر محمد بن إبراهيم. الأوسط في السنن والإجماع والاختلاف. تحقيق: أبو حماد صغير أحمد بن محمد حنيف. الرياض: دار طيبة، الطبعة الأولى، 1985 م.</w:t>
      </w:r>
    </w:p>
    <w:p w14:paraId="55AF1686" w14:textId="77777777" w:rsidR="004A60CA" w:rsidRPr="004132A6" w:rsidRDefault="004A60CA" w:rsidP="005F6978">
      <w:pPr>
        <w:jc w:val="both"/>
        <w:rPr>
          <w:rFonts w:ascii="Traditional Arabic" w:hAnsi="Traditional Arabic"/>
          <w:sz w:val="32"/>
          <w:szCs w:val="32"/>
          <w:rtl/>
          <w:lang w:bidi="ar-QA"/>
        </w:rPr>
      </w:pPr>
      <w:bookmarkStart w:id="83" w:name="OLE_LINK66"/>
      <w:r w:rsidRPr="004132A6">
        <w:rPr>
          <w:rFonts w:ascii="Traditional Arabic" w:hAnsi="Traditional Arabic"/>
          <w:sz w:val="32"/>
          <w:szCs w:val="32"/>
          <w:rtl/>
          <w:lang w:bidi="ar-QA"/>
        </w:rPr>
        <w:t xml:space="preserve">المواق، محمد بن يوسف. التاج والإكليل لمختصر خليل. التاج والإكليل لمختصر خليل. </w:t>
      </w:r>
      <w:proofErr w:type="spellStart"/>
      <w:r w:rsidRPr="004132A6">
        <w:rPr>
          <w:rFonts w:ascii="Traditional Arabic" w:hAnsi="Traditional Arabic"/>
          <w:sz w:val="32"/>
          <w:szCs w:val="32"/>
          <w:rtl/>
          <w:lang w:bidi="ar-QA"/>
        </w:rPr>
        <w:t>د.م</w:t>
      </w:r>
      <w:proofErr w:type="spellEnd"/>
      <w:r w:rsidRPr="004132A6">
        <w:rPr>
          <w:rFonts w:ascii="Traditional Arabic" w:hAnsi="Traditional Arabic"/>
          <w:sz w:val="32"/>
          <w:szCs w:val="32"/>
          <w:rtl/>
          <w:lang w:bidi="ar-QA"/>
        </w:rPr>
        <w:t>: دار الكتب العلمية، الطبعة الأولى، 1994م</w:t>
      </w:r>
      <w:bookmarkEnd w:id="83"/>
      <w:r w:rsidRPr="004132A6">
        <w:rPr>
          <w:rFonts w:ascii="Traditional Arabic" w:hAnsi="Traditional Arabic"/>
          <w:sz w:val="32"/>
          <w:szCs w:val="32"/>
          <w:rtl/>
          <w:lang w:bidi="ar-QA"/>
        </w:rPr>
        <w:t>.</w:t>
      </w:r>
    </w:p>
    <w:p w14:paraId="38FFFAC1" w14:textId="77777777" w:rsidR="004A60CA" w:rsidRPr="004132A6" w:rsidRDefault="004A60CA" w:rsidP="005F6978">
      <w:pPr>
        <w:jc w:val="both"/>
        <w:rPr>
          <w:rFonts w:ascii="Traditional Arabic" w:hAnsi="Traditional Arabic"/>
          <w:sz w:val="32"/>
          <w:szCs w:val="32"/>
          <w:shd w:val="clear" w:color="auto" w:fill="FFFFFF"/>
          <w:rtl/>
        </w:rPr>
      </w:pPr>
      <w:r w:rsidRPr="004132A6">
        <w:rPr>
          <w:rFonts w:ascii="Traditional Arabic" w:hAnsi="Traditional Arabic"/>
          <w:sz w:val="32"/>
          <w:szCs w:val="32"/>
          <w:shd w:val="clear" w:color="auto" w:fill="FFFFFF"/>
        </w:rPr>
        <w:t> </w:t>
      </w:r>
      <w:proofErr w:type="spellStart"/>
      <w:r w:rsidRPr="004132A6">
        <w:rPr>
          <w:rFonts w:ascii="Traditional Arabic" w:hAnsi="Traditional Arabic"/>
          <w:sz w:val="32"/>
          <w:szCs w:val="32"/>
          <w:shd w:val="clear" w:color="auto" w:fill="FFFFFF"/>
          <w:rtl/>
        </w:rPr>
        <w:t>النفراوي</w:t>
      </w:r>
      <w:proofErr w:type="spellEnd"/>
      <w:r w:rsidRPr="004132A6">
        <w:rPr>
          <w:rFonts w:ascii="Traditional Arabic" w:hAnsi="Traditional Arabic"/>
          <w:sz w:val="32"/>
          <w:szCs w:val="32"/>
          <w:shd w:val="clear" w:color="auto" w:fill="FFFFFF"/>
          <w:rtl/>
        </w:rPr>
        <w:t xml:space="preserve">، شهاب الدين. </w:t>
      </w:r>
      <w:r w:rsidRPr="004132A6">
        <w:rPr>
          <w:rStyle w:val="ae"/>
          <w:rFonts w:ascii="Traditional Arabic" w:hAnsi="Traditional Arabic"/>
          <w:sz w:val="32"/>
          <w:szCs w:val="32"/>
          <w:shd w:val="clear" w:color="auto" w:fill="FFFFFF"/>
          <w:rtl/>
        </w:rPr>
        <w:t>الفواكه الدواني</w:t>
      </w:r>
      <w:r w:rsidRPr="004132A6">
        <w:rPr>
          <w:rFonts w:ascii="Traditional Arabic" w:hAnsi="Traditional Arabic"/>
          <w:sz w:val="32"/>
          <w:szCs w:val="32"/>
          <w:shd w:val="clear" w:color="auto" w:fill="FFFFFF"/>
          <w:rtl/>
        </w:rPr>
        <w:t xml:space="preserve"> على رسالة ابن أبي زيد القيرواني. </w:t>
      </w:r>
      <w:proofErr w:type="spellStart"/>
      <w:r w:rsidRPr="004132A6">
        <w:rPr>
          <w:rFonts w:ascii="Traditional Arabic" w:hAnsi="Traditional Arabic"/>
          <w:sz w:val="32"/>
          <w:szCs w:val="32"/>
          <w:shd w:val="clear" w:color="auto" w:fill="FFFFFF"/>
          <w:rtl/>
        </w:rPr>
        <w:t>د.م</w:t>
      </w:r>
      <w:proofErr w:type="spellEnd"/>
      <w:r w:rsidRPr="004132A6">
        <w:rPr>
          <w:rFonts w:ascii="Traditional Arabic" w:hAnsi="Traditional Arabic"/>
          <w:sz w:val="32"/>
          <w:szCs w:val="32"/>
          <w:shd w:val="clear" w:color="auto" w:fill="FFFFFF"/>
          <w:rtl/>
        </w:rPr>
        <w:t xml:space="preserve">: دار الفكر، </w:t>
      </w:r>
      <w:proofErr w:type="spellStart"/>
      <w:r w:rsidRPr="004132A6">
        <w:rPr>
          <w:rFonts w:ascii="Traditional Arabic" w:hAnsi="Traditional Arabic"/>
          <w:sz w:val="32"/>
          <w:szCs w:val="32"/>
          <w:shd w:val="clear" w:color="auto" w:fill="FFFFFF"/>
          <w:rtl/>
        </w:rPr>
        <w:t>د.ط</w:t>
      </w:r>
      <w:proofErr w:type="spellEnd"/>
      <w:r w:rsidRPr="004132A6">
        <w:rPr>
          <w:rFonts w:ascii="Traditional Arabic" w:hAnsi="Traditional Arabic"/>
          <w:sz w:val="32"/>
          <w:szCs w:val="32"/>
          <w:shd w:val="clear" w:color="auto" w:fill="FFFFFF"/>
          <w:rtl/>
        </w:rPr>
        <w:t xml:space="preserve">، 1995م.  </w:t>
      </w:r>
    </w:p>
    <w:p w14:paraId="4F43A36A" w14:textId="77777777" w:rsidR="004A60CA" w:rsidRPr="004132A6" w:rsidRDefault="004A60CA" w:rsidP="005F6978">
      <w:pPr>
        <w:jc w:val="both"/>
        <w:rPr>
          <w:rFonts w:ascii="Traditional Arabic" w:eastAsia="Times New Roman" w:hAnsi="Traditional Arabic"/>
          <w:sz w:val="32"/>
          <w:szCs w:val="32"/>
          <w:rtl/>
          <w:lang w:eastAsia="ar-SA" w:bidi="ar-QA"/>
        </w:rPr>
      </w:pPr>
      <w:r w:rsidRPr="004132A6">
        <w:rPr>
          <w:rFonts w:ascii="Traditional Arabic" w:hAnsi="Traditional Arabic" w:hint="cs"/>
          <w:sz w:val="32"/>
          <w:szCs w:val="32"/>
          <w:rtl/>
          <w:lang w:bidi="ar-QA"/>
        </w:rPr>
        <w:t>النووي محيي</w:t>
      </w:r>
      <w:r w:rsidRPr="004132A6">
        <w:rPr>
          <w:rFonts w:ascii="Traditional Arabic" w:hAnsi="Traditional Arabic"/>
          <w:sz w:val="32"/>
          <w:szCs w:val="32"/>
          <w:rtl/>
          <w:lang w:bidi="ar-QA"/>
        </w:rPr>
        <w:t xml:space="preserve"> الدين يحيى بن شرف. رياض الصالحين. تحقيق: شعيب </w:t>
      </w:r>
      <w:proofErr w:type="spellStart"/>
      <w:r w:rsidRPr="004132A6">
        <w:rPr>
          <w:rFonts w:ascii="Traditional Arabic" w:hAnsi="Traditional Arabic"/>
          <w:sz w:val="32"/>
          <w:szCs w:val="32"/>
          <w:rtl/>
          <w:lang w:bidi="ar-QA"/>
        </w:rPr>
        <w:t>الأرنؤوط</w:t>
      </w:r>
      <w:proofErr w:type="spellEnd"/>
      <w:r w:rsidRPr="004132A6">
        <w:rPr>
          <w:rFonts w:ascii="Traditional Arabic" w:hAnsi="Traditional Arabic"/>
          <w:sz w:val="32"/>
          <w:szCs w:val="32"/>
          <w:rtl/>
          <w:lang w:bidi="ar-QA"/>
        </w:rPr>
        <w:t>. بيروت: مؤسسة الرسالة، الطبعة الثالثة، 1998م.</w:t>
      </w:r>
    </w:p>
    <w:p w14:paraId="70E10986" w14:textId="77777777" w:rsidR="004A60CA" w:rsidRPr="004132A6" w:rsidRDefault="004A60CA" w:rsidP="005F6978">
      <w:pPr>
        <w:jc w:val="both"/>
        <w:rPr>
          <w:rFonts w:ascii="Traditional Arabic" w:hAnsi="Traditional Arabic"/>
          <w:sz w:val="32"/>
          <w:szCs w:val="32"/>
          <w:rtl/>
        </w:rPr>
      </w:pPr>
      <w:bookmarkStart w:id="84" w:name="OLE_LINK44"/>
      <w:r w:rsidRPr="004132A6">
        <w:rPr>
          <w:rFonts w:ascii="Traditional Arabic" w:hAnsi="Traditional Arabic"/>
          <w:sz w:val="32"/>
          <w:szCs w:val="32"/>
          <w:shd w:val="clear" w:color="auto" w:fill="FFFFFF"/>
          <w:rtl/>
        </w:rPr>
        <w:t> </w:t>
      </w:r>
      <w:r w:rsidRPr="004132A6">
        <w:rPr>
          <w:rStyle w:val="ae"/>
          <w:rFonts w:ascii="Traditional Arabic" w:hAnsi="Traditional Arabic"/>
          <w:sz w:val="32"/>
          <w:szCs w:val="32"/>
          <w:shd w:val="clear" w:color="auto" w:fill="FFFFFF"/>
          <w:rtl/>
        </w:rPr>
        <w:t>النووي،</w:t>
      </w:r>
      <w:r w:rsidRPr="004132A6">
        <w:rPr>
          <w:rFonts w:ascii="Traditional Arabic" w:hAnsi="Traditional Arabic"/>
          <w:sz w:val="32"/>
          <w:szCs w:val="32"/>
          <w:shd w:val="clear" w:color="auto" w:fill="FFFFFF"/>
          <w:rtl/>
        </w:rPr>
        <w:t xml:space="preserve"> أبو زكريا محيي الدين يحيى بن شرف. المنهاج شرح صحيح </w:t>
      </w:r>
      <w:r w:rsidRPr="004132A6">
        <w:rPr>
          <w:rStyle w:val="ae"/>
          <w:rFonts w:ascii="Traditional Arabic" w:hAnsi="Traditional Arabic"/>
          <w:sz w:val="32"/>
          <w:szCs w:val="32"/>
          <w:shd w:val="clear" w:color="auto" w:fill="FFFFFF"/>
          <w:rtl/>
        </w:rPr>
        <w:t>مسلم</w:t>
      </w:r>
      <w:r w:rsidRPr="004132A6">
        <w:rPr>
          <w:rFonts w:ascii="Traditional Arabic" w:hAnsi="Traditional Arabic"/>
          <w:sz w:val="32"/>
          <w:szCs w:val="32"/>
          <w:shd w:val="clear" w:color="auto" w:fill="FFFFFF"/>
          <w:rtl/>
        </w:rPr>
        <w:t xml:space="preserve"> بن الحجاج. بيروت: دار إحياء التراث </w:t>
      </w:r>
      <w:r w:rsidRPr="004132A6">
        <w:rPr>
          <w:rFonts w:ascii="Traditional Arabic" w:hAnsi="Traditional Arabic" w:hint="cs"/>
          <w:sz w:val="32"/>
          <w:szCs w:val="32"/>
          <w:shd w:val="clear" w:color="auto" w:fill="FFFFFF"/>
          <w:rtl/>
        </w:rPr>
        <w:t>العربي، الطبعة</w:t>
      </w:r>
      <w:r w:rsidRPr="004132A6">
        <w:rPr>
          <w:rFonts w:ascii="Traditional Arabic" w:hAnsi="Traditional Arabic"/>
          <w:sz w:val="32"/>
          <w:szCs w:val="32"/>
          <w:shd w:val="clear" w:color="auto" w:fill="FFFFFF"/>
          <w:rtl/>
        </w:rPr>
        <w:t xml:space="preserve"> الثانية،1392</w:t>
      </w:r>
    </w:p>
    <w:bookmarkEnd w:id="84"/>
    <w:p w14:paraId="043748BA" w14:textId="77777777" w:rsidR="004A60CA" w:rsidRPr="004132A6" w:rsidRDefault="004A60CA" w:rsidP="005F6978">
      <w:pPr>
        <w:jc w:val="both"/>
        <w:rPr>
          <w:rFonts w:ascii="Traditional Arabic" w:hAnsi="Traditional Arabic"/>
          <w:sz w:val="32"/>
          <w:szCs w:val="32"/>
          <w:rtl/>
          <w:lang w:bidi="ar-QA"/>
        </w:rPr>
      </w:pPr>
      <w:r w:rsidRPr="004132A6">
        <w:rPr>
          <w:rFonts w:ascii="Traditional Arabic" w:hAnsi="Traditional Arabic"/>
          <w:sz w:val="32"/>
          <w:szCs w:val="32"/>
          <w:rtl/>
          <w:lang w:bidi="ar-QA"/>
        </w:rPr>
        <w:t xml:space="preserve">النووي، أبو زكريا محيي الدين يحيى بن شرف. تهذيب الأسماء واللغات. بيروت: دار الكتب العلمية، </w:t>
      </w:r>
      <w:proofErr w:type="spellStart"/>
      <w:r w:rsidRPr="004132A6">
        <w:rPr>
          <w:rFonts w:ascii="Traditional Arabic" w:hAnsi="Traditional Arabic"/>
          <w:sz w:val="32"/>
          <w:szCs w:val="32"/>
          <w:rtl/>
          <w:lang w:bidi="ar-QA"/>
        </w:rPr>
        <w:t>د.ط</w:t>
      </w:r>
      <w:proofErr w:type="spellEnd"/>
      <w:r w:rsidRPr="004132A6">
        <w:rPr>
          <w:rFonts w:ascii="Traditional Arabic" w:hAnsi="Traditional Arabic"/>
          <w:sz w:val="32"/>
          <w:szCs w:val="32"/>
          <w:rtl/>
          <w:lang w:bidi="ar-QA"/>
        </w:rPr>
        <w:t>، د.ت.</w:t>
      </w:r>
    </w:p>
    <w:p w14:paraId="57EDC28A" w14:textId="77777777" w:rsidR="004A60CA" w:rsidRPr="004132A6" w:rsidRDefault="004A60CA" w:rsidP="005F6978">
      <w:pPr>
        <w:jc w:val="both"/>
        <w:rPr>
          <w:rFonts w:ascii="Traditional Arabic" w:hAnsi="Traditional Arabic"/>
          <w:sz w:val="32"/>
          <w:szCs w:val="32"/>
          <w:rtl/>
          <w:lang w:bidi="ar-QA"/>
        </w:rPr>
      </w:pPr>
      <w:r w:rsidRPr="004132A6">
        <w:rPr>
          <w:rFonts w:ascii="Traditional Arabic" w:hAnsi="Traditional Arabic"/>
          <w:sz w:val="32"/>
          <w:szCs w:val="32"/>
          <w:rtl/>
          <w:lang w:bidi="ar-QA"/>
        </w:rPr>
        <w:t>النووي، أبو زكريا محيي الدين يحيى بن شرف. خلاصة الأحكام. تحقيق: حسين إسماعيل الجمل. بيروت: مؤسسة الرسالة، الطبعة الاولى، 1997م.</w:t>
      </w:r>
    </w:p>
    <w:p w14:paraId="574D0019" w14:textId="77777777" w:rsidR="004A60CA" w:rsidRPr="004132A6" w:rsidRDefault="004A60CA" w:rsidP="005F6978">
      <w:pPr>
        <w:jc w:val="both"/>
        <w:rPr>
          <w:rFonts w:ascii="Traditional Arabic" w:hAnsi="Traditional Arabic"/>
          <w:sz w:val="32"/>
          <w:szCs w:val="32"/>
          <w:rtl/>
        </w:rPr>
      </w:pPr>
      <w:r w:rsidRPr="004132A6">
        <w:rPr>
          <w:rFonts w:ascii="Traditional Arabic" w:hAnsi="Traditional Arabic"/>
          <w:sz w:val="32"/>
          <w:szCs w:val="32"/>
          <w:rtl/>
        </w:rPr>
        <w:t>النووي، أبو زكريا محيي الدين يحيى بن شرف. روضة الطالبين وعمدة المفتين. تحقيق: زهير الشاويش. بيروت: المكتب الإسلامي، الطبعة الثالثة، 1991م.</w:t>
      </w:r>
    </w:p>
    <w:p w14:paraId="4009A25D" w14:textId="77777777" w:rsidR="004A60CA" w:rsidRPr="004132A6" w:rsidRDefault="004A60CA" w:rsidP="005F6978">
      <w:pPr>
        <w:jc w:val="both"/>
        <w:rPr>
          <w:rFonts w:ascii="Traditional Arabic" w:hAnsi="Traditional Arabic"/>
          <w:sz w:val="32"/>
          <w:szCs w:val="32"/>
          <w:rtl/>
        </w:rPr>
      </w:pPr>
      <w:r w:rsidRPr="004132A6">
        <w:rPr>
          <w:rFonts w:ascii="Traditional Arabic" w:hAnsi="Traditional Arabic"/>
          <w:sz w:val="32"/>
          <w:szCs w:val="32"/>
          <w:rtl/>
        </w:rPr>
        <w:t xml:space="preserve">النيسابوري، مسلم بن الحجاج أبو الحسن القشيري. صحيح المسلم.  تحقيق: محمد فؤاد عبد الباقي. بيروت: دار إحياء التراث العربي، </w:t>
      </w:r>
      <w:proofErr w:type="spellStart"/>
      <w:r w:rsidRPr="004132A6">
        <w:rPr>
          <w:rFonts w:ascii="Traditional Arabic" w:hAnsi="Traditional Arabic"/>
          <w:sz w:val="32"/>
          <w:szCs w:val="32"/>
          <w:rtl/>
        </w:rPr>
        <w:t>د.ط</w:t>
      </w:r>
      <w:proofErr w:type="spellEnd"/>
      <w:r w:rsidRPr="004132A6">
        <w:rPr>
          <w:rFonts w:ascii="Traditional Arabic" w:hAnsi="Traditional Arabic"/>
          <w:sz w:val="32"/>
          <w:szCs w:val="32"/>
          <w:rtl/>
        </w:rPr>
        <w:t>، د.ت.</w:t>
      </w:r>
    </w:p>
    <w:p w14:paraId="4CA6971C" w14:textId="77777777" w:rsidR="004A60CA" w:rsidRPr="004132A6" w:rsidRDefault="004A60CA" w:rsidP="005F6978">
      <w:pPr>
        <w:jc w:val="both"/>
        <w:rPr>
          <w:rFonts w:ascii="Traditional Arabic" w:hAnsi="Traditional Arabic"/>
          <w:sz w:val="32"/>
          <w:szCs w:val="32"/>
          <w:shd w:val="clear" w:color="auto" w:fill="FFFFFF"/>
          <w:rtl/>
        </w:rPr>
      </w:pPr>
      <w:r w:rsidRPr="004132A6">
        <w:rPr>
          <w:rFonts w:ascii="Traditional Arabic" w:hAnsi="Traditional Arabic"/>
          <w:sz w:val="32"/>
          <w:szCs w:val="32"/>
          <w:shd w:val="clear" w:color="auto" w:fill="FFFFFF"/>
        </w:rPr>
        <w:lastRenderedPageBreak/>
        <w:t> </w:t>
      </w:r>
      <w:bookmarkStart w:id="85" w:name="OLE_LINK62"/>
      <w:proofErr w:type="spellStart"/>
      <w:r w:rsidRPr="004132A6">
        <w:rPr>
          <w:rStyle w:val="ae"/>
          <w:rFonts w:ascii="Traditional Arabic" w:hAnsi="Traditional Arabic"/>
          <w:sz w:val="32"/>
          <w:szCs w:val="32"/>
          <w:shd w:val="clear" w:color="auto" w:fill="FFFFFF"/>
          <w:rtl/>
        </w:rPr>
        <w:t>الهيتمي</w:t>
      </w:r>
      <w:proofErr w:type="spellEnd"/>
      <w:r w:rsidRPr="004132A6">
        <w:rPr>
          <w:rStyle w:val="ae"/>
          <w:rFonts w:ascii="Traditional Arabic" w:hAnsi="Traditional Arabic"/>
          <w:sz w:val="32"/>
          <w:szCs w:val="32"/>
          <w:shd w:val="clear" w:color="auto" w:fill="FFFFFF"/>
          <w:rtl/>
        </w:rPr>
        <w:t>،</w:t>
      </w:r>
      <w:r w:rsidRPr="004132A6">
        <w:rPr>
          <w:rFonts w:ascii="Traditional Arabic" w:hAnsi="Traditional Arabic"/>
          <w:sz w:val="32"/>
          <w:szCs w:val="32"/>
          <w:shd w:val="clear" w:color="auto" w:fill="FFFFFF"/>
          <w:rtl/>
        </w:rPr>
        <w:t xml:space="preserve"> أحمد بن محمد بن علي بن حجر</w:t>
      </w:r>
      <w:r w:rsidRPr="004132A6">
        <w:rPr>
          <w:rFonts w:ascii="Traditional Arabic" w:hAnsi="Traditional Arabic" w:hint="cs"/>
          <w:sz w:val="32"/>
          <w:szCs w:val="32"/>
          <w:shd w:val="clear" w:color="auto" w:fill="FFFFFF"/>
          <w:rtl/>
        </w:rPr>
        <w:t xml:space="preserve"> </w:t>
      </w:r>
      <w:r w:rsidRPr="004132A6">
        <w:rPr>
          <w:rFonts w:ascii="Traditional Arabic" w:hAnsi="Traditional Arabic"/>
          <w:sz w:val="32"/>
          <w:szCs w:val="32"/>
          <w:shd w:val="clear" w:color="auto" w:fill="FFFFFF"/>
          <w:rtl/>
        </w:rPr>
        <w:t>مصطفى محمد.</w:t>
      </w:r>
      <w:r w:rsidRPr="004132A6">
        <w:rPr>
          <w:rStyle w:val="ae"/>
          <w:rFonts w:ascii="Traditional Arabic" w:hAnsi="Traditional Arabic"/>
          <w:sz w:val="32"/>
          <w:szCs w:val="32"/>
          <w:shd w:val="clear" w:color="auto" w:fill="FFFFFF"/>
          <w:rtl/>
        </w:rPr>
        <w:t xml:space="preserve"> تحفة المحتاج</w:t>
      </w:r>
      <w:r w:rsidRPr="004132A6">
        <w:rPr>
          <w:rFonts w:ascii="Traditional Arabic" w:hAnsi="Traditional Arabic"/>
          <w:sz w:val="32"/>
          <w:szCs w:val="32"/>
          <w:shd w:val="clear" w:color="auto" w:fill="FFFFFF"/>
          <w:rtl/>
        </w:rPr>
        <w:t> في شرح المنهاج. مصر:</w:t>
      </w:r>
      <w:r w:rsidRPr="004132A6">
        <w:rPr>
          <w:rFonts w:ascii="Traditional Arabic" w:hAnsi="Traditional Arabic" w:hint="cs"/>
          <w:sz w:val="32"/>
          <w:szCs w:val="32"/>
          <w:shd w:val="clear" w:color="auto" w:fill="FFFFFF"/>
          <w:rtl/>
        </w:rPr>
        <w:t xml:space="preserve"> </w:t>
      </w:r>
      <w:r w:rsidRPr="004132A6">
        <w:rPr>
          <w:rStyle w:val="ae"/>
          <w:rFonts w:ascii="Traditional Arabic" w:hAnsi="Traditional Arabic"/>
          <w:sz w:val="32"/>
          <w:szCs w:val="32"/>
          <w:shd w:val="clear" w:color="auto" w:fill="FFFFFF"/>
          <w:rtl/>
        </w:rPr>
        <w:t>المكتبة</w:t>
      </w:r>
      <w:r w:rsidRPr="004132A6">
        <w:rPr>
          <w:rFonts w:ascii="Traditional Arabic" w:hAnsi="Traditional Arabic"/>
          <w:sz w:val="32"/>
          <w:szCs w:val="32"/>
          <w:shd w:val="clear" w:color="auto" w:fill="FFFFFF"/>
          <w:rtl/>
        </w:rPr>
        <w:t xml:space="preserve"> التجارية بمصر لصاحبها، </w:t>
      </w:r>
      <w:proofErr w:type="spellStart"/>
      <w:r w:rsidRPr="004132A6">
        <w:rPr>
          <w:rFonts w:ascii="Traditional Arabic" w:hAnsi="Traditional Arabic"/>
          <w:sz w:val="32"/>
          <w:szCs w:val="32"/>
          <w:shd w:val="clear" w:color="auto" w:fill="FFFFFF"/>
          <w:rtl/>
        </w:rPr>
        <w:t>د.ط</w:t>
      </w:r>
      <w:proofErr w:type="spellEnd"/>
      <w:r w:rsidRPr="004132A6">
        <w:rPr>
          <w:rFonts w:ascii="Traditional Arabic" w:hAnsi="Traditional Arabic"/>
          <w:sz w:val="32"/>
          <w:szCs w:val="32"/>
          <w:shd w:val="clear" w:color="auto" w:fill="FFFFFF"/>
          <w:rtl/>
        </w:rPr>
        <w:t>، 1983</w:t>
      </w:r>
      <w:bookmarkEnd w:id="85"/>
      <w:r w:rsidRPr="004132A6">
        <w:rPr>
          <w:rFonts w:ascii="Traditional Arabic" w:hAnsi="Traditional Arabic"/>
          <w:sz w:val="32"/>
          <w:szCs w:val="32"/>
          <w:shd w:val="clear" w:color="auto" w:fill="FFFFFF"/>
          <w:rtl/>
        </w:rPr>
        <w:t xml:space="preserve">. </w:t>
      </w:r>
    </w:p>
    <w:p w14:paraId="2DFFF865" w14:textId="77777777" w:rsidR="004A60CA" w:rsidRPr="004132A6" w:rsidRDefault="004A60CA" w:rsidP="005F6978">
      <w:pPr>
        <w:jc w:val="both"/>
        <w:rPr>
          <w:rFonts w:ascii="Traditional Arabic" w:hAnsi="Traditional Arabic"/>
          <w:sz w:val="32"/>
          <w:szCs w:val="32"/>
          <w:rtl/>
          <w:lang w:bidi="ar-QA"/>
        </w:rPr>
      </w:pPr>
      <w:proofErr w:type="spellStart"/>
      <w:r w:rsidRPr="004132A6">
        <w:rPr>
          <w:rFonts w:ascii="Traditional Arabic" w:hAnsi="Traditional Arabic"/>
          <w:sz w:val="32"/>
          <w:szCs w:val="32"/>
          <w:rtl/>
          <w:lang w:bidi="ar-QA"/>
        </w:rPr>
        <w:t>الهيتمي</w:t>
      </w:r>
      <w:proofErr w:type="spellEnd"/>
      <w:r w:rsidRPr="004132A6">
        <w:rPr>
          <w:rFonts w:ascii="Traditional Arabic" w:hAnsi="Traditional Arabic"/>
          <w:sz w:val="32"/>
          <w:szCs w:val="32"/>
          <w:rtl/>
          <w:lang w:bidi="ar-QA"/>
        </w:rPr>
        <w:t xml:space="preserve">، أحمد بن محمد بن علي بن حجر. الفتاوى الفقهية الكبرى. </w:t>
      </w:r>
      <w:proofErr w:type="spellStart"/>
      <w:r w:rsidRPr="004132A6">
        <w:rPr>
          <w:rFonts w:ascii="Traditional Arabic" w:hAnsi="Traditional Arabic"/>
          <w:sz w:val="32"/>
          <w:szCs w:val="32"/>
          <w:rtl/>
          <w:lang w:bidi="ar-QA"/>
        </w:rPr>
        <w:t>د.م</w:t>
      </w:r>
      <w:proofErr w:type="spellEnd"/>
      <w:r w:rsidRPr="004132A6">
        <w:rPr>
          <w:rFonts w:ascii="Traditional Arabic" w:hAnsi="Traditional Arabic"/>
          <w:sz w:val="32"/>
          <w:szCs w:val="32"/>
          <w:rtl/>
          <w:lang w:bidi="ar-QA"/>
        </w:rPr>
        <w:t xml:space="preserve">: المكتبة الإسلامية، </w:t>
      </w:r>
      <w:proofErr w:type="spellStart"/>
      <w:r w:rsidRPr="004132A6">
        <w:rPr>
          <w:rFonts w:ascii="Traditional Arabic" w:hAnsi="Traditional Arabic"/>
          <w:sz w:val="32"/>
          <w:szCs w:val="32"/>
          <w:rtl/>
          <w:lang w:bidi="ar-QA"/>
        </w:rPr>
        <w:t>د.ط</w:t>
      </w:r>
      <w:proofErr w:type="spellEnd"/>
      <w:r w:rsidRPr="004132A6">
        <w:rPr>
          <w:rFonts w:ascii="Traditional Arabic" w:hAnsi="Traditional Arabic"/>
          <w:sz w:val="32"/>
          <w:szCs w:val="32"/>
          <w:rtl/>
          <w:lang w:bidi="ar-QA"/>
        </w:rPr>
        <w:t>، د.ت.</w:t>
      </w:r>
    </w:p>
    <w:sectPr w:rsidR="004A60CA" w:rsidRPr="004132A6" w:rsidSect="000F00B4">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code="9"/>
      <w:pgMar w:top="1349" w:right="1418" w:bottom="1134" w:left="1134" w:header="709" w:footer="223" w:gutter="0"/>
      <w:pgNumType w:start="84"/>
      <w:cols w:space="708"/>
      <w:titlePg/>
      <w:rtlGutter/>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1101A" w14:textId="77777777" w:rsidR="00553083" w:rsidRDefault="00553083" w:rsidP="00345E73">
      <w:r>
        <w:separator/>
      </w:r>
    </w:p>
  </w:endnote>
  <w:endnote w:type="continuationSeparator" w:id="0">
    <w:p w14:paraId="4842DC82" w14:textId="77777777" w:rsidR="00553083" w:rsidRDefault="00553083" w:rsidP="00345E73">
      <w:r>
        <w:continuationSeparator/>
      </w:r>
    </w:p>
  </w:endnote>
  <w:endnote w:type="continuationNotice" w:id="1">
    <w:p w14:paraId="7D4BD262" w14:textId="77777777" w:rsidR="00553083" w:rsidRDefault="00553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1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HT Times New Roman">
    <w:altName w:val="Cambria"/>
    <w:charset w:val="00"/>
    <w:family w:val="roman"/>
    <w:pitch w:val="variable"/>
    <w:sig w:usb0="00000003" w:usb1="00000000" w:usb2="00000000" w:usb3="00000000" w:csb0="00000001" w:csb1="00000000"/>
  </w:font>
  <w:font w:name="AGA Arabesque">
    <w:panose1 w:val="05010101010101010101"/>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lang w:val="ar-SA"/>
      </w:rPr>
      <w:id w:val="-670261436"/>
      <w:docPartObj>
        <w:docPartGallery w:val="Page Numbers (Bottom of Page)"/>
        <w:docPartUnique/>
      </w:docPartObj>
    </w:sdtPr>
    <w:sdtEndPr/>
    <w:sdtContent>
      <w:p w14:paraId="522ADFE5" w14:textId="0146895B" w:rsidR="007C20F7" w:rsidRDefault="003916C1" w:rsidP="007C20F7">
        <w:pPr>
          <w:pStyle w:val="a4"/>
          <w:pBdr>
            <w:top w:val="thickThinSmallGap" w:sz="18" w:space="1" w:color="auto"/>
          </w:pBdr>
          <w:jc w:val="right"/>
        </w:pPr>
        <w:r>
          <w:rPr>
            <w:rFonts w:hint="cs"/>
            <w:rtl/>
            <w:lang w:val="ar-SA"/>
          </w:rPr>
          <w:t>ال</w:t>
        </w:r>
        <w:r w:rsidR="007C20F7">
          <w:rPr>
            <w:rtl/>
            <w:lang w:val="ar-SA"/>
          </w:rPr>
          <w:t xml:space="preserve">صفحة </w:t>
        </w:r>
        <w:r w:rsidR="007C20F7">
          <w:fldChar w:fldCharType="begin"/>
        </w:r>
        <w:r w:rsidR="007C20F7">
          <w:instrText>PAGE   \* MERGEFORMAT</w:instrText>
        </w:r>
        <w:r w:rsidR="007C20F7">
          <w:fldChar w:fldCharType="separate"/>
        </w:r>
        <w:r w:rsidR="007C20F7">
          <w:rPr>
            <w:rtl/>
            <w:lang w:val="ar-SA"/>
          </w:rPr>
          <w:t>2</w:t>
        </w:r>
        <w:r w:rsidR="007C20F7">
          <w:fldChar w:fldCharType="end"/>
        </w:r>
        <w:r w:rsidR="007C20F7">
          <w:rPr>
            <w:rtl/>
            <w:lang w:val="ar-SA"/>
          </w:rPr>
          <w:t xml:space="preserve"> </w:t>
        </w:r>
      </w:p>
    </w:sdtContent>
  </w:sdt>
  <w:p w14:paraId="3D34513E" w14:textId="77777777" w:rsidR="007C20F7" w:rsidRDefault="007C20F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lang w:val="ar-SA"/>
      </w:rPr>
      <w:id w:val="-209648930"/>
      <w:docPartObj>
        <w:docPartGallery w:val="Page Numbers (Bottom of Page)"/>
        <w:docPartUnique/>
      </w:docPartObj>
    </w:sdtPr>
    <w:sdtEndPr/>
    <w:sdtContent>
      <w:p w14:paraId="0507F6E2" w14:textId="073AFF9E" w:rsidR="007C20F7" w:rsidRDefault="003916C1" w:rsidP="007C20F7">
        <w:pPr>
          <w:pStyle w:val="a4"/>
          <w:pBdr>
            <w:top w:val="thickThinSmallGap" w:sz="18" w:space="1" w:color="auto"/>
          </w:pBdr>
          <w:jc w:val="right"/>
        </w:pPr>
        <w:r>
          <w:rPr>
            <w:rFonts w:hint="cs"/>
            <w:rtl/>
            <w:lang w:val="ar-SA"/>
          </w:rPr>
          <w:t>ال</w:t>
        </w:r>
        <w:r w:rsidR="007C20F7">
          <w:rPr>
            <w:rtl/>
            <w:lang w:val="ar-SA"/>
          </w:rPr>
          <w:t xml:space="preserve">صفحة </w:t>
        </w:r>
        <w:r w:rsidR="007C20F7">
          <w:fldChar w:fldCharType="begin"/>
        </w:r>
        <w:r w:rsidR="007C20F7">
          <w:instrText>PAGE   \* MERGEFORMAT</w:instrText>
        </w:r>
        <w:r w:rsidR="007C20F7">
          <w:fldChar w:fldCharType="separate"/>
        </w:r>
        <w:r w:rsidR="007C20F7">
          <w:rPr>
            <w:rtl/>
            <w:lang w:val="ar-SA"/>
          </w:rPr>
          <w:t>2</w:t>
        </w:r>
        <w:r w:rsidR="007C20F7">
          <w:fldChar w:fldCharType="end"/>
        </w:r>
        <w:r w:rsidR="007C20F7">
          <w:rPr>
            <w:rtl/>
            <w:lang w:val="ar-SA"/>
          </w:rPr>
          <w:t xml:space="preserve"> </w:t>
        </w:r>
      </w:p>
    </w:sdtContent>
  </w:sdt>
  <w:p w14:paraId="598F21A1" w14:textId="77777777" w:rsidR="007C20F7" w:rsidRDefault="007C20F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lang w:val="ar-SA"/>
      </w:rPr>
      <w:id w:val="146790933"/>
      <w:docPartObj>
        <w:docPartGallery w:val="Page Numbers (Bottom of Page)"/>
        <w:docPartUnique/>
      </w:docPartObj>
    </w:sdtPr>
    <w:sdtEndPr/>
    <w:sdtContent>
      <w:p w14:paraId="3A3F0535" w14:textId="0F372FFC" w:rsidR="0002405C" w:rsidRDefault="003916C1" w:rsidP="0002405C">
        <w:pPr>
          <w:pStyle w:val="a4"/>
          <w:pBdr>
            <w:top w:val="thickThinSmallGap" w:sz="18" w:space="1" w:color="auto"/>
          </w:pBdr>
          <w:jc w:val="right"/>
        </w:pPr>
        <w:r>
          <w:rPr>
            <w:rFonts w:hint="cs"/>
            <w:rtl/>
            <w:lang w:val="ar-SA"/>
          </w:rPr>
          <w:t>ال</w:t>
        </w:r>
        <w:r w:rsidR="0002405C">
          <w:rPr>
            <w:rtl/>
            <w:lang w:val="ar-SA"/>
          </w:rPr>
          <w:t xml:space="preserve">صفحة </w:t>
        </w:r>
        <w:r w:rsidR="0002405C">
          <w:fldChar w:fldCharType="begin"/>
        </w:r>
        <w:r w:rsidR="0002405C">
          <w:instrText>PAGE   \* MERGEFORMAT</w:instrText>
        </w:r>
        <w:r w:rsidR="0002405C">
          <w:fldChar w:fldCharType="separate"/>
        </w:r>
        <w:r w:rsidR="0002405C">
          <w:rPr>
            <w:rtl/>
            <w:lang w:val="ar-SA"/>
          </w:rPr>
          <w:t>2</w:t>
        </w:r>
        <w:r w:rsidR="0002405C">
          <w:fldChar w:fldCharType="end"/>
        </w:r>
        <w:r w:rsidR="0002405C">
          <w:rPr>
            <w:rtl/>
            <w:lang w:val="ar-SA"/>
          </w:rPr>
          <w:t xml:space="preserve"> </w:t>
        </w:r>
      </w:p>
    </w:sdtContent>
  </w:sdt>
  <w:p w14:paraId="09A4E8E7" w14:textId="77777777" w:rsidR="0002405C" w:rsidRDefault="0002405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DC44A" w14:textId="77777777" w:rsidR="00553083" w:rsidRDefault="00553083" w:rsidP="00345E73">
      <w:r>
        <w:separator/>
      </w:r>
    </w:p>
  </w:footnote>
  <w:footnote w:type="continuationSeparator" w:id="0">
    <w:p w14:paraId="363B5658" w14:textId="77777777" w:rsidR="00553083" w:rsidRDefault="00553083" w:rsidP="00345E73">
      <w:r>
        <w:continuationSeparator/>
      </w:r>
    </w:p>
  </w:footnote>
  <w:footnote w:type="continuationNotice" w:id="1">
    <w:p w14:paraId="5D762898" w14:textId="77777777" w:rsidR="00553083" w:rsidRDefault="00553083"/>
  </w:footnote>
  <w:footnote w:id="2">
    <w:p w14:paraId="46C28C6F" w14:textId="1094805B" w:rsidR="00CE5AD3" w:rsidRPr="006E38AF" w:rsidRDefault="00CE5AD3" w:rsidP="0040389D">
      <w:pPr>
        <w:pStyle w:val="a7"/>
        <w:jc w:val="both"/>
        <w:rPr>
          <w:sz w:val="28"/>
          <w:szCs w:val="28"/>
        </w:rPr>
      </w:pPr>
      <w:r w:rsidRPr="006E38AF">
        <w:rPr>
          <w:rStyle w:val="a8"/>
          <w:sz w:val="28"/>
          <w:szCs w:val="28"/>
        </w:rPr>
        <w:footnoteRef/>
      </w:r>
      <w:r w:rsidRPr="006E38AF">
        <w:rPr>
          <w:sz w:val="28"/>
          <w:szCs w:val="28"/>
          <w:rtl/>
        </w:rPr>
        <w:t xml:space="preserve"> </w:t>
      </w:r>
      <w:r w:rsidRPr="006E38AF">
        <w:rPr>
          <w:rFonts w:hint="cs"/>
          <w:sz w:val="28"/>
          <w:szCs w:val="28"/>
          <w:rtl/>
        </w:rPr>
        <w:t>الباحث المرسل.</w:t>
      </w:r>
    </w:p>
  </w:footnote>
  <w:footnote w:id="3">
    <w:p w14:paraId="1A5A7779" w14:textId="7F66D163" w:rsidR="007910E6" w:rsidRPr="006E38AF" w:rsidRDefault="007910E6" w:rsidP="0040389D">
      <w:pPr>
        <w:jc w:val="both"/>
        <w:rPr>
          <w:rFonts w:ascii="Traditional Arabic" w:hAnsi="Traditional Arabic"/>
          <w:sz w:val="28"/>
          <w:rtl/>
          <w:lang w:bidi="ar-DZ"/>
        </w:rPr>
      </w:pPr>
      <w:r w:rsidRPr="006E38AF">
        <w:rPr>
          <w:rStyle w:val="a8"/>
          <w:rFonts w:ascii="Traditional Arabic" w:hAnsi="Traditional Arabic"/>
          <w:sz w:val="28"/>
        </w:rPr>
        <w:footnoteRef/>
      </w:r>
      <w:r w:rsidRPr="006E38AF">
        <w:rPr>
          <w:rFonts w:ascii="Traditional Arabic" w:hAnsi="Traditional Arabic"/>
          <w:sz w:val="28"/>
          <w:rtl/>
        </w:rPr>
        <w:t xml:space="preserve"> </w:t>
      </w:r>
      <w:r w:rsidR="000545FF" w:rsidRPr="006E38AF">
        <w:rPr>
          <w:rFonts w:ascii="Traditional Arabic" w:hAnsi="Traditional Arabic"/>
          <w:sz w:val="28"/>
          <w:rtl/>
        </w:rPr>
        <w:t xml:space="preserve">شمس الدين أحمد بن خلكان، </w:t>
      </w:r>
      <w:r w:rsidR="000545FF" w:rsidRPr="006E38AF">
        <w:rPr>
          <w:rFonts w:ascii="Traditional Arabic" w:hAnsi="Traditional Arabic"/>
          <w:b/>
          <w:bCs/>
          <w:sz w:val="28"/>
          <w:rtl/>
        </w:rPr>
        <w:t>وفيات الأعيان وأنباء أبناء الزمان</w:t>
      </w:r>
      <w:r w:rsidR="0001778C" w:rsidRPr="006E38AF">
        <w:rPr>
          <w:rFonts w:ascii="Traditional Arabic" w:hAnsi="Traditional Arabic"/>
          <w:sz w:val="28"/>
          <w:rtl/>
        </w:rPr>
        <w:t xml:space="preserve">، </w:t>
      </w:r>
      <w:r w:rsidR="000545FF" w:rsidRPr="006E38AF">
        <w:rPr>
          <w:rFonts w:ascii="Traditional Arabic" w:hAnsi="Traditional Arabic"/>
          <w:sz w:val="28"/>
          <w:rtl/>
        </w:rPr>
        <w:t xml:space="preserve">بيروت: دار صادر، </w:t>
      </w:r>
      <w:proofErr w:type="spellStart"/>
      <w:r w:rsidR="000545FF" w:rsidRPr="006E38AF">
        <w:rPr>
          <w:rFonts w:ascii="Traditional Arabic" w:hAnsi="Traditional Arabic"/>
          <w:sz w:val="28"/>
          <w:rtl/>
        </w:rPr>
        <w:t>د.ط</w:t>
      </w:r>
      <w:proofErr w:type="spellEnd"/>
      <w:r w:rsidR="000545FF" w:rsidRPr="006E38AF">
        <w:rPr>
          <w:rFonts w:ascii="Traditional Arabic" w:hAnsi="Traditional Arabic"/>
          <w:sz w:val="28"/>
          <w:rtl/>
        </w:rPr>
        <w:t>، 1990</w:t>
      </w:r>
      <w:r w:rsidR="0001778C" w:rsidRPr="006E38AF">
        <w:rPr>
          <w:rFonts w:ascii="Traditional Arabic" w:hAnsi="Traditional Arabic"/>
          <w:sz w:val="28"/>
          <w:rtl/>
        </w:rPr>
        <w:t>،</w:t>
      </w:r>
      <w:r w:rsidR="000545FF" w:rsidRPr="006E38AF">
        <w:rPr>
          <w:rFonts w:ascii="Traditional Arabic" w:hAnsi="Traditional Arabic"/>
          <w:sz w:val="28"/>
          <w:rtl/>
        </w:rPr>
        <w:t xml:space="preserve"> </w:t>
      </w:r>
      <w:r w:rsidRPr="006E38AF">
        <w:rPr>
          <w:rFonts w:ascii="Traditional Arabic" w:hAnsi="Traditional Arabic"/>
          <w:sz w:val="28"/>
          <w:rtl/>
          <w:lang w:bidi="ar-DZ"/>
        </w:rPr>
        <w:t>(</w:t>
      </w:r>
      <w:r w:rsidR="00203C8C" w:rsidRPr="006E38AF">
        <w:rPr>
          <w:rFonts w:ascii="Traditional Arabic" w:hAnsi="Traditional Arabic" w:hint="cs"/>
          <w:sz w:val="28"/>
          <w:rtl/>
          <w:lang w:bidi="ar-DZ"/>
        </w:rPr>
        <w:t>2/70</w:t>
      </w:r>
      <w:r w:rsidRPr="006E38AF">
        <w:rPr>
          <w:rFonts w:ascii="Traditional Arabic" w:hAnsi="Traditional Arabic"/>
          <w:sz w:val="28"/>
          <w:rtl/>
          <w:lang w:bidi="ar-DZ"/>
        </w:rPr>
        <w:t xml:space="preserve">). </w:t>
      </w:r>
    </w:p>
    <w:p w14:paraId="7FF9E883" w14:textId="1BA60A11" w:rsidR="007910E6" w:rsidRPr="006E38AF" w:rsidRDefault="007910E6" w:rsidP="0040389D">
      <w:pPr>
        <w:pStyle w:val="a7"/>
        <w:jc w:val="both"/>
        <w:rPr>
          <w:rFonts w:ascii="Traditional Arabic" w:hAnsi="Traditional Arabic"/>
          <w:sz w:val="28"/>
          <w:szCs w:val="28"/>
          <w:rtl/>
          <w:lang w:bidi="ar-DZ"/>
        </w:rPr>
      </w:pPr>
    </w:p>
  </w:footnote>
  <w:footnote w:id="4">
    <w:p w14:paraId="7360B324" w14:textId="4710163A" w:rsidR="009A08D5" w:rsidRPr="006E38AF" w:rsidRDefault="009A08D5" w:rsidP="0040389D">
      <w:pPr>
        <w:pStyle w:val="a7"/>
        <w:jc w:val="both"/>
        <w:rPr>
          <w:sz w:val="28"/>
          <w:szCs w:val="28"/>
        </w:rPr>
      </w:pPr>
      <w:r w:rsidRPr="006E38AF">
        <w:rPr>
          <w:rStyle w:val="a8"/>
          <w:sz w:val="28"/>
          <w:szCs w:val="28"/>
        </w:rPr>
        <w:footnoteRef/>
      </w:r>
      <w:r w:rsidRPr="006E38AF">
        <w:rPr>
          <w:sz w:val="28"/>
          <w:szCs w:val="28"/>
          <w:rtl/>
        </w:rPr>
        <w:t xml:space="preserve"> </w:t>
      </w:r>
      <w:r w:rsidRPr="006E38AF">
        <w:rPr>
          <w:rFonts w:ascii="Traditional Arabic" w:hAnsi="Traditional Arabic"/>
          <w:sz w:val="28"/>
          <w:szCs w:val="28"/>
          <w:rtl/>
        </w:rPr>
        <w:t>محمد علي عبد الرحمن الحمادي،</w:t>
      </w:r>
      <w:r w:rsidRPr="006E38AF">
        <w:rPr>
          <w:rFonts w:ascii="Traditional Arabic" w:hAnsi="Traditional Arabic" w:hint="cs"/>
          <w:sz w:val="28"/>
          <w:szCs w:val="28"/>
          <w:rtl/>
        </w:rPr>
        <w:t xml:space="preserve"> </w:t>
      </w:r>
      <w:r w:rsidRPr="006E38AF">
        <w:rPr>
          <w:rFonts w:ascii="Traditional Arabic" w:hAnsi="Traditional Arabic"/>
          <w:b/>
          <w:bCs/>
          <w:sz w:val="28"/>
          <w:szCs w:val="28"/>
          <w:rtl/>
        </w:rPr>
        <w:t>جائحة كورونا وأثرها في أحكام العبادات في الفقه الإسلامي: دراسة مقارنة (رسالة دكتوراه).</w:t>
      </w:r>
      <w:r w:rsidRPr="006E38AF">
        <w:rPr>
          <w:rFonts w:ascii="Traditional Arabic" w:hAnsi="Traditional Arabic"/>
          <w:sz w:val="28"/>
          <w:szCs w:val="28"/>
          <w:rtl/>
        </w:rPr>
        <w:t xml:space="preserve"> عمان</w:t>
      </w:r>
      <w:r w:rsidRPr="006E38AF">
        <w:rPr>
          <w:rFonts w:ascii="Traditional Arabic" w:hAnsi="Traditional Arabic" w:hint="cs"/>
          <w:sz w:val="28"/>
          <w:szCs w:val="28"/>
          <w:rtl/>
        </w:rPr>
        <w:t>:</w:t>
      </w:r>
      <w:r w:rsidRPr="006E38AF">
        <w:rPr>
          <w:rFonts w:ascii="Traditional Arabic" w:hAnsi="Traditional Arabic"/>
          <w:sz w:val="28"/>
          <w:szCs w:val="28"/>
          <w:rtl/>
        </w:rPr>
        <w:t xml:space="preserve"> جامعة العلوم الإسلامية العالمية،</w:t>
      </w:r>
      <w:r w:rsidRPr="006E38AF">
        <w:rPr>
          <w:rFonts w:ascii="Traditional Arabic" w:hAnsi="Traditional Arabic" w:hint="cs"/>
          <w:sz w:val="28"/>
          <w:szCs w:val="28"/>
          <w:rtl/>
        </w:rPr>
        <w:t xml:space="preserve"> </w:t>
      </w:r>
      <w:r w:rsidRPr="006E38AF">
        <w:rPr>
          <w:rFonts w:ascii="Traditional Arabic" w:hAnsi="Traditional Arabic"/>
          <w:sz w:val="28"/>
          <w:szCs w:val="28"/>
        </w:rPr>
        <w:t>2021</w:t>
      </w:r>
      <w:r w:rsidRPr="006E38AF">
        <w:rPr>
          <w:rFonts w:ascii="Traditional Arabic" w:hAnsi="Traditional Arabic" w:hint="cs"/>
          <w:sz w:val="28"/>
          <w:szCs w:val="28"/>
          <w:rtl/>
        </w:rPr>
        <w:t>.</w:t>
      </w:r>
    </w:p>
  </w:footnote>
  <w:footnote w:id="5">
    <w:p w14:paraId="7A643F28" w14:textId="7B6684A9" w:rsidR="00F00FC0" w:rsidRPr="006E38AF" w:rsidRDefault="00F00FC0" w:rsidP="0040389D">
      <w:pPr>
        <w:pStyle w:val="a7"/>
        <w:jc w:val="both"/>
        <w:rPr>
          <w:rFonts w:ascii="Traditional Arabic" w:hAnsi="Traditional Arabic"/>
          <w:sz w:val="28"/>
          <w:szCs w:val="28"/>
          <w:rtl/>
        </w:rPr>
      </w:pPr>
      <w:r w:rsidRPr="006E38AF">
        <w:rPr>
          <w:rStyle w:val="a8"/>
          <w:sz w:val="28"/>
          <w:szCs w:val="28"/>
        </w:rPr>
        <w:footnoteRef/>
      </w:r>
      <w:r w:rsidRPr="006E38AF">
        <w:rPr>
          <w:sz w:val="28"/>
          <w:szCs w:val="28"/>
          <w:rtl/>
        </w:rPr>
        <w:t xml:space="preserve"> </w:t>
      </w:r>
      <w:r w:rsidRPr="006E38AF">
        <w:rPr>
          <w:rFonts w:ascii="Traditional Arabic" w:hAnsi="Traditional Arabic"/>
          <w:sz w:val="28"/>
          <w:szCs w:val="28"/>
          <w:rtl/>
        </w:rPr>
        <w:t xml:space="preserve">حسن بن عون </w:t>
      </w:r>
      <w:proofErr w:type="spellStart"/>
      <w:r w:rsidRPr="006E38AF">
        <w:rPr>
          <w:rFonts w:ascii="Traditional Arabic" w:hAnsi="Traditional Arabic"/>
          <w:sz w:val="28"/>
          <w:szCs w:val="28"/>
          <w:rtl/>
        </w:rPr>
        <w:t>العرياني</w:t>
      </w:r>
      <w:proofErr w:type="spellEnd"/>
      <w:r w:rsidRPr="006E38AF">
        <w:rPr>
          <w:rFonts w:ascii="Traditional Arabic" w:hAnsi="Traditional Arabic"/>
          <w:sz w:val="28"/>
          <w:szCs w:val="28"/>
          <w:rtl/>
        </w:rPr>
        <w:t xml:space="preserve">، </w:t>
      </w:r>
      <w:r w:rsidRPr="006E38AF">
        <w:rPr>
          <w:rFonts w:ascii="Traditional Arabic" w:hAnsi="Traditional Arabic"/>
          <w:b/>
          <w:bCs/>
          <w:sz w:val="28"/>
          <w:szCs w:val="28"/>
          <w:rtl/>
        </w:rPr>
        <w:t>أحكام جائحة كورونا المستجد: الصلاة أنموذجا: دراسة في الفقه الإسلامي والسياسة الشرعية</w:t>
      </w:r>
      <w:r w:rsidRPr="006E38AF">
        <w:rPr>
          <w:rFonts w:ascii="Traditional Arabic" w:hAnsi="Traditional Arabic" w:hint="cs"/>
          <w:sz w:val="28"/>
          <w:szCs w:val="28"/>
          <w:rtl/>
        </w:rPr>
        <w:t xml:space="preserve">، </w:t>
      </w:r>
      <w:r w:rsidRPr="006E38AF">
        <w:rPr>
          <w:rFonts w:ascii="Traditional Arabic" w:hAnsi="Traditional Arabic"/>
          <w:sz w:val="28"/>
          <w:szCs w:val="28"/>
          <w:rtl/>
        </w:rPr>
        <w:t>المجلة الدولية للعلوم الإنسانية والاجتماعية،</w:t>
      </w:r>
      <w:r w:rsidRPr="006E38AF">
        <w:rPr>
          <w:rFonts w:ascii="Traditional Arabic" w:hAnsi="Traditional Arabic" w:hint="cs"/>
          <w:sz w:val="28"/>
          <w:szCs w:val="28"/>
          <w:rtl/>
        </w:rPr>
        <w:t xml:space="preserve"> </w:t>
      </w:r>
      <w:r w:rsidR="00FD48E1" w:rsidRPr="006E38AF">
        <w:rPr>
          <w:rFonts w:ascii="Traditional Arabic" w:hAnsi="Traditional Arabic"/>
          <w:sz w:val="28"/>
          <w:szCs w:val="28"/>
          <w:rtl/>
        </w:rPr>
        <w:t>ع27:1-31</w:t>
      </w:r>
      <w:r w:rsidR="00FD48E1" w:rsidRPr="006E38AF">
        <w:rPr>
          <w:rFonts w:ascii="Traditional Arabic" w:hAnsi="Traditional Arabic" w:hint="cs"/>
          <w:sz w:val="28"/>
          <w:szCs w:val="28"/>
          <w:rtl/>
        </w:rPr>
        <w:t>،</w:t>
      </w:r>
      <w:r w:rsidRPr="006E38AF">
        <w:rPr>
          <w:rFonts w:ascii="Traditional Arabic" w:hAnsi="Traditional Arabic"/>
          <w:sz w:val="28"/>
          <w:szCs w:val="28"/>
          <w:rtl/>
        </w:rPr>
        <w:t xml:space="preserve"> 2021</w:t>
      </w:r>
      <w:r w:rsidR="00FD48E1" w:rsidRPr="006E38AF">
        <w:rPr>
          <w:rFonts w:ascii="Traditional Arabic" w:hAnsi="Traditional Arabic" w:hint="cs"/>
          <w:sz w:val="28"/>
          <w:szCs w:val="28"/>
          <w:rtl/>
        </w:rPr>
        <w:t>.</w:t>
      </w:r>
    </w:p>
  </w:footnote>
  <w:footnote w:id="6">
    <w:p w14:paraId="3727929A" w14:textId="16E4CC01" w:rsidR="00FD48E1" w:rsidRPr="006E38AF" w:rsidRDefault="00FD48E1" w:rsidP="0040389D">
      <w:pPr>
        <w:pStyle w:val="a7"/>
        <w:jc w:val="both"/>
        <w:rPr>
          <w:sz w:val="28"/>
          <w:szCs w:val="28"/>
        </w:rPr>
      </w:pPr>
      <w:r w:rsidRPr="006E38AF">
        <w:rPr>
          <w:rStyle w:val="a8"/>
          <w:sz w:val="28"/>
          <w:szCs w:val="28"/>
        </w:rPr>
        <w:footnoteRef/>
      </w:r>
      <w:r w:rsidRPr="006E38AF">
        <w:rPr>
          <w:sz w:val="28"/>
          <w:szCs w:val="28"/>
          <w:rtl/>
        </w:rPr>
        <w:t xml:space="preserve"> </w:t>
      </w:r>
      <w:bookmarkStart w:id="13" w:name="OLE_LINK61"/>
      <w:r w:rsidRPr="006E38AF">
        <w:rPr>
          <w:rFonts w:ascii="Traditional Arabic" w:hAnsi="Traditional Arabic"/>
          <w:sz w:val="28"/>
          <w:szCs w:val="28"/>
          <w:rtl/>
        </w:rPr>
        <w:t xml:space="preserve">حوراء علي حسين، </w:t>
      </w:r>
      <w:r w:rsidRPr="006E38AF">
        <w:rPr>
          <w:rFonts w:ascii="Traditional Arabic" w:hAnsi="Traditional Arabic"/>
          <w:b/>
          <w:bCs/>
          <w:sz w:val="28"/>
          <w:szCs w:val="28"/>
          <w:rtl/>
        </w:rPr>
        <w:t>جائحة كورونا وتأثيرها على الالتزامات العقدية في القانون والفقه الإسلامي</w:t>
      </w:r>
      <w:r w:rsidRPr="006E38AF">
        <w:rPr>
          <w:rFonts w:ascii="Traditional Arabic" w:hAnsi="Traditional Arabic" w:hint="cs"/>
          <w:sz w:val="28"/>
          <w:szCs w:val="28"/>
          <w:rtl/>
        </w:rPr>
        <w:t>،</w:t>
      </w:r>
      <w:r w:rsidRPr="006E38AF">
        <w:rPr>
          <w:rFonts w:ascii="Traditional Arabic" w:hAnsi="Traditional Arabic"/>
          <w:sz w:val="28"/>
          <w:szCs w:val="28"/>
          <w:rtl/>
        </w:rPr>
        <w:t xml:space="preserve"> </w:t>
      </w:r>
      <w:bookmarkEnd w:id="13"/>
      <w:r w:rsidR="00C219FE" w:rsidRPr="006E38AF">
        <w:rPr>
          <w:rFonts w:ascii="Traditional Arabic" w:hAnsi="Traditional Arabic"/>
          <w:sz w:val="28"/>
          <w:szCs w:val="28"/>
          <w:rtl/>
        </w:rPr>
        <w:t>مجلة كلية القانون للعلوم القانونية والسياسية</w:t>
      </w:r>
      <w:r w:rsidRPr="006E38AF">
        <w:rPr>
          <w:rFonts w:ascii="Traditional Arabic" w:hAnsi="Traditional Arabic"/>
          <w:sz w:val="28"/>
          <w:szCs w:val="28"/>
          <w:rtl/>
        </w:rPr>
        <w:t>، جامعة كربلاء،</w:t>
      </w:r>
      <w:r w:rsidR="00C219FE" w:rsidRPr="006E38AF">
        <w:rPr>
          <w:rFonts w:ascii="Traditional Arabic" w:hAnsi="Traditional Arabic" w:hint="cs"/>
          <w:sz w:val="28"/>
          <w:szCs w:val="28"/>
          <w:rtl/>
        </w:rPr>
        <w:t xml:space="preserve"> </w:t>
      </w:r>
      <w:r w:rsidR="00C219FE" w:rsidRPr="006E38AF">
        <w:rPr>
          <w:rFonts w:ascii="Traditional Arabic" w:hAnsi="Traditional Arabic"/>
          <w:sz w:val="28"/>
          <w:szCs w:val="28"/>
          <w:rtl/>
        </w:rPr>
        <w:t>مج</w:t>
      </w:r>
      <w:r w:rsidR="00710FA0" w:rsidRPr="006E38AF">
        <w:rPr>
          <w:rFonts w:ascii="Traditional Arabic" w:hAnsi="Traditional Arabic" w:hint="cs"/>
          <w:sz w:val="28"/>
          <w:szCs w:val="28"/>
          <w:rtl/>
        </w:rPr>
        <w:t>9، 178</w:t>
      </w:r>
      <w:r w:rsidR="00C219FE" w:rsidRPr="006E38AF">
        <w:rPr>
          <w:rFonts w:ascii="Traditional Arabic" w:hAnsi="Traditional Arabic"/>
          <w:sz w:val="28"/>
          <w:szCs w:val="28"/>
          <w:rtl/>
        </w:rPr>
        <w:t xml:space="preserve"> - 190</w:t>
      </w:r>
      <w:r w:rsidR="00C219FE" w:rsidRPr="006E38AF">
        <w:rPr>
          <w:rFonts w:ascii="Traditional Arabic" w:hAnsi="Traditional Arabic" w:hint="cs"/>
          <w:sz w:val="28"/>
          <w:szCs w:val="28"/>
          <w:rtl/>
        </w:rPr>
        <w:t>،</w:t>
      </w:r>
      <w:r w:rsidRPr="006E38AF">
        <w:rPr>
          <w:rFonts w:ascii="Traditional Arabic" w:hAnsi="Traditional Arabic"/>
          <w:sz w:val="28"/>
          <w:szCs w:val="28"/>
          <w:rtl/>
        </w:rPr>
        <w:t xml:space="preserve"> 2020</w:t>
      </w:r>
      <w:r w:rsidRPr="006E38AF">
        <w:rPr>
          <w:rFonts w:ascii="Traditional Arabic" w:hAnsi="Traditional Arabic" w:hint="cs"/>
          <w:sz w:val="28"/>
          <w:szCs w:val="28"/>
          <w:rtl/>
        </w:rPr>
        <w:t>.</w:t>
      </w:r>
    </w:p>
  </w:footnote>
  <w:footnote w:id="7">
    <w:p w14:paraId="70D4F930" w14:textId="369B62A3" w:rsidR="00710FA0" w:rsidRPr="006E38AF" w:rsidRDefault="00710FA0" w:rsidP="0040389D">
      <w:pPr>
        <w:pStyle w:val="a7"/>
        <w:jc w:val="both"/>
        <w:rPr>
          <w:sz w:val="28"/>
          <w:szCs w:val="28"/>
        </w:rPr>
      </w:pPr>
      <w:r w:rsidRPr="006E38AF">
        <w:rPr>
          <w:rStyle w:val="a8"/>
          <w:sz w:val="28"/>
          <w:szCs w:val="28"/>
        </w:rPr>
        <w:footnoteRef/>
      </w:r>
      <w:r w:rsidRPr="006E38AF">
        <w:rPr>
          <w:sz w:val="28"/>
          <w:szCs w:val="28"/>
          <w:rtl/>
        </w:rPr>
        <w:t xml:space="preserve"> </w:t>
      </w:r>
      <w:r w:rsidRPr="006E38AF">
        <w:rPr>
          <w:rFonts w:ascii="Traditional Arabic" w:hAnsi="Traditional Arabic"/>
          <w:sz w:val="28"/>
          <w:szCs w:val="28"/>
          <w:rtl/>
        </w:rPr>
        <w:t xml:space="preserve">هاشم محمد الشريف، </w:t>
      </w:r>
      <w:r w:rsidRPr="006E38AF">
        <w:rPr>
          <w:rFonts w:ascii="Traditional Arabic" w:hAnsi="Traditional Arabic"/>
          <w:b/>
          <w:bCs/>
          <w:sz w:val="28"/>
          <w:szCs w:val="28"/>
          <w:rtl/>
        </w:rPr>
        <w:t>حكم طلاق المريض مرض الموت وتطبيقاته على جائحة كورونا في الفقه الإسلامي والقانون المصري: دراسة مقارنة</w:t>
      </w:r>
      <w:r w:rsidRPr="006E38AF">
        <w:rPr>
          <w:rFonts w:ascii="Traditional Arabic" w:hAnsi="Traditional Arabic" w:hint="cs"/>
          <w:b/>
          <w:bCs/>
          <w:sz w:val="28"/>
          <w:szCs w:val="28"/>
          <w:rtl/>
        </w:rPr>
        <w:t>،</w:t>
      </w:r>
      <w:r w:rsidRPr="006E38AF">
        <w:rPr>
          <w:rFonts w:ascii="Traditional Arabic" w:hAnsi="Traditional Arabic"/>
          <w:sz w:val="28"/>
          <w:szCs w:val="28"/>
          <w:rtl/>
        </w:rPr>
        <w:t xml:space="preserve"> مجلة البحوث القانونية والاقتصادية، جامعة المنوفية،</w:t>
      </w:r>
      <w:r w:rsidRPr="006E38AF">
        <w:rPr>
          <w:rFonts w:ascii="Traditional Arabic" w:hAnsi="Traditional Arabic" w:hint="cs"/>
          <w:sz w:val="28"/>
          <w:szCs w:val="28"/>
          <w:rtl/>
        </w:rPr>
        <w:t xml:space="preserve"> </w:t>
      </w:r>
      <w:r w:rsidRPr="006E38AF">
        <w:rPr>
          <w:rFonts w:ascii="Traditional Arabic" w:hAnsi="Traditional Arabic"/>
          <w:sz w:val="28"/>
          <w:szCs w:val="28"/>
          <w:rtl/>
        </w:rPr>
        <w:t>ع:181</w:t>
      </w:r>
      <w:r w:rsidRPr="006E38AF">
        <w:rPr>
          <w:rFonts w:ascii="Traditional Arabic" w:hAnsi="Traditional Arabic" w:hint="cs"/>
          <w:sz w:val="28"/>
          <w:szCs w:val="28"/>
          <w:rtl/>
        </w:rPr>
        <w:t>،</w:t>
      </w:r>
      <w:r w:rsidRPr="006E38AF">
        <w:rPr>
          <w:rFonts w:ascii="Traditional Arabic" w:hAnsi="Traditional Arabic"/>
          <w:sz w:val="28"/>
          <w:szCs w:val="28"/>
          <w:rtl/>
        </w:rPr>
        <w:t>55-222</w:t>
      </w:r>
      <w:r w:rsidRPr="006E38AF">
        <w:rPr>
          <w:rFonts w:ascii="Traditional Arabic" w:hAnsi="Traditional Arabic" w:hint="cs"/>
          <w:sz w:val="28"/>
          <w:szCs w:val="28"/>
          <w:rtl/>
        </w:rPr>
        <w:t>،</w:t>
      </w:r>
      <w:r w:rsidRPr="006E38AF">
        <w:rPr>
          <w:rFonts w:ascii="Traditional Arabic" w:hAnsi="Traditional Arabic"/>
          <w:sz w:val="28"/>
          <w:szCs w:val="28"/>
          <w:rtl/>
        </w:rPr>
        <w:t xml:space="preserve"> 2022</w:t>
      </w:r>
      <w:r w:rsidRPr="006E38AF">
        <w:rPr>
          <w:rFonts w:ascii="Traditional Arabic" w:hAnsi="Traditional Arabic" w:hint="cs"/>
          <w:sz w:val="28"/>
          <w:szCs w:val="28"/>
          <w:rtl/>
        </w:rPr>
        <w:t>.</w:t>
      </w:r>
    </w:p>
  </w:footnote>
  <w:footnote w:id="8">
    <w:p w14:paraId="210E4658" w14:textId="325A21B1" w:rsidR="00A1659B" w:rsidRPr="006E38AF" w:rsidRDefault="00A1659B"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يراجع على سبيل المثال في هذا الصدد الفتاوى على موقع إسلا</w:t>
      </w:r>
      <w:r w:rsidR="003E5190" w:rsidRPr="006E38AF">
        <w:rPr>
          <w:rFonts w:ascii="Traditional Arabic" w:hAnsi="Traditional Arabic" w:hint="cs"/>
          <w:sz w:val="28"/>
          <w:szCs w:val="28"/>
          <w:rtl/>
        </w:rPr>
        <w:t>م</w:t>
      </w:r>
      <w:r w:rsidRPr="006E38AF">
        <w:rPr>
          <w:rFonts w:ascii="Traditional Arabic" w:hAnsi="Traditional Arabic"/>
          <w:sz w:val="28"/>
          <w:szCs w:val="28"/>
          <w:rtl/>
        </w:rPr>
        <w:t xml:space="preserve"> و</w:t>
      </w:r>
      <w:r w:rsidR="0071180C" w:rsidRPr="006E38AF">
        <w:rPr>
          <w:rFonts w:ascii="Traditional Arabic" w:hAnsi="Traditional Arabic" w:hint="cs"/>
          <w:sz w:val="28"/>
          <w:szCs w:val="28"/>
          <w:rtl/>
        </w:rPr>
        <w:t>ي</w:t>
      </w:r>
      <w:r w:rsidRPr="006E38AF">
        <w:rPr>
          <w:rFonts w:ascii="Traditional Arabic" w:hAnsi="Traditional Arabic"/>
          <w:sz w:val="28"/>
          <w:szCs w:val="28"/>
          <w:rtl/>
        </w:rPr>
        <w:t>ب ذات الأرقام التالية:</w:t>
      </w:r>
      <w:r w:rsidR="00AB4C9B" w:rsidRPr="006E38AF">
        <w:rPr>
          <w:rFonts w:ascii="Traditional Arabic" w:hAnsi="Traditional Arabic"/>
          <w:sz w:val="28"/>
          <w:szCs w:val="28"/>
          <w:rtl/>
        </w:rPr>
        <w:t xml:space="preserve"> </w:t>
      </w:r>
      <w:r w:rsidR="00AB4C9B" w:rsidRPr="006E38AF">
        <w:rPr>
          <w:rFonts w:ascii="Traditional Arabic" w:hAnsi="Traditional Arabic" w:hint="cs"/>
          <w:sz w:val="28"/>
          <w:szCs w:val="28"/>
          <w:rtl/>
        </w:rPr>
        <w:t>(31701</w:t>
      </w:r>
      <w:r w:rsidRPr="006E38AF">
        <w:rPr>
          <w:rFonts w:ascii="Traditional Arabic" w:hAnsi="Traditional Arabic"/>
          <w:sz w:val="28"/>
          <w:szCs w:val="28"/>
          <w:rtl/>
        </w:rPr>
        <w:t>، 258487، 32534)</w:t>
      </w:r>
      <w:r w:rsidR="00505893" w:rsidRPr="006E38AF">
        <w:rPr>
          <w:rFonts w:ascii="Traditional Arabic" w:hAnsi="Traditional Arabic"/>
          <w:sz w:val="28"/>
          <w:szCs w:val="28"/>
          <w:rtl/>
        </w:rPr>
        <w:t>.</w:t>
      </w:r>
    </w:p>
  </w:footnote>
  <w:footnote w:id="9">
    <w:p w14:paraId="6E8DF29D" w14:textId="76148610" w:rsidR="00623E5A" w:rsidRPr="006E38AF" w:rsidRDefault="00623E5A" w:rsidP="0040389D">
      <w:pPr>
        <w:jc w:val="both"/>
        <w:rPr>
          <w:rFonts w:ascii="Traditional Arabic" w:hAnsi="Traditional Arabic"/>
          <w:sz w:val="28"/>
          <w:rtl/>
        </w:rPr>
      </w:pPr>
      <w:r w:rsidRPr="006E38AF">
        <w:rPr>
          <w:rStyle w:val="a8"/>
          <w:rFonts w:ascii="Traditional Arabic" w:hAnsi="Traditional Arabic"/>
          <w:sz w:val="28"/>
        </w:rPr>
        <w:footnoteRef/>
      </w:r>
      <w:r w:rsidRPr="006E38AF">
        <w:rPr>
          <w:rFonts w:ascii="Traditional Arabic" w:hAnsi="Traditional Arabic"/>
          <w:sz w:val="28"/>
          <w:rtl/>
        </w:rPr>
        <w:t xml:space="preserve"> </w:t>
      </w:r>
      <w:r w:rsidR="00474116" w:rsidRPr="006E38AF">
        <w:rPr>
          <w:rFonts w:ascii="Traditional Arabic" w:hAnsi="Traditional Arabic"/>
          <w:sz w:val="28"/>
          <w:shd w:val="clear" w:color="auto" w:fill="FFFFFF"/>
          <w:rtl/>
        </w:rPr>
        <w:t xml:space="preserve">أحمد بن محمد بن علي الفيومي، </w:t>
      </w:r>
      <w:r w:rsidR="00474116" w:rsidRPr="006E38AF">
        <w:rPr>
          <w:rStyle w:val="ae"/>
          <w:rFonts w:ascii="Traditional Arabic" w:hAnsi="Traditional Arabic"/>
          <w:b/>
          <w:bCs/>
          <w:i w:val="0"/>
          <w:iCs w:val="0"/>
          <w:sz w:val="28"/>
          <w:shd w:val="clear" w:color="auto" w:fill="FFFFFF"/>
          <w:rtl/>
        </w:rPr>
        <w:t>المصباح المنير</w:t>
      </w:r>
      <w:r w:rsidR="00474116" w:rsidRPr="006E38AF">
        <w:rPr>
          <w:rFonts w:ascii="Traditional Arabic" w:hAnsi="Traditional Arabic"/>
          <w:b/>
          <w:bCs/>
          <w:sz w:val="28"/>
          <w:shd w:val="clear" w:color="auto" w:fill="FFFFFF"/>
          <w:rtl/>
        </w:rPr>
        <w:t> في غريب الشرح الكبير</w:t>
      </w:r>
      <w:r w:rsidR="00474116" w:rsidRPr="006E38AF">
        <w:rPr>
          <w:rFonts w:ascii="Traditional Arabic" w:hAnsi="Traditional Arabic"/>
          <w:sz w:val="28"/>
          <w:shd w:val="clear" w:color="auto" w:fill="FFFFFF"/>
          <w:rtl/>
        </w:rPr>
        <w:t xml:space="preserve">، بيروت: </w:t>
      </w:r>
      <w:r w:rsidR="00474116" w:rsidRPr="006E38AF">
        <w:rPr>
          <w:rStyle w:val="ae"/>
          <w:rFonts w:ascii="Traditional Arabic" w:hAnsi="Traditional Arabic"/>
          <w:i w:val="0"/>
          <w:iCs w:val="0"/>
          <w:sz w:val="28"/>
          <w:shd w:val="clear" w:color="auto" w:fill="FFFFFF"/>
          <w:rtl/>
        </w:rPr>
        <w:t>المكتبة</w:t>
      </w:r>
      <w:r w:rsidR="00474116" w:rsidRPr="006E38AF">
        <w:rPr>
          <w:rFonts w:ascii="Traditional Arabic" w:hAnsi="Traditional Arabic"/>
          <w:sz w:val="28"/>
          <w:shd w:val="clear" w:color="auto" w:fill="FFFFFF"/>
          <w:rtl/>
        </w:rPr>
        <w:t xml:space="preserve"> العلمية، </w:t>
      </w:r>
      <w:proofErr w:type="spellStart"/>
      <w:r w:rsidR="00474116" w:rsidRPr="006E38AF">
        <w:rPr>
          <w:rFonts w:ascii="Traditional Arabic" w:hAnsi="Traditional Arabic"/>
          <w:sz w:val="28"/>
          <w:shd w:val="clear" w:color="auto" w:fill="FFFFFF"/>
          <w:rtl/>
        </w:rPr>
        <w:t>د.ط</w:t>
      </w:r>
      <w:proofErr w:type="spellEnd"/>
      <w:r w:rsidR="00474116" w:rsidRPr="006E38AF">
        <w:rPr>
          <w:rFonts w:ascii="Traditional Arabic" w:hAnsi="Traditional Arabic"/>
          <w:sz w:val="28"/>
          <w:shd w:val="clear" w:color="auto" w:fill="FFFFFF"/>
          <w:rtl/>
        </w:rPr>
        <w:t>، د.ت،</w:t>
      </w:r>
      <w:r w:rsidR="00474116" w:rsidRPr="006E38AF">
        <w:rPr>
          <w:rFonts w:ascii="Traditional Arabic" w:hAnsi="Traditional Arabic"/>
          <w:sz w:val="28"/>
        </w:rPr>
        <w:t xml:space="preserve"> </w:t>
      </w:r>
      <w:r w:rsidRPr="006E38AF">
        <w:rPr>
          <w:rFonts w:ascii="Traditional Arabic" w:hAnsi="Traditional Arabic"/>
          <w:sz w:val="28"/>
          <w:rtl/>
        </w:rPr>
        <w:t>(2/646).</w:t>
      </w:r>
    </w:p>
  </w:footnote>
  <w:footnote w:id="10">
    <w:p w14:paraId="5DCF44A3" w14:textId="6656A1CA" w:rsidR="0092077A" w:rsidRPr="006E38AF" w:rsidRDefault="0092077A"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F03C29" w:rsidRPr="006E38AF">
        <w:rPr>
          <w:rFonts w:ascii="Traditional Arabic" w:hAnsi="Traditional Arabic"/>
          <w:sz w:val="28"/>
          <w:szCs w:val="28"/>
          <w:shd w:val="clear" w:color="auto" w:fill="FFFFFF"/>
          <w:rtl/>
        </w:rPr>
        <w:t xml:space="preserve">أحمد مختار عبد الحميد عمر، </w:t>
      </w:r>
      <w:r w:rsidR="00F03C29" w:rsidRPr="006E38AF">
        <w:rPr>
          <w:rStyle w:val="ae"/>
          <w:rFonts w:ascii="Traditional Arabic" w:hAnsi="Traditional Arabic"/>
          <w:b/>
          <w:bCs/>
          <w:i w:val="0"/>
          <w:iCs w:val="0"/>
          <w:sz w:val="28"/>
          <w:szCs w:val="28"/>
          <w:shd w:val="clear" w:color="auto" w:fill="FFFFFF"/>
          <w:rtl/>
        </w:rPr>
        <w:t>معجم اللغة العربية المعاصرة</w:t>
      </w:r>
      <w:r w:rsidR="00F03C29" w:rsidRPr="006E38AF">
        <w:rPr>
          <w:rStyle w:val="ae"/>
          <w:rFonts w:ascii="Traditional Arabic" w:hAnsi="Traditional Arabic"/>
          <w:i w:val="0"/>
          <w:iCs w:val="0"/>
          <w:sz w:val="28"/>
          <w:szCs w:val="28"/>
          <w:shd w:val="clear" w:color="auto" w:fill="FFFFFF"/>
          <w:rtl/>
        </w:rPr>
        <w:t>.</w:t>
      </w:r>
      <w:r w:rsidR="00F03C29" w:rsidRPr="006E38AF">
        <w:rPr>
          <w:rFonts w:ascii="Traditional Arabic" w:hAnsi="Traditional Arabic"/>
          <w:sz w:val="28"/>
          <w:szCs w:val="28"/>
          <w:shd w:val="clear" w:color="auto" w:fill="FFFFFF"/>
          <w:rtl/>
        </w:rPr>
        <w:t> عالم الكتب</w:t>
      </w:r>
      <w:r w:rsidR="00514CE2" w:rsidRPr="006E38AF">
        <w:rPr>
          <w:rFonts w:ascii="Traditional Arabic" w:hAnsi="Traditional Arabic"/>
          <w:sz w:val="28"/>
          <w:szCs w:val="28"/>
          <w:shd w:val="clear" w:color="auto" w:fill="FFFFFF"/>
          <w:rtl/>
        </w:rPr>
        <w:t>،</w:t>
      </w:r>
      <w:r w:rsidR="00F03C29" w:rsidRPr="006E38AF">
        <w:rPr>
          <w:rFonts w:ascii="Traditional Arabic" w:hAnsi="Traditional Arabic"/>
          <w:sz w:val="28"/>
          <w:szCs w:val="28"/>
          <w:shd w:val="clear" w:color="auto" w:fill="FFFFFF"/>
          <w:rtl/>
        </w:rPr>
        <w:t xml:space="preserve"> </w:t>
      </w:r>
      <w:r w:rsidR="00514CE2" w:rsidRPr="006E38AF">
        <w:rPr>
          <w:rFonts w:ascii="Traditional Arabic" w:hAnsi="Traditional Arabic"/>
          <w:sz w:val="28"/>
          <w:szCs w:val="28"/>
          <w:shd w:val="clear" w:color="auto" w:fill="FFFFFF"/>
          <w:rtl/>
        </w:rPr>
        <w:t>ط1</w:t>
      </w:r>
      <w:r w:rsidR="00F03C29" w:rsidRPr="006E38AF">
        <w:rPr>
          <w:rFonts w:ascii="Traditional Arabic" w:hAnsi="Traditional Arabic"/>
          <w:sz w:val="28"/>
          <w:szCs w:val="28"/>
          <w:shd w:val="clear" w:color="auto" w:fill="FFFFFF"/>
          <w:rtl/>
        </w:rPr>
        <w:t>، 2008م</w:t>
      </w:r>
      <w:r w:rsidR="00514CE2" w:rsidRPr="006E38AF">
        <w:rPr>
          <w:rFonts w:ascii="Traditional Arabic" w:hAnsi="Traditional Arabic"/>
          <w:sz w:val="28"/>
          <w:szCs w:val="28"/>
          <w:rtl/>
        </w:rPr>
        <w:t>،</w:t>
      </w:r>
      <w:r w:rsidR="00F03C29" w:rsidRPr="006E38AF">
        <w:rPr>
          <w:rFonts w:ascii="Traditional Arabic" w:hAnsi="Traditional Arabic"/>
          <w:sz w:val="28"/>
          <w:szCs w:val="28"/>
          <w:rtl/>
        </w:rPr>
        <w:t xml:space="preserve"> </w:t>
      </w:r>
      <w:r w:rsidRPr="006E38AF">
        <w:rPr>
          <w:rFonts w:ascii="Traditional Arabic" w:hAnsi="Traditional Arabic"/>
          <w:sz w:val="28"/>
          <w:szCs w:val="28"/>
          <w:rtl/>
        </w:rPr>
        <w:t>(3/3392).</w:t>
      </w:r>
    </w:p>
  </w:footnote>
  <w:footnote w:id="11">
    <w:p w14:paraId="4F3ECF86" w14:textId="6E6694F3" w:rsidR="008A6A82" w:rsidRPr="006E38AF" w:rsidRDefault="008A6A82" w:rsidP="0040389D">
      <w:pPr>
        <w:jc w:val="both"/>
        <w:rPr>
          <w:rFonts w:ascii="Traditional Arabic" w:hAnsi="Traditional Arabic"/>
          <w:sz w:val="28"/>
          <w:rtl/>
        </w:rPr>
      </w:pPr>
      <w:r w:rsidRPr="006E38AF">
        <w:rPr>
          <w:rStyle w:val="a8"/>
          <w:rFonts w:ascii="Traditional Arabic" w:hAnsi="Traditional Arabic"/>
          <w:sz w:val="28"/>
        </w:rPr>
        <w:footnoteRef/>
      </w:r>
      <w:r w:rsidRPr="006E38AF">
        <w:rPr>
          <w:rFonts w:ascii="Traditional Arabic" w:hAnsi="Traditional Arabic"/>
          <w:sz w:val="28"/>
          <w:rtl/>
        </w:rPr>
        <w:t xml:space="preserve"> </w:t>
      </w:r>
      <w:r w:rsidR="002A587F" w:rsidRPr="006E38AF">
        <w:rPr>
          <w:rFonts w:ascii="Traditional Arabic" w:hAnsi="Traditional Arabic"/>
          <w:sz w:val="28"/>
          <w:shd w:val="clear" w:color="auto" w:fill="FFFFFF"/>
          <w:rtl/>
        </w:rPr>
        <w:t xml:space="preserve">محمد بن يعقوب </w:t>
      </w:r>
      <w:proofErr w:type="spellStart"/>
      <w:r w:rsidR="002A587F" w:rsidRPr="006E38AF">
        <w:rPr>
          <w:rFonts w:ascii="Traditional Arabic" w:hAnsi="Traditional Arabic"/>
          <w:sz w:val="28"/>
          <w:shd w:val="clear" w:color="auto" w:fill="FFFFFF"/>
          <w:rtl/>
        </w:rPr>
        <w:t>الفيروزآبادى</w:t>
      </w:r>
      <w:proofErr w:type="spellEnd"/>
      <w:r w:rsidR="002A587F" w:rsidRPr="006E38AF">
        <w:rPr>
          <w:rFonts w:ascii="Traditional Arabic" w:hAnsi="Traditional Arabic"/>
          <w:sz w:val="28"/>
          <w:shd w:val="clear" w:color="auto" w:fill="FFFFFF"/>
          <w:rtl/>
        </w:rPr>
        <w:t>،</w:t>
      </w:r>
      <w:r w:rsidR="002A587F" w:rsidRPr="006E38AF">
        <w:rPr>
          <w:rStyle w:val="ae"/>
          <w:rFonts w:ascii="Traditional Arabic" w:hAnsi="Traditional Arabic"/>
          <w:i w:val="0"/>
          <w:iCs w:val="0"/>
          <w:sz w:val="28"/>
          <w:shd w:val="clear" w:color="auto" w:fill="FFFFFF"/>
          <w:rtl/>
        </w:rPr>
        <w:t xml:space="preserve"> </w:t>
      </w:r>
      <w:r w:rsidR="002A587F" w:rsidRPr="006E38AF">
        <w:rPr>
          <w:rStyle w:val="ae"/>
          <w:rFonts w:ascii="Traditional Arabic" w:hAnsi="Traditional Arabic"/>
          <w:b/>
          <w:bCs/>
          <w:i w:val="0"/>
          <w:iCs w:val="0"/>
          <w:sz w:val="28"/>
          <w:shd w:val="clear" w:color="auto" w:fill="FFFFFF"/>
          <w:rtl/>
        </w:rPr>
        <w:t>القاموس المحيط</w:t>
      </w:r>
      <w:r w:rsidR="002A587F" w:rsidRPr="006E38AF">
        <w:rPr>
          <w:rFonts w:ascii="Traditional Arabic" w:hAnsi="Traditional Arabic"/>
          <w:sz w:val="28"/>
          <w:shd w:val="clear" w:color="auto" w:fill="FFFFFF"/>
          <w:rtl/>
        </w:rPr>
        <w:t xml:space="preserve">، بيروت: مؤسسة الرسالة للطباعة </w:t>
      </w:r>
      <w:r w:rsidR="00B43D1C" w:rsidRPr="006E38AF">
        <w:rPr>
          <w:rFonts w:ascii="Traditional Arabic" w:hAnsi="Traditional Arabic"/>
          <w:sz w:val="28"/>
          <w:shd w:val="clear" w:color="auto" w:fill="FFFFFF"/>
          <w:rtl/>
        </w:rPr>
        <w:t>والنشر</w:t>
      </w:r>
      <w:r w:rsidR="002A587F" w:rsidRPr="006E38AF">
        <w:rPr>
          <w:rFonts w:ascii="Traditional Arabic" w:hAnsi="Traditional Arabic"/>
          <w:sz w:val="28"/>
          <w:shd w:val="clear" w:color="auto" w:fill="FFFFFF"/>
          <w:rtl/>
        </w:rPr>
        <w:t xml:space="preserve"> </w:t>
      </w:r>
      <w:r w:rsidR="00212DAA" w:rsidRPr="006E38AF">
        <w:rPr>
          <w:rFonts w:ascii="Traditional Arabic" w:hAnsi="Traditional Arabic"/>
          <w:sz w:val="28"/>
          <w:shd w:val="clear" w:color="auto" w:fill="FFFFFF"/>
          <w:rtl/>
        </w:rPr>
        <w:t>والتوزيع</w:t>
      </w:r>
      <w:r w:rsidR="002A587F" w:rsidRPr="006E38AF">
        <w:rPr>
          <w:rFonts w:ascii="Traditional Arabic" w:hAnsi="Traditional Arabic"/>
          <w:sz w:val="28"/>
          <w:shd w:val="clear" w:color="auto" w:fill="FFFFFF"/>
          <w:rtl/>
        </w:rPr>
        <w:t xml:space="preserve">، </w:t>
      </w:r>
      <w:r w:rsidR="000A5ED7" w:rsidRPr="006E38AF">
        <w:rPr>
          <w:rFonts w:ascii="Traditional Arabic" w:hAnsi="Traditional Arabic"/>
          <w:sz w:val="28"/>
          <w:shd w:val="clear" w:color="auto" w:fill="FFFFFF"/>
          <w:rtl/>
        </w:rPr>
        <w:t>ط8</w:t>
      </w:r>
      <w:r w:rsidR="002A587F" w:rsidRPr="006E38AF">
        <w:rPr>
          <w:rFonts w:ascii="Traditional Arabic" w:hAnsi="Traditional Arabic"/>
          <w:sz w:val="28"/>
          <w:shd w:val="clear" w:color="auto" w:fill="FFFFFF"/>
          <w:rtl/>
        </w:rPr>
        <w:t>، 2005</w:t>
      </w:r>
      <w:r w:rsidR="000A5ED7" w:rsidRPr="006E38AF">
        <w:rPr>
          <w:rFonts w:ascii="Traditional Arabic" w:hAnsi="Traditional Arabic"/>
          <w:sz w:val="28"/>
          <w:shd w:val="clear" w:color="auto" w:fill="FFFFFF"/>
          <w:rtl/>
        </w:rPr>
        <w:t>،</w:t>
      </w:r>
      <w:r w:rsidRPr="006E38AF">
        <w:rPr>
          <w:rFonts w:ascii="Traditional Arabic" w:hAnsi="Traditional Arabic"/>
          <w:sz w:val="28"/>
          <w:rtl/>
        </w:rPr>
        <w:t xml:space="preserve"> (1213).</w:t>
      </w:r>
    </w:p>
  </w:footnote>
  <w:footnote w:id="12">
    <w:p w14:paraId="69E4F499" w14:textId="6E0A0823" w:rsidR="001B3435" w:rsidRPr="006E38AF" w:rsidRDefault="001B3435"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F27988" w:rsidRPr="006E38AF">
        <w:rPr>
          <w:rFonts w:ascii="Traditional Arabic" w:hAnsi="Traditional Arabic" w:hint="cs"/>
          <w:sz w:val="28"/>
          <w:szCs w:val="28"/>
          <w:rtl/>
        </w:rPr>
        <w:t>مجموعة مؤلفين،</w:t>
      </w:r>
      <w:r w:rsidR="006628F2" w:rsidRPr="006E38AF">
        <w:rPr>
          <w:rFonts w:ascii="Traditional Arabic" w:hAnsi="Traditional Arabic"/>
          <w:sz w:val="28"/>
          <w:szCs w:val="28"/>
          <w:rtl/>
        </w:rPr>
        <w:t xml:space="preserve"> </w:t>
      </w:r>
      <w:r w:rsidR="006628F2" w:rsidRPr="006E38AF">
        <w:rPr>
          <w:rFonts w:ascii="Traditional Arabic" w:hAnsi="Traditional Arabic"/>
          <w:b/>
          <w:bCs/>
          <w:sz w:val="28"/>
          <w:szCs w:val="28"/>
          <w:rtl/>
        </w:rPr>
        <w:t>الموسوعة الطبية الحديثة</w:t>
      </w:r>
      <w:r w:rsidR="00F27988" w:rsidRPr="006E38AF">
        <w:rPr>
          <w:rFonts w:ascii="Traditional Arabic" w:hAnsi="Traditional Arabic" w:hint="cs"/>
          <w:sz w:val="28"/>
          <w:szCs w:val="28"/>
          <w:rtl/>
        </w:rPr>
        <w:t xml:space="preserve">، </w:t>
      </w:r>
      <w:r w:rsidR="006628F2" w:rsidRPr="006E38AF">
        <w:rPr>
          <w:rFonts w:ascii="Traditional Arabic" w:hAnsi="Traditional Arabic"/>
          <w:sz w:val="28"/>
          <w:szCs w:val="28"/>
          <w:rtl/>
        </w:rPr>
        <w:t>مؤسسة سجل العرب</w:t>
      </w:r>
      <w:r w:rsidR="00F27988" w:rsidRPr="006E38AF">
        <w:rPr>
          <w:rFonts w:ascii="Traditional Arabic" w:hAnsi="Traditional Arabic" w:hint="cs"/>
          <w:sz w:val="28"/>
          <w:szCs w:val="28"/>
          <w:rtl/>
        </w:rPr>
        <w:t>،</w:t>
      </w:r>
      <w:r w:rsidR="006628F2" w:rsidRPr="006E38AF">
        <w:rPr>
          <w:rFonts w:ascii="Traditional Arabic" w:hAnsi="Traditional Arabic"/>
          <w:sz w:val="28"/>
          <w:szCs w:val="28"/>
          <w:rtl/>
        </w:rPr>
        <w:t xml:space="preserve"> </w:t>
      </w:r>
      <w:r w:rsidR="00F27988" w:rsidRPr="006E38AF">
        <w:rPr>
          <w:rFonts w:ascii="Traditional Arabic" w:hAnsi="Traditional Arabic"/>
          <w:sz w:val="28"/>
          <w:szCs w:val="28"/>
          <w:rtl/>
        </w:rPr>
        <w:t>القاهرة</w:t>
      </w:r>
      <w:r w:rsidR="00F27988" w:rsidRPr="006E38AF">
        <w:rPr>
          <w:rFonts w:ascii="Traditional Arabic" w:hAnsi="Traditional Arabic" w:hint="cs"/>
          <w:sz w:val="28"/>
          <w:szCs w:val="28"/>
          <w:rtl/>
        </w:rPr>
        <w:t xml:space="preserve">، </w:t>
      </w:r>
      <w:r w:rsidR="00F27988" w:rsidRPr="006E38AF">
        <w:rPr>
          <w:rFonts w:ascii="Traditional Arabic" w:hAnsi="Traditional Arabic"/>
          <w:sz w:val="28"/>
          <w:szCs w:val="28"/>
          <w:rtl/>
        </w:rPr>
        <w:t>1970</w:t>
      </w:r>
      <w:r w:rsidR="006A0677" w:rsidRPr="006E38AF">
        <w:rPr>
          <w:rFonts w:ascii="Traditional Arabic" w:hAnsi="Traditional Arabic" w:hint="cs"/>
          <w:sz w:val="28"/>
          <w:szCs w:val="28"/>
          <w:rtl/>
        </w:rPr>
        <w:t>م</w:t>
      </w:r>
      <w:r w:rsidR="00F27988" w:rsidRPr="006E38AF">
        <w:rPr>
          <w:rFonts w:ascii="Traditional Arabic" w:hAnsi="Traditional Arabic" w:hint="cs"/>
          <w:sz w:val="28"/>
          <w:szCs w:val="28"/>
          <w:rtl/>
        </w:rPr>
        <w:t>،</w:t>
      </w:r>
      <w:r w:rsidR="00F27988" w:rsidRPr="006E38AF">
        <w:rPr>
          <w:rFonts w:ascii="Traditional Arabic" w:hAnsi="Traditional Arabic"/>
          <w:sz w:val="28"/>
          <w:szCs w:val="28"/>
          <w:rtl/>
        </w:rPr>
        <w:t xml:space="preserve"> </w:t>
      </w:r>
      <w:r w:rsidRPr="006E38AF">
        <w:rPr>
          <w:rFonts w:ascii="Traditional Arabic" w:hAnsi="Traditional Arabic"/>
          <w:sz w:val="28"/>
          <w:szCs w:val="28"/>
          <w:rtl/>
        </w:rPr>
        <w:t>(13/1894).</w:t>
      </w:r>
    </w:p>
  </w:footnote>
  <w:footnote w:id="13">
    <w:p w14:paraId="1D666CA4" w14:textId="22116C85" w:rsidR="002C5FBF" w:rsidRPr="006E38AF" w:rsidRDefault="002C5FBF" w:rsidP="0040389D">
      <w:pPr>
        <w:widowControl w:val="0"/>
        <w:jc w:val="both"/>
        <w:rPr>
          <w:rFonts w:ascii="Traditional Arabic" w:hAnsi="Traditional Arabic"/>
          <w:sz w:val="28"/>
          <w:shd w:val="clear" w:color="auto" w:fill="FFFFFF"/>
          <w:rtl/>
        </w:rPr>
      </w:pPr>
      <w:r w:rsidRPr="006E38AF">
        <w:rPr>
          <w:rStyle w:val="a8"/>
          <w:rFonts w:ascii="Traditional Arabic" w:hAnsi="Traditional Arabic"/>
          <w:sz w:val="28"/>
        </w:rPr>
        <w:footnoteRef/>
      </w:r>
      <w:r w:rsidRPr="006E38AF">
        <w:rPr>
          <w:rFonts w:ascii="Traditional Arabic" w:hAnsi="Traditional Arabic"/>
          <w:sz w:val="28"/>
          <w:rtl/>
        </w:rPr>
        <w:t xml:space="preserve"> </w:t>
      </w:r>
      <w:r w:rsidR="00A550FF" w:rsidRPr="006E38AF">
        <w:rPr>
          <w:rFonts w:ascii="Traditional Arabic" w:hAnsi="Traditional Arabic"/>
          <w:sz w:val="28"/>
          <w:shd w:val="clear" w:color="auto" w:fill="FFFFFF"/>
          <w:rtl/>
        </w:rPr>
        <w:t> محيي الدين يحيى بن شرف</w:t>
      </w:r>
      <w:r w:rsidR="00A550FF" w:rsidRPr="006E38AF">
        <w:rPr>
          <w:rStyle w:val="ae"/>
          <w:rFonts w:ascii="Traditional Arabic" w:hAnsi="Traditional Arabic"/>
          <w:i w:val="0"/>
          <w:iCs w:val="0"/>
          <w:sz w:val="28"/>
          <w:shd w:val="clear" w:color="auto" w:fill="FFFFFF"/>
          <w:rtl/>
        </w:rPr>
        <w:t xml:space="preserve"> النووي</w:t>
      </w:r>
      <w:r w:rsidR="00A550FF" w:rsidRPr="006E38AF">
        <w:rPr>
          <w:rFonts w:ascii="Traditional Arabic" w:hAnsi="Traditional Arabic"/>
          <w:sz w:val="28"/>
          <w:shd w:val="clear" w:color="auto" w:fill="FFFFFF"/>
          <w:rtl/>
        </w:rPr>
        <w:t xml:space="preserve">. </w:t>
      </w:r>
      <w:r w:rsidR="00A550FF" w:rsidRPr="006E38AF">
        <w:rPr>
          <w:rFonts w:ascii="Traditional Arabic" w:hAnsi="Traditional Arabic"/>
          <w:b/>
          <w:bCs/>
          <w:sz w:val="28"/>
          <w:rtl/>
        </w:rPr>
        <w:t>المنهاج شرح صحيح </w:t>
      </w:r>
      <w:r w:rsidR="00A550FF" w:rsidRPr="006E38AF">
        <w:rPr>
          <w:b/>
          <w:bCs/>
          <w:sz w:val="28"/>
          <w:rtl/>
        </w:rPr>
        <w:t>مسلم</w:t>
      </w:r>
      <w:r w:rsidR="00A550FF" w:rsidRPr="006E38AF">
        <w:rPr>
          <w:rFonts w:ascii="Traditional Arabic" w:hAnsi="Traditional Arabic"/>
          <w:b/>
          <w:bCs/>
          <w:sz w:val="28"/>
          <w:rtl/>
        </w:rPr>
        <w:t> بن الحجاج</w:t>
      </w:r>
      <w:r w:rsidR="00EB72CC" w:rsidRPr="006E38AF">
        <w:rPr>
          <w:rFonts w:ascii="Traditional Arabic" w:hAnsi="Traditional Arabic"/>
          <w:sz w:val="28"/>
          <w:shd w:val="clear" w:color="auto" w:fill="FFFFFF"/>
          <w:rtl/>
        </w:rPr>
        <w:t>،</w:t>
      </w:r>
      <w:r w:rsidR="00A550FF" w:rsidRPr="006E38AF">
        <w:rPr>
          <w:rFonts w:ascii="Traditional Arabic" w:hAnsi="Traditional Arabic"/>
          <w:sz w:val="28"/>
          <w:shd w:val="clear" w:color="auto" w:fill="FFFFFF"/>
          <w:rtl/>
        </w:rPr>
        <w:t xml:space="preserve"> بيروت: دار إحياء التراث العربي، ط2</w:t>
      </w:r>
      <w:r w:rsidR="00A10957" w:rsidRPr="006E38AF">
        <w:rPr>
          <w:rFonts w:ascii="Traditional Arabic" w:hAnsi="Traditional Arabic"/>
          <w:sz w:val="28"/>
          <w:shd w:val="clear" w:color="auto" w:fill="FFFFFF"/>
          <w:rtl/>
        </w:rPr>
        <w:t xml:space="preserve"> </w:t>
      </w:r>
      <w:r w:rsidR="00A550FF" w:rsidRPr="006E38AF">
        <w:rPr>
          <w:rFonts w:ascii="Traditional Arabic" w:hAnsi="Traditional Arabic"/>
          <w:sz w:val="28"/>
          <w:shd w:val="clear" w:color="auto" w:fill="FFFFFF"/>
          <w:rtl/>
        </w:rPr>
        <w:t>،1</w:t>
      </w:r>
      <w:r w:rsidR="00E90CA6" w:rsidRPr="006E38AF">
        <w:rPr>
          <w:rFonts w:ascii="Traditional Arabic" w:hAnsi="Traditional Arabic"/>
          <w:sz w:val="28"/>
          <w:shd w:val="clear" w:color="auto" w:fill="FFFFFF"/>
          <w:rtl/>
        </w:rPr>
        <w:t>4</w:t>
      </w:r>
      <w:r w:rsidR="00A550FF" w:rsidRPr="006E38AF">
        <w:rPr>
          <w:rFonts w:ascii="Traditional Arabic" w:hAnsi="Traditional Arabic"/>
          <w:sz w:val="28"/>
          <w:shd w:val="clear" w:color="auto" w:fill="FFFFFF"/>
          <w:rtl/>
        </w:rPr>
        <w:t>39</w:t>
      </w:r>
      <w:r w:rsidR="00AB4EA8" w:rsidRPr="006E38AF">
        <w:rPr>
          <w:rFonts w:ascii="Traditional Arabic" w:hAnsi="Traditional Arabic"/>
          <w:sz w:val="28"/>
          <w:rtl/>
        </w:rPr>
        <w:t>ه، (</w:t>
      </w:r>
      <w:r w:rsidR="00F515F0" w:rsidRPr="006E38AF">
        <w:rPr>
          <w:rFonts w:ascii="Traditional Arabic" w:hAnsi="Traditional Arabic"/>
          <w:sz w:val="28"/>
          <w:rtl/>
        </w:rPr>
        <w:t>1</w:t>
      </w:r>
      <w:r w:rsidR="00A86921" w:rsidRPr="006E38AF">
        <w:rPr>
          <w:rFonts w:ascii="Traditional Arabic" w:hAnsi="Traditional Arabic"/>
          <w:sz w:val="28"/>
          <w:rtl/>
        </w:rPr>
        <w:t>/105</w:t>
      </w:r>
      <w:r w:rsidRPr="006E38AF">
        <w:rPr>
          <w:rFonts w:ascii="Traditional Arabic" w:hAnsi="Traditional Arabic"/>
          <w:sz w:val="28"/>
          <w:rtl/>
        </w:rPr>
        <w:t xml:space="preserve">)، </w:t>
      </w:r>
      <w:r w:rsidR="00A10957" w:rsidRPr="006E38AF">
        <w:rPr>
          <w:rFonts w:ascii="Traditional Arabic" w:hAnsi="Traditional Arabic"/>
          <w:sz w:val="28"/>
          <w:shd w:val="clear" w:color="auto" w:fill="FFFFFF"/>
          <w:rtl/>
        </w:rPr>
        <w:t>العسقلاني، أحمد بن علي </w:t>
      </w:r>
      <w:r w:rsidR="00A10957" w:rsidRPr="006E38AF">
        <w:rPr>
          <w:rStyle w:val="ae"/>
          <w:rFonts w:ascii="Traditional Arabic" w:hAnsi="Traditional Arabic"/>
          <w:i w:val="0"/>
          <w:iCs w:val="0"/>
          <w:sz w:val="28"/>
          <w:shd w:val="clear" w:color="auto" w:fill="FFFFFF"/>
          <w:rtl/>
        </w:rPr>
        <w:t>بن حجر</w:t>
      </w:r>
      <w:r w:rsidR="00A10957" w:rsidRPr="006E38AF">
        <w:rPr>
          <w:rFonts w:ascii="Traditional Arabic" w:hAnsi="Traditional Arabic"/>
          <w:sz w:val="28"/>
          <w:shd w:val="clear" w:color="auto" w:fill="FFFFFF"/>
          <w:rtl/>
        </w:rPr>
        <w:t xml:space="preserve"> أبو الفضل. </w:t>
      </w:r>
      <w:r w:rsidR="00A10957" w:rsidRPr="006E38AF">
        <w:rPr>
          <w:rStyle w:val="ae"/>
          <w:rFonts w:ascii="Traditional Arabic" w:hAnsi="Traditional Arabic"/>
          <w:i w:val="0"/>
          <w:iCs w:val="0"/>
          <w:sz w:val="28"/>
          <w:shd w:val="clear" w:color="auto" w:fill="FFFFFF"/>
          <w:rtl/>
        </w:rPr>
        <w:t>فتح الباري</w:t>
      </w:r>
      <w:r w:rsidR="00A10957" w:rsidRPr="006E38AF">
        <w:rPr>
          <w:rFonts w:ascii="Traditional Arabic" w:hAnsi="Traditional Arabic"/>
          <w:sz w:val="28"/>
          <w:shd w:val="clear" w:color="auto" w:fill="FFFFFF"/>
          <w:rtl/>
        </w:rPr>
        <w:t xml:space="preserve"> شرح صحيح البخاري. بيروت: دار المعرفة، </w:t>
      </w:r>
      <w:proofErr w:type="spellStart"/>
      <w:r w:rsidR="00A10957" w:rsidRPr="006E38AF">
        <w:rPr>
          <w:rFonts w:ascii="Traditional Arabic" w:hAnsi="Traditional Arabic"/>
          <w:sz w:val="28"/>
          <w:shd w:val="clear" w:color="auto" w:fill="FFFFFF"/>
          <w:rtl/>
        </w:rPr>
        <w:t>د.ط</w:t>
      </w:r>
      <w:proofErr w:type="spellEnd"/>
      <w:r w:rsidR="00A10957" w:rsidRPr="006E38AF">
        <w:rPr>
          <w:rFonts w:ascii="Traditional Arabic" w:hAnsi="Traditional Arabic"/>
          <w:sz w:val="28"/>
          <w:shd w:val="clear" w:color="auto" w:fill="FFFFFF"/>
          <w:rtl/>
        </w:rPr>
        <w:t>، 1379</w:t>
      </w:r>
      <w:r w:rsidR="00AB4EA8" w:rsidRPr="006E38AF">
        <w:rPr>
          <w:rFonts w:ascii="Traditional Arabic" w:hAnsi="Traditional Arabic"/>
          <w:sz w:val="28"/>
          <w:shd w:val="clear" w:color="auto" w:fill="FFFFFF"/>
          <w:rtl/>
        </w:rPr>
        <w:t xml:space="preserve"> ه، </w:t>
      </w:r>
      <w:r w:rsidRPr="006E38AF">
        <w:rPr>
          <w:rFonts w:ascii="Traditional Arabic" w:hAnsi="Traditional Arabic"/>
          <w:sz w:val="28"/>
          <w:rtl/>
        </w:rPr>
        <w:t>(10/180).</w:t>
      </w:r>
    </w:p>
  </w:footnote>
  <w:footnote w:id="14">
    <w:p w14:paraId="471B6583" w14:textId="0587F1E3" w:rsidR="00DB31BD" w:rsidRPr="006E38AF" w:rsidRDefault="00DB31BD"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F65E00" w:rsidRPr="006E38AF">
        <w:rPr>
          <w:rFonts w:ascii="Traditional Arabic" w:hAnsi="Traditional Arabic"/>
          <w:sz w:val="28"/>
          <w:szCs w:val="28"/>
          <w:rtl/>
        </w:rPr>
        <w:t>رواه البخاري</w:t>
      </w:r>
      <w:r w:rsidR="00B534D8" w:rsidRPr="006E38AF">
        <w:rPr>
          <w:rFonts w:ascii="Traditional Arabic" w:hAnsi="Traditional Arabic" w:hint="cs"/>
          <w:sz w:val="28"/>
          <w:szCs w:val="28"/>
          <w:rtl/>
        </w:rPr>
        <w:t>،</w:t>
      </w:r>
      <w:r w:rsidR="00B534D8" w:rsidRPr="006E38AF">
        <w:rPr>
          <w:rFonts w:ascii="Traditional Arabic" w:hAnsi="Traditional Arabic"/>
          <w:sz w:val="28"/>
          <w:szCs w:val="28"/>
          <w:rtl/>
        </w:rPr>
        <w:t xml:space="preserve"> (بيروت: دار طوق النجاة)</w:t>
      </w:r>
      <w:r w:rsidR="00F65E00" w:rsidRPr="006E38AF">
        <w:rPr>
          <w:rFonts w:ascii="Traditional Arabic" w:hAnsi="Traditional Arabic"/>
          <w:sz w:val="28"/>
          <w:szCs w:val="28"/>
          <w:rtl/>
        </w:rPr>
        <w:t xml:space="preserve"> في كتاب فضائل المدينة، </w:t>
      </w:r>
      <w:r w:rsidR="006C6270" w:rsidRPr="006E38AF">
        <w:rPr>
          <w:rFonts w:ascii="Traditional Arabic" w:hAnsi="Traditional Arabic"/>
          <w:sz w:val="28"/>
          <w:szCs w:val="28"/>
          <w:rtl/>
        </w:rPr>
        <w:t>باب: لا يدخل الدجال المدينة</w:t>
      </w:r>
      <w:r w:rsidR="00726A32" w:rsidRPr="006E38AF">
        <w:rPr>
          <w:rFonts w:ascii="Traditional Arabic" w:hAnsi="Traditional Arabic"/>
          <w:sz w:val="28"/>
          <w:szCs w:val="28"/>
          <w:rtl/>
        </w:rPr>
        <w:t>،</w:t>
      </w:r>
      <w:r w:rsidR="00F65E00" w:rsidRPr="006E38AF">
        <w:rPr>
          <w:rFonts w:ascii="Traditional Arabic" w:hAnsi="Traditional Arabic"/>
          <w:sz w:val="28"/>
          <w:szCs w:val="28"/>
          <w:rtl/>
        </w:rPr>
        <w:t xml:space="preserve"> </w:t>
      </w:r>
      <w:r w:rsidR="00431150" w:rsidRPr="006E38AF">
        <w:rPr>
          <w:rFonts w:ascii="Traditional Arabic" w:hAnsi="Traditional Arabic"/>
          <w:sz w:val="28"/>
          <w:szCs w:val="28"/>
          <w:rtl/>
        </w:rPr>
        <w:t xml:space="preserve">ط1، </w:t>
      </w:r>
      <w:r w:rsidR="00466A90" w:rsidRPr="006E38AF">
        <w:rPr>
          <w:rFonts w:ascii="Traditional Arabic" w:hAnsi="Traditional Arabic"/>
          <w:sz w:val="28"/>
          <w:szCs w:val="28"/>
          <w:rtl/>
        </w:rPr>
        <w:t xml:space="preserve">1422هـ، </w:t>
      </w:r>
      <w:r w:rsidR="00A503F1" w:rsidRPr="006E38AF">
        <w:rPr>
          <w:rFonts w:ascii="Traditional Arabic" w:hAnsi="Traditional Arabic"/>
          <w:sz w:val="28"/>
          <w:szCs w:val="28"/>
          <w:rtl/>
        </w:rPr>
        <w:t>ب</w:t>
      </w:r>
      <w:r w:rsidR="00F65E00" w:rsidRPr="006E38AF">
        <w:rPr>
          <w:rFonts w:ascii="Traditional Arabic" w:hAnsi="Traditional Arabic"/>
          <w:sz w:val="28"/>
          <w:szCs w:val="28"/>
          <w:rtl/>
        </w:rPr>
        <w:t>رقم (</w:t>
      </w:r>
      <w:r w:rsidR="00726A32" w:rsidRPr="006E38AF">
        <w:rPr>
          <w:rFonts w:ascii="Traditional Arabic" w:hAnsi="Traditional Arabic"/>
          <w:sz w:val="28"/>
          <w:szCs w:val="28"/>
          <w:rtl/>
        </w:rPr>
        <w:t>1880</w:t>
      </w:r>
      <w:r w:rsidR="00F65E00" w:rsidRPr="006E38AF">
        <w:rPr>
          <w:rFonts w:ascii="Traditional Arabic" w:hAnsi="Traditional Arabic"/>
          <w:sz w:val="28"/>
          <w:szCs w:val="28"/>
          <w:rtl/>
        </w:rPr>
        <w:t>)</w:t>
      </w:r>
      <w:r w:rsidR="002B56DC" w:rsidRPr="006E38AF">
        <w:rPr>
          <w:rFonts w:ascii="Traditional Arabic" w:hAnsi="Traditional Arabic"/>
          <w:sz w:val="28"/>
          <w:szCs w:val="28"/>
          <w:rtl/>
        </w:rPr>
        <w:t xml:space="preserve">، ورواه </w:t>
      </w:r>
      <w:r w:rsidR="0028045E" w:rsidRPr="006E38AF">
        <w:rPr>
          <w:rFonts w:ascii="Traditional Arabic" w:hAnsi="Traditional Arabic" w:hint="cs"/>
          <w:sz w:val="28"/>
          <w:szCs w:val="28"/>
          <w:rtl/>
        </w:rPr>
        <w:t>مسلم،</w:t>
      </w:r>
      <w:r w:rsidR="00B534D8" w:rsidRPr="006E38AF">
        <w:rPr>
          <w:rFonts w:ascii="Traditional Arabic" w:hAnsi="Traditional Arabic"/>
          <w:sz w:val="28"/>
          <w:szCs w:val="28"/>
          <w:rtl/>
        </w:rPr>
        <w:t xml:space="preserve"> (بيروت: دار إحياء التراث العربي)</w:t>
      </w:r>
      <w:r w:rsidR="00B534D8" w:rsidRPr="006E38AF">
        <w:rPr>
          <w:rFonts w:ascii="Traditional Arabic" w:hAnsi="Traditional Arabic" w:hint="cs"/>
          <w:sz w:val="28"/>
          <w:szCs w:val="28"/>
          <w:rtl/>
        </w:rPr>
        <w:t xml:space="preserve"> </w:t>
      </w:r>
      <w:r w:rsidR="002B56DC" w:rsidRPr="006E38AF">
        <w:rPr>
          <w:rFonts w:ascii="Traditional Arabic" w:hAnsi="Traditional Arabic"/>
          <w:sz w:val="28"/>
          <w:szCs w:val="28"/>
          <w:rtl/>
        </w:rPr>
        <w:t xml:space="preserve">في كتاب </w:t>
      </w:r>
      <w:r w:rsidR="004D2DC6" w:rsidRPr="006E38AF">
        <w:rPr>
          <w:rFonts w:ascii="Traditional Arabic" w:hAnsi="Traditional Arabic"/>
          <w:sz w:val="28"/>
          <w:szCs w:val="28"/>
          <w:rtl/>
        </w:rPr>
        <w:t xml:space="preserve">الحج، </w:t>
      </w:r>
      <w:r w:rsidR="002B56DC" w:rsidRPr="006E38AF">
        <w:rPr>
          <w:rFonts w:ascii="Traditional Arabic" w:hAnsi="Traditional Arabic"/>
          <w:sz w:val="28"/>
          <w:szCs w:val="28"/>
          <w:rtl/>
        </w:rPr>
        <w:t xml:space="preserve">باب </w:t>
      </w:r>
      <w:r w:rsidR="004D2DC6" w:rsidRPr="006E38AF">
        <w:rPr>
          <w:rFonts w:ascii="Traditional Arabic" w:hAnsi="Traditional Arabic"/>
          <w:sz w:val="28"/>
          <w:szCs w:val="28"/>
          <w:rtl/>
        </w:rPr>
        <w:t xml:space="preserve">صيانة المدينة من دخول الدجال، </w:t>
      </w:r>
      <w:bookmarkStart w:id="24" w:name="OLE_LINK51"/>
      <w:proofErr w:type="spellStart"/>
      <w:r w:rsidR="004A736A" w:rsidRPr="006E38AF">
        <w:rPr>
          <w:rFonts w:ascii="Traditional Arabic" w:hAnsi="Traditional Arabic"/>
          <w:sz w:val="28"/>
          <w:szCs w:val="28"/>
          <w:rtl/>
        </w:rPr>
        <w:t>د.ط</w:t>
      </w:r>
      <w:proofErr w:type="spellEnd"/>
      <w:r w:rsidR="004A736A" w:rsidRPr="006E38AF">
        <w:rPr>
          <w:rFonts w:ascii="Traditional Arabic" w:hAnsi="Traditional Arabic"/>
          <w:sz w:val="28"/>
          <w:szCs w:val="28"/>
          <w:rtl/>
        </w:rPr>
        <w:t>، د.ت،</w:t>
      </w:r>
      <w:r w:rsidR="000E52AD" w:rsidRPr="006E38AF">
        <w:rPr>
          <w:rFonts w:ascii="Traditional Arabic" w:hAnsi="Traditional Arabic"/>
          <w:sz w:val="28"/>
          <w:szCs w:val="28"/>
          <w:rtl/>
        </w:rPr>
        <w:t xml:space="preserve"> </w:t>
      </w:r>
      <w:bookmarkEnd w:id="24"/>
      <w:r w:rsidR="00A503F1" w:rsidRPr="006E38AF">
        <w:rPr>
          <w:rFonts w:ascii="Traditional Arabic" w:hAnsi="Traditional Arabic"/>
          <w:sz w:val="28"/>
          <w:szCs w:val="28"/>
          <w:rtl/>
        </w:rPr>
        <w:t>ب</w:t>
      </w:r>
      <w:r w:rsidR="002B56DC" w:rsidRPr="006E38AF">
        <w:rPr>
          <w:rFonts w:ascii="Traditional Arabic" w:hAnsi="Traditional Arabic"/>
          <w:sz w:val="28"/>
          <w:szCs w:val="28"/>
          <w:rtl/>
        </w:rPr>
        <w:t>رقم</w:t>
      </w:r>
      <w:r w:rsidR="006D042B" w:rsidRPr="006E38AF">
        <w:rPr>
          <w:rFonts w:ascii="Traditional Arabic" w:hAnsi="Traditional Arabic"/>
          <w:sz w:val="28"/>
          <w:szCs w:val="28"/>
          <w:rtl/>
        </w:rPr>
        <w:t xml:space="preserve"> </w:t>
      </w:r>
      <w:r w:rsidR="006D042B" w:rsidRPr="006E38AF">
        <w:rPr>
          <w:rFonts w:ascii="Traditional Arabic" w:hAnsi="Traditional Arabic"/>
          <w:sz w:val="28"/>
          <w:szCs w:val="28"/>
        </w:rPr>
        <w:t>(485</w:t>
      </w:r>
      <w:r w:rsidR="007677FC" w:rsidRPr="006E38AF">
        <w:rPr>
          <w:rFonts w:ascii="Traditional Arabic" w:hAnsi="Traditional Arabic"/>
          <w:sz w:val="28"/>
          <w:szCs w:val="28"/>
        </w:rPr>
        <w:t>)</w:t>
      </w:r>
      <w:r w:rsidR="00AE7BA9" w:rsidRPr="006E38AF">
        <w:rPr>
          <w:rFonts w:ascii="Traditional Arabic" w:hAnsi="Traditional Arabic"/>
          <w:sz w:val="28"/>
          <w:szCs w:val="28"/>
          <w:rtl/>
        </w:rPr>
        <w:t>.</w:t>
      </w:r>
    </w:p>
  </w:footnote>
  <w:footnote w:id="15">
    <w:p w14:paraId="4AF3BD35" w14:textId="1F142964" w:rsidR="004445EA" w:rsidRPr="006E38AF" w:rsidRDefault="004445EA"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9F0A29" w:rsidRPr="006E38AF">
        <w:rPr>
          <w:rFonts w:ascii="Traditional Arabic" w:hAnsi="Traditional Arabic"/>
          <w:sz w:val="28"/>
          <w:szCs w:val="28"/>
          <w:rtl/>
        </w:rPr>
        <w:t>رواه البخاري</w:t>
      </w:r>
      <w:r w:rsidR="007D0D98" w:rsidRPr="006E38AF">
        <w:rPr>
          <w:rFonts w:ascii="Traditional Arabic" w:hAnsi="Traditional Arabic"/>
          <w:sz w:val="28"/>
          <w:szCs w:val="28"/>
          <w:rtl/>
        </w:rPr>
        <w:t xml:space="preserve"> في كتاب فضائل المدينة، </w:t>
      </w:r>
      <w:r w:rsidR="00457D31" w:rsidRPr="006E38AF">
        <w:rPr>
          <w:rFonts w:ascii="Traditional Arabic" w:hAnsi="Traditional Arabic"/>
          <w:sz w:val="28"/>
          <w:szCs w:val="28"/>
          <w:rtl/>
        </w:rPr>
        <w:t xml:space="preserve">باب كراهية النبي صلى الله عليه وسلم أن تعرى المدينة، </w:t>
      </w:r>
      <w:bookmarkStart w:id="25" w:name="OLE_LINK48"/>
      <w:r w:rsidR="00A503F1" w:rsidRPr="006E38AF">
        <w:rPr>
          <w:rFonts w:ascii="Traditional Arabic" w:hAnsi="Traditional Arabic"/>
          <w:sz w:val="28"/>
          <w:szCs w:val="28"/>
          <w:rtl/>
        </w:rPr>
        <w:t>ب</w:t>
      </w:r>
      <w:r w:rsidR="00457D31" w:rsidRPr="006E38AF">
        <w:rPr>
          <w:rFonts w:ascii="Traditional Arabic" w:hAnsi="Traditional Arabic"/>
          <w:sz w:val="28"/>
          <w:szCs w:val="28"/>
          <w:rtl/>
        </w:rPr>
        <w:t>رقم</w:t>
      </w:r>
      <w:r w:rsidR="009F0A29" w:rsidRPr="006E38AF">
        <w:rPr>
          <w:rFonts w:ascii="Traditional Arabic" w:hAnsi="Traditional Arabic"/>
          <w:sz w:val="28"/>
          <w:szCs w:val="28"/>
          <w:rtl/>
        </w:rPr>
        <w:t xml:space="preserve"> (1889)</w:t>
      </w:r>
      <w:bookmarkEnd w:id="25"/>
      <w:r w:rsidR="00B06442" w:rsidRPr="006E38AF">
        <w:rPr>
          <w:rFonts w:ascii="Traditional Arabic" w:hAnsi="Traditional Arabic"/>
          <w:sz w:val="28"/>
          <w:szCs w:val="28"/>
          <w:rtl/>
        </w:rPr>
        <w:t xml:space="preserve">، وأحمد في مسنده، </w:t>
      </w:r>
      <w:r w:rsidR="00B534D8" w:rsidRPr="006E38AF">
        <w:rPr>
          <w:rFonts w:ascii="Traditional Arabic" w:hAnsi="Traditional Arabic"/>
          <w:sz w:val="28"/>
          <w:szCs w:val="28"/>
          <w:rtl/>
        </w:rPr>
        <w:t>(بيروت: مؤسسة الرسالة)</w:t>
      </w:r>
      <w:r w:rsidR="000B70FF" w:rsidRPr="006E38AF">
        <w:rPr>
          <w:rFonts w:ascii="Traditional Arabic" w:hAnsi="Traditional Arabic" w:hint="cs"/>
          <w:sz w:val="28"/>
          <w:szCs w:val="28"/>
          <w:rtl/>
        </w:rPr>
        <w:t xml:space="preserve">، </w:t>
      </w:r>
      <w:r w:rsidR="00B06442" w:rsidRPr="006E38AF">
        <w:rPr>
          <w:rFonts w:ascii="Traditional Arabic" w:hAnsi="Traditional Arabic"/>
          <w:sz w:val="28"/>
          <w:szCs w:val="28"/>
          <w:rtl/>
        </w:rPr>
        <w:t xml:space="preserve">مسند الصديقة عائشة بنت الصديق رضي الله عنها، </w:t>
      </w:r>
      <w:bookmarkStart w:id="26" w:name="OLE_LINK53"/>
      <w:r w:rsidR="00A5753A" w:rsidRPr="006E38AF">
        <w:rPr>
          <w:rFonts w:ascii="Traditional Arabic" w:hAnsi="Traditional Arabic"/>
          <w:sz w:val="28"/>
          <w:szCs w:val="28"/>
          <w:rtl/>
        </w:rPr>
        <w:t>ط</w:t>
      </w:r>
      <w:r w:rsidR="00B13851" w:rsidRPr="006E38AF">
        <w:rPr>
          <w:rFonts w:ascii="Traditional Arabic" w:hAnsi="Traditional Arabic"/>
          <w:sz w:val="28"/>
          <w:szCs w:val="28"/>
          <w:rtl/>
        </w:rPr>
        <w:t>1</w:t>
      </w:r>
      <w:r w:rsidR="00A5753A" w:rsidRPr="006E38AF">
        <w:rPr>
          <w:rFonts w:ascii="Traditional Arabic" w:hAnsi="Traditional Arabic"/>
          <w:sz w:val="28"/>
          <w:szCs w:val="28"/>
          <w:rtl/>
        </w:rPr>
        <w:t>،</w:t>
      </w:r>
      <w:r w:rsidR="006A7654" w:rsidRPr="006E38AF">
        <w:rPr>
          <w:rFonts w:ascii="Traditional Arabic" w:hAnsi="Traditional Arabic"/>
          <w:sz w:val="28"/>
          <w:szCs w:val="28"/>
          <w:rtl/>
        </w:rPr>
        <w:t xml:space="preserve"> 1421</w:t>
      </w:r>
      <w:r w:rsidR="00A503F1" w:rsidRPr="006E38AF">
        <w:rPr>
          <w:rFonts w:ascii="Traditional Arabic" w:hAnsi="Traditional Arabic"/>
          <w:sz w:val="28"/>
          <w:szCs w:val="28"/>
          <w:rtl/>
        </w:rPr>
        <w:t>هـ،</w:t>
      </w:r>
      <w:r w:rsidR="00A5753A" w:rsidRPr="006E38AF">
        <w:rPr>
          <w:rFonts w:ascii="Traditional Arabic" w:hAnsi="Traditional Arabic"/>
          <w:sz w:val="28"/>
          <w:szCs w:val="28"/>
          <w:rtl/>
        </w:rPr>
        <w:t xml:space="preserve"> </w:t>
      </w:r>
      <w:r w:rsidR="00A503F1" w:rsidRPr="006E38AF">
        <w:rPr>
          <w:rFonts w:ascii="Traditional Arabic" w:hAnsi="Traditional Arabic"/>
          <w:sz w:val="28"/>
          <w:szCs w:val="28"/>
          <w:rtl/>
        </w:rPr>
        <w:t>ب</w:t>
      </w:r>
      <w:r w:rsidR="00B06442" w:rsidRPr="006E38AF">
        <w:rPr>
          <w:rFonts w:ascii="Traditional Arabic" w:hAnsi="Traditional Arabic"/>
          <w:sz w:val="28"/>
          <w:szCs w:val="28"/>
          <w:rtl/>
        </w:rPr>
        <w:t>رقم (</w:t>
      </w:r>
      <w:r w:rsidR="006B3FF4" w:rsidRPr="006E38AF">
        <w:rPr>
          <w:rFonts w:ascii="Traditional Arabic" w:hAnsi="Traditional Arabic"/>
          <w:sz w:val="28"/>
          <w:szCs w:val="28"/>
          <w:rtl/>
        </w:rPr>
        <w:t>24288</w:t>
      </w:r>
      <w:r w:rsidR="00B06442" w:rsidRPr="006E38AF">
        <w:rPr>
          <w:rFonts w:ascii="Traditional Arabic" w:hAnsi="Traditional Arabic"/>
          <w:sz w:val="28"/>
          <w:szCs w:val="28"/>
          <w:rtl/>
        </w:rPr>
        <w:t>)</w:t>
      </w:r>
      <w:r w:rsidR="009F0A29" w:rsidRPr="006E38AF">
        <w:rPr>
          <w:rFonts w:ascii="Traditional Arabic" w:hAnsi="Traditional Arabic"/>
          <w:sz w:val="28"/>
          <w:szCs w:val="28"/>
          <w:rtl/>
        </w:rPr>
        <w:t>.</w:t>
      </w:r>
      <w:bookmarkEnd w:id="26"/>
    </w:p>
  </w:footnote>
  <w:footnote w:id="16">
    <w:p w14:paraId="3E137A89" w14:textId="4EE7F766" w:rsidR="000458CD" w:rsidRPr="006E38AF" w:rsidRDefault="000458CD" w:rsidP="0040389D">
      <w:pPr>
        <w:pStyle w:val="a7"/>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رواه أحمد</w:t>
      </w:r>
      <w:r w:rsidR="0087340A" w:rsidRPr="006E38AF">
        <w:rPr>
          <w:rFonts w:ascii="Traditional Arabic" w:hAnsi="Traditional Arabic"/>
          <w:sz w:val="28"/>
          <w:szCs w:val="28"/>
          <w:rtl/>
        </w:rPr>
        <w:t xml:space="preserve"> في مسند أبي موسى </w:t>
      </w:r>
      <w:r w:rsidR="001C2E08" w:rsidRPr="006E38AF">
        <w:rPr>
          <w:rFonts w:ascii="Traditional Arabic" w:hAnsi="Traditional Arabic"/>
          <w:sz w:val="28"/>
          <w:szCs w:val="28"/>
          <w:rtl/>
        </w:rPr>
        <w:t>-رضي الله عنه</w:t>
      </w:r>
      <w:bookmarkStart w:id="28" w:name="OLE_LINK47"/>
      <w:r w:rsidR="00A503F1" w:rsidRPr="006E38AF">
        <w:rPr>
          <w:rFonts w:ascii="Traditional Arabic" w:hAnsi="Traditional Arabic"/>
          <w:sz w:val="28"/>
          <w:szCs w:val="28"/>
          <w:rtl/>
        </w:rPr>
        <w:t>- ب</w:t>
      </w:r>
      <w:r w:rsidR="001C2E08" w:rsidRPr="006E38AF">
        <w:rPr>
          <w:rFonts w:ascii="Traditional Arabic" w:hAnsi="Traditional Arabic"/>
          <w:sz w:val="28"/>
          <w:szCs w:val="28"/>
          <w:rtl/>
        </w:rPr>
        <w:t xml:space="preserve">رقم </w:t>
      </w:r>
      <w:r w:rsidRPr="006E38AF">
        <w:rPr>
          <w:rFonts w:ascii="Traditional Arabic" w:hAnsi="Traditional Arabic"/>
          <w:sz w:val="28"/>
          <w:szCs w:val="28"/>
          <w:rtl/>
        </w:rPr>
        <w:t>(19528)</w:t>
      </w:r>
      <w:bookmarkEnd w:id="28"/>
      <w:r w:rsidR="00E17C92" w:rsidRPr="006E38AF">
        <w:rPr>
          <w:rFonts w:ascii="Traditional Arabic" w:hAnsi="Traditional Arabic"/>
          <w:sz w:val="28"/>
          <w:szCs w:val="28"/>
          <w:rtl/>
        </w:rPr>
        <w:t>،</w:t>
      </w:r>
      <w:r w:rsidR="00A15CEB" w:rsidRPr="006E38AF">
        <w:rPr>
          <w:rFonts w:ascii="Traditional Arabic" w:hAnsi="Traditional Arabic"/>
          <w:sz w:val="28"/>
          <w:szCs w:val="28"/>
          <w:rtl/>
        </w:rPr>
        <w:t xml:space="preserve"> </w:t>
      </w:r>
      <w:r w:rsidR="00FF550C" w:rsidRPr="006E38AF">
        <w:rPr>
          <w:rFonts w:ascii="Traditional Arabic" w:hAnsi="Traditional Arabic"/>
          <w:sz w:val="28"/>
          <w:szCs w:val="28"/>
          <w:rtl/>
        </w:rPr>
        <w:t xml:space="preserve">(19708)، </w:t>
      </w:r>
      <w:r w:rsidR="00E17C92" w:rsidRPr="006E38AF">
        <w:rPr>
          <w:rFonts w:ascii="Traditional Arabic" w:hAnsi="Traditional Arabic"/>
          <w:sz w:val="28"/>
          <w:szCs w:val="28"/>
          <w:rtl/>
        </w:rPr>
        <w:t>ورواه أبو يعلى</w:t>
      </w:r>
      <w:r w:rsidR="00076FC8" w:rsidRPr="006E38AF">
        <w:rPr>
          <w:rFonts w:ascii="Traditional Arabic" w:hAnsi="Traditional Arabic"/>
          <w:sz w:val="28"/>
          <w:szCs w:val="28"/>
          <w:rtl/>
        </w:rPr>
        <w:t>، (</w:t>
      </w:r>
      <w:r w:rsidR="00CE60AA" w:rsidRPr="006E38AF">
        <w:rPr>
          <w:rFonts w:ascii="Traditional Arabic" w:hAnsi="Traditional Arabic"/>
          <w:sz w:val="28"/>
          <w:szCs w:val="28"/>
          <w:rtl/>
        </w:rPr>
        <w:t>دمشق</w:t>
      </w:r>
      <w:r w:rsidR="00076FC8" w:rsidRPr="006E38AF">
        <w:rPr>
          <w:rFonts w:ascii="Traditional Arabic" w:hAnsi="Traditional Arabic"/>
          <w:sz w:val="28"/>
          <w:szCs w:val="28"/>
          <w:rtl/>
        </w:rPr>
        <w:t xml:space="preserve">: </w:t>
      </w:r>
      <w:r w:rsidR="00CE60AA" w:rsidRPr="006E38AF">
        <w:rPr>
          <w:rFonts w:ascii="Traditional Arabic" w:hAnsi="Traditional Arabic"/>
          <w:sz w:val="28"/>
          <w:szCs w:val="28"/>
          <w:rtl/>
        </w:rPr>
        <w:t>دار المأمون للتراث</w:t>
      </w:r>
      <w:r w:rsidR="000B70FF" w:rsidRPr="006E38AF">
        <w:rPr>
          <w:rFonts w:ascii="Traditional Arabic" w:hAnsi="Traditional Arabic"/>
          <w:sz w:val="28"/>
          <w:szCs w:val="28"/>
          <w:rtl/>
        </w:rPr>
        <w:t>)</w:t>
      </w:r>
      <w:r w:rsidR="00E17C92" w:rsidRPr="006E38AF">
        <w:rPr>
          <w:rFonts w:ascii="Traditional Arabic" w:hAnsi="Traditional Arabic"/>
          <w:sz w:val="28"/>
          <w:szCs w:val="28"/>
          <w:rtl/>
        </w:rPr>
        <w:t xml:space="preserve"> في</w:t>
      </w:r>
      <w:r w:rsidR="00076FC8" w:rsidRPr="006E38AF">
        <w:rPr>
          <w:rFonts w:ascii="Traditional Arabic" w:hAnsi="Traditional Arabic"/>
          <w:sz w:val="28"/>
          <w:szCs w:val="28"/>
          <w:rtl/>
        </w:rPr>
        <w:t xml:space="preserve"> حديث أبي موسى، ط1، 142</w:t>
      </w:r>
      <w:r w:rsidR="00710824" w:rsidRPr="006E38AF">
        <w:rPr>
          <w:rFonts w:ascii="Traditional Arabic" w:hAnsi="Traditional Arabic"/>
          <w:sz w:val="28"/>
          <w:szCs w:val="28"/>
          <w:rtl/>
        </w:rPr>
        <w:t>4</w:t>
      </w:r>
      <w:r w:rsidR="00076FC8" w:rsidRPr="006E38AF">
        <w:rPr>
          <w:rFonts w:ascii="Traditional Arabic" w:hAnsi="Traditional Arabic"/>
          <w:sz w:val="28"/>
          <w:szCs w:val="28"/>
          <w:rtl/>
        </w:rPr>
        <w:t>هـ، برقم (</w:t>
      </w:r>
      <w:r w:rsidR="008D6C3E" w:rsidRPr="006E38AF">
        <w:rPr>
          <w:rFonts w:ascii="Traditional Arabic" w:hAnsi="Traditional Arabic"/>
          <w:sz w:val="28"/>
          <w:szCs w:val="28"/>
          <w:rtl/>
        </w:rPr>
        <w:t>7226) ـ</w:t>
      </w:r>
      <w:r w:rsidR="001C7AE2" w:rsidRPr="006E38AF">
        <w:rPr>
          <w:rFonts w:ascii="Traditional Arabic" w:hAnsi="Traditional Arabic"/>
          <w:sz w:val="28"/>
          <w:szCs w:val="28"/>
          <w:rtl/>
        </w:rPr>
        <w:t xml:space="preserve"> و</w:t>
      </w:r>
      <w:r w:rsidR="00976C16" w:rsidRPr="006E38AF">
        <w:rPr>
          <w:rFonts w:ascii="Traditional Arabic" w:hAnsi="Traditional Arabic"/>
          <w:sz w:val="28"/>
          <w:szCs w:val="28"/>
          <w:rtl/>
        </w:rPr>
        <w:t>الحديث روي من طرق متعددة</w:t>
      </w:r>
      <w:r w:rsidR="00DD4870" w:rsidRPr="006E38AF">
        <w:rPr>
          <w:rFonts w:ascii="Traditional Arabic" w:hAnsi="Traditional Arabic" w:hint="cs"/>
          <w:sz w:val="28"/>
          <w:szCs w:val="28"/>
          <w:rtl/>
        </w:rPr>
        <w:t>، بعضها صحيح الإسناد</w:t>
      </w:r>
      <w:r w:rsidR="00FC43BA" w:rsidRPr="006E38AF">
        <w:rPr>
          <w:rFonts w:ascii="Traditional Arabic" w:hAnsi="Traditional Arabic"/>
          <w:sz w:val="28"/>
          <w:szCs w:val="28"/>
          <w:rtl/>
        </w:rPr>
        <w:t xml:space="preserve">، </w:t>
      </w:r>
      <w:r w:rsidR="001C7AE2" w:rsidRPr="006E38AF">
        <w:rPr>
          <w:rFonts w:ascii="Traditional Arabic" w:hAnsi="Traditional Arabic"/>
          <w:sz w:val="28"/>
          <w:szCs w:val="28"/>
          <w:rtl/>
        </w:rPr>
        <w:t>قال المنذري</w:t>
      </w:r>
      <w:r w:rsidR="005A72C6" w:rsidRPr="006E38AF">
        <w:rPr>
          <w:rFonts w:ascii="Traditional Arabic" w:hAnsi="Traditional Arabic"/>
          <w:sz w:val="28"/>
          <w:szCs w:val="28"/>
          <w:rtl/>
        </w:rPr>
        <w:t xml:space="preserve">: "رواه أحمد بأسانيد أحدها صحيح وأبو يعلى والبزار والطبراني"، ينظر: </w:t>
      </w:r>
      <w:r w:rsidR="00956638" w:rsidRPr="006E38AF">
        <w:rPr>
          <w:rFonts w:ascii="Traditional Arabic" w:hAnsi="Traditional Arabic"/>
          <w:sz w:val="28"/>
          <w:szCs w:val="28"/>
          <w:rtl/>
        </w:rPr>
        <w:t xml:space="preserve">عبد العظيم بن عبد القوي المنذري، الترغيب والترهيب، </w:t>
      </w:r>
      <w:bookmarkStart w:id="29" w:name="OLE_LINK58"/>
      <w:r w:rsidR="008D6C3E" w:rsidRPr="006E38AF">
        <w:rPr>
          <w:rFonts w:ascii="Traditional Arabic" w:hAnsi="Traditional Arabic"/>
          <w:sz w:val="28"/>
          <w:szCs w:val="28"/>
          <w:rtl/>
        </w:rPr>
        <w:t xml:space="preserve">(القاهرة: مصطفى الحلبي)، ط3، 1338هـ، </w:t>
      </w:r>
      <w:bookmarkEnd w:id="29"/>
      <w:r w:rsidR="008D6C3E" w:rsidRPr="006E38AF">
        <w:rPr>
          <w:rFonts w:ascii="Traditional Arabic" w:hAnsi="Traditional Arabic"/>
          <w:sz w:val="28"/>
          <w:szCs w:val="28"/>
          <w:rtl/>
        </w:rPr>
        <w:t>(</w:t>
      </w:r>
      <w:r w:rsidR="00B660FE" w:rsidRPr="006E38AF">
        <w:rPr>
          <w:rFonts w:ascii="Traditional Arabic" w:hAnsi="Traditional Arabic"/>
          <w:sz w:val="28"/>
          <w:szCs w:val="28"/>
          <w:rtl/>
        </w:rPr>
        <w:t>2/336</w:t>
      </w:r>
      <w:r w:rsidR="008D6C3E" w:rsidRPr="006E38AF">
        <w:rPr>
          <w:rFonts w:ascii="Traditional Arabic" w:hAnsi="Traditional Arabic"/>
          <w:sz w:val="28"/>
          <w:szCs w:val="28"/>
          <w:rtl/>
        </w:rPr>
        <w:t>).</w:t>
      </w:r>
      <w:r w:rsidR="00CC19A5" w:rsidRPr="006E38AF">
        <w:rPr>
          <w:rFonts w:ascii="Traditional Arabic" w:hAnsi="Traditional Arabic" w:hint="cs"/>
          <w:sz w:val="28"/>
          <w:szCs w:val="28"/>
          <w:rtl/>
        </w:rPr>
        <w:t xml:space="preserve"> وحسنه الألباني في صحيح الجامع برقم </w:t>
      </w:r>
      <w:r w:rsidR="00CC19A5" w:rsidRPr="006E38AF">
        <w:rPr>
          <w:rFonts w:ascii="Traditional Arabic" w:hAnsi="Traditional Arabic"/>
          <w:sz w:val="28"/>
          <w:szCs w:val="28"/>
          <w:rtl/>
        </w:rPr>
        <w:t>(3946)</w:t>
      </w:r>
      <w:r w:rsidR="00CC19A5" w:rsidRPr="006E38AF">
        <w:rPr>
          <w:rFonts w:ascii="Traditional Arabic" w:hAnsi="Traditional Arabic" w:hint="cs"/>
          <w:sz w:val="28"/>
          <w:szCs w:val="28"/>
          <w:rtl/>
        </w:rPr>
        <w:t>.</w:t>
      </w:r>
    </w:p>
  </w:footnote>
  <w:footnote w:id="17">
    <w:p w14:paraId="1B09EA8F" w14:textId="53F51AF4" w:rsidR="001E78E6" w:rsidRPr="006E38AF" w:rsidRDefault="001E78E6"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0C4316" w:rsidRPr="006E38AF">
        <w:rPr>
          <w:rFonts w:ascii="Traditional Arabic" w:hAnsi="Traditional Arabic"/>
          <w:sz w:val="28"/>
          <w:szCs w:val="28"/>
          <w:rtl/>
        </w:rPr>
        <w:t xml:space="preserve">ابن حجر، </w:t>
      </w:r>
      <w:r w:rsidR="000C4316" w:rsidRPr="006E38AF">
        <w:rPr>
          <w:rFonts w:ascii="Traditional Arabic" w:hAnsi="Traditional Arabic"/>
          <w:b/>
          <w:bCs/>
          <w:sz w:val="28"/>
          <w:szCs w:val="28"/>
          <w:rtl/>
        </w:rPr>
        <w:t>فتح الباري</w:t>
      </w:r>
      <w:r w:rsidR="000C4316" w:rsidRPr="006E38AF">
        <w:rPr>
          <w:rFonts w:ascii="Traditional Arabic" w:hAnsi="Traditional Arabic"/>
          <w:sz w:val="28"/>
          <w:szCs w:val="28"/>
          <w:rtl/>
        </w:rPr>
        <w:t xml:space="preserve">، </w:t>
      </w:r>
      <w:r w:rsidRPr="006E38AF">
        <w:rPr>
          <w:rFonts w:ascii="Traditional Arabic" w:hAnsi="Traditional Arabic"/>
          <w:sz w:val="28"/>
          <w:szCs w:val="28"/>
          <w:rtl/>
        </w:rPr>
        <w:t>(10/133).</w:t>
      </w:r>
    </w:p>
  </w:footnote>
  <w:footnote w:id="18">
    <w:p w14:paraId="498F08D6" w14:textId="1CA76581" w:rsidR="00943BF0" w:rsidRPr="006E38AF" w:rsidRDefault="00943BF0"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BD4E42" w:rsidRPr="006E38AF">
        <w:rPr>
          <w:rFonts w:ascii="Traditional Arabic" w:hAnsi="Traditional Arabic" w:hint="cs"/>
          <w:sz w:val="28"/>
          <w:szCs w:val="28"/>
          <w:rtl/>
        </w:rPr>
        <w:t>المرجع السابق</w:t>
      </w:r>
      <w:r w:rsidR="00693B61" w:rsidRPr="006E38AF">
        <w:rPr>
          <w:rFonts w:ascii="Traditional Arabic" w:hAnsi="Traditional Arabic"/>
          <w:sz w:val="28"/>
          <w:szCs w:val="28"/>
          <w:rtl/>
        </w:rPr>
        <w:t xml:space="preserve">، </w:t>
      </w:r>
      <w:r w:rsidRPr="006E38AF">
        <w:rPr>
          <w:rFonts w:ascii="Traditional Arabic" w:hAnsi="Traditional Arabic"/>
          <w:sz w:val="28"/>
          <w:szCs w:val="28"/>
          <w:rtl/>
        </w:rPr>
        <w:t>(10/ 133، 180)</w:t>
      </w:r>
      <w:r w:rsidR="00AF39E7" w:rsidRPr="006E38AF">
        <w:rPr>
          <w:rFonts w:ascii="Traditional Arabic" w:hAnsi="Traditional Arabic"/>
          <w:sz w:val="28"/>
          <w:szCs w:val="28"/>
          <w:rtl/>
        </w:rPr>
        <w:t>.</w:t>
      </w:r>
    </w:p>
  </w:footnote>
  <w:footnote w:id="19">
    <w:p w14:paraId="369A8637" w14:textId="2ACB34A2" w:rsidR="00AF39E7" w:rsidRPr="006E38AF" w:rsidRDefault="00AF39E7" w:rsidP="0040389D">
      <w:pPr>
        <w:pStyle w:val="a7"/>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E22C1C" w:rsidRPr="006E38AF">
        <w:rPr>
          <w:rFonts w:ascii="Traditional Arabic" w:hAnsi="Traditional Arabic"/>
          <w:sz w:val="28"/>
          <w:szCs w:val="28"/>
          <w:rtl/>
        </w:rPr>
        <w:t xml:space="preserve">أبو محمد علي بن أحمد بن سعيد ابن </w:t>
      </w:r>
      <w:r w:rsidR="00CD7361" w:rsidRPr="006E38AF">
        <w:rPr>
          <w:rFonts w:ascii="Traditional Arabic" w:hAnsi="Traditional Arabic"/>
          <w:sz w:val="28"/>
          <w:szCs w:val="28"/>
          <w:rtl/>
        </w:rPr>
        <w:t xml:space="preserve">حزم، </w:t>
      </w:r>
      <w:r w:rsidR="00CD7361" w:rsidRPr="006E38AF">
        <w:rPr>
          <w:rFonts w:ascii="Traditional Arabic" w:hAnsi="Traditional Arabic"/>
          <w:b/>
          <w:bCs/>
          <w:sz w:val="28"/>
          <w:szCs w:val="28"/>
          <w:rtl/>
        </w:rPr>
        <w:t>المحلى</w:t>
      </w:r>
      <w:r w:rsidR="00E22C1C" w:rsidRPr="006E38AF">
        <w:rPr>
          <w:rFonts w:ascii="Traditional Arabic" w:hAnsi="Traditional Arabic"/>
          <w:b/>
          <w:bCs/>
          <w:sz w:val="28"/>
          <w:szCs w:val="28"/>
          <w:rtl/>
        </w:rPr>
        <w:t xml:space="preserve"> بالآثار</w:t>
      </w:r>
      <w:r w:rsidR="00E22C1C" w:rsidRPr="006E38AF">
        <w:rPr>
          <w:rFonts w:ascii="Traditional Arabic" w:hAnsi="Traditional Arabic"/>
          <w:sz w:val="28"/>
          <w:szCs w:val="28"/>
          <w:rtl/>
        </w:rPr>
        <w:t>،</w:t>
      </w:r>
      <w:r w:rsidR="00CD7361" w:rsidRPr="006E38AF">
        <w:rPr>
          <w:rFonts w:ascii="Traditional Arabic" w:hAnsi="Traditional Arabic"/>
          <w:sz w:val="28"/>
          <w:szCs w:val="28"/>
        </w:rPr>
        <w:t xml:space="preserve"> </w:t>
      </w:r>
      <w:r w:rsidR="00E22C1C" w:rsidRPr="006E38AF">
        <w:rPr>
          <w:rFonts w:ascii="Traditional Arabic" w:hAnsi="Traditional Arabic"/>
          <w:sz w:val="28"/>
          <w:szCs w:val="28"/>
          <w:rtl/>
        </w:rPr>
        <w:t xml:space="preserve">بيروت: دار الفكر، </w:t>
      </w:r>
      <w:proofErr w:type="spellStart"/>
      <w:r w:rsidR="00E22C1C" w:rsidRPr="006E38AF">
        <w:rPr>
          <w:rFonts w:ascii="Traditional Arabic" w:hAnsi="Traditional Arabic"/>
          <w:sz w:val="28"/>
          <w:szCs w:val="28"/>
          <w:rtl/>
        </w:rPr>
        <w:t>د.ط</w:t>
      </w:r>
      <w:proofErr w:type="spellEnd"/>
      <w:r w:rsidR="00E22C1C" w:rsidRPr="006E38AF">
        <w:rPr>
          <w:rFonts w:ascii="Traditional Arabic" w:hAnsi="Traditional Arabic"/>
          <w:sz w:val="28"/>
          <w:szCs w:val="28"/>
          <w:rtl/>
        </w:rPr>
        <w:t xml:space="preserve">، د.ت، </w:t>
      </w:r>
      <w:bookmarkStart w:id="31" w:name="OLE_LINK57"/>
      <w:r w:rsidR="00E34352" w:rsidRPr="006E38AF">
        <w:rPr>
          <w:rFonts w:ascii="Traditional Arabic" w:hAnsi="Traditional Arabic"/>
          <w:sz w:val="28"/>
          <w:szCs w:val="28"/>
          <w:rtl/>
        </w:rPr>
        <w:t>(403/3).</w:t>
      </w:r>
      <w:bookmarkEnd w:id="31"/>
    </w:p>
  </w:footnote>
  <w:footnote w:id="20">
    <w:p w14:paraId="5DF47AC4" w14:textId="2A6D9EE1" w:rsidR="00DF69C1" w:rsidRPr="006E38AF" w:rsidRDefault="00DF69C1" w:rsidP="0040389D">
      <w:pPr>
        <w:pStyle w:val="a7"/>
        <w:widowControl w:val="0"/>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4549C1" w:rsidRPr="006E38AF">
        <w:rPr>
          <w:rFonts w:ascii="Traditional Arabic" w:hAnsi="Traditional Arabic"/>
          <w:sz w:val="28"/>
          <w:szCs w:val="28"/>
          <w:rtl/>
        </w:rPr>
        <w:t xml:space="preserve">رواه </w:t>
      </w:r>
      <w:r w:rsidR="005B0223" w:rsidRPr="006E38AF">
        <w:rPr>
          <w:rFonts w:ascii="Traditional Arabic" w:hAnsi="Traditional Arabic"/>
          <w:sz w:val="28"/>
          <w:szCs w:val="28"/>
          <w:rtl/>
        </w:rPr>
        <w:t>الترمذي</w:t>
      </w:r>
      <w:r w:rsidR="00D03176" w:rsidRPr="006E38AF">
        <w:rPr>
          <w:rFonts w:ascii="Traditional Arabic" w:hAnsi="Traditional Arabic"/>
          <w:sz w:val="28"/>
          <w:szCs w:val="28"/>
          <w:rtl/>
        </w:rPr>
        <w:t>،</w:t>
      </w:r>
      <w:r w:rsidR="00D03176" w:rsidRPr="006E38AF">
        <w:rPr>
          <w:rFonts w:ascii="Traditional Arabic" w:eastAsia="Calibri" w:hAnsi="Traditional Arabic"/>
          <w:b/>
          <w:bCs/>
          <w:sz w:val="28"/>
          <w:szCs w:val="28"/>
          <w:lang w:val="fr-FR"/>
        </w:rPr>
        <w:t xml:space="preserve"> </w:t>
      </w:r>
      <w:r w:rsidR="00D03176" w:rsidRPr="006E38AF">
        <w:rPr>
          <w:rFonts w:ascii="Traditional Arabic" w:hAnsi="Traditional Arabic"/>
          <w:sz w:val="28"/>
          <w:szCs w:val="28"/>
          <w:rtl/>
        </w:rPr>
        <w:t>(القاهرة: مصطفى الحلبي)</w:t>
      </w:r>
      <w:r w:rsidR="00F937E6" w:rsidRPr="006E38AF">
        <w:rPr>
          <w:rFonts w:ascii="Traditional Arabic" w:hAnsi="Traditional Arabic"/>
          <w:sz w:val="28"/>
          <w:szCs w:val="28"/>
          <w:rtl/>
        </w:rPr>
        <w:t xml:space="preserve"> في </w:t>
      </w:r>
      <w:r w:rsidR="006E4D00" w:rsidRPr="006E38AF">
        <w:rPr>
          <w:rFonts w:ascii="Traditional Arabic" w:hAnsi="Traditional Arabic"/>
          <w:sz w:val="28"/>
          <w:szCs w:val="28"/>
          <w:rtl/>
        </w:rPr>
        <w:t>أبواب الطهارة، باب في المستحاضة أنها تجمع بين الصلاتين بغسل واحد،</w:t>
      </w:r>
      <w:r w:rsidR="006E4D00" w:rsidRPr="006E38AF">
        <w:rPr>
          <w:rFonts w:ascii="Traditional Arabic" w:hAnsi="Traditional Arabic"/>
          <w:sz w:val="28"/>
          <w:szCs w:val="28"/>
        </w:rPr>
        <w:t xml:space="preserve"> </w:t>
      </w:r>
      <w:r w:rsidR="008D53DF" w:rsidRPr="006E38AF">
        <w:rPr>
          <w:rFonts w:ascii="Traditional Arabic" w:hAnsi="Traditional Arabic"/>
          <w:sz w:val="28"/>
          <w:szCs w:val="28"/>
          <w:rtl/>
        </w:rPr>
        <w:t>ط2، 13</w:t>
      </w:r>
      <w:r w:rsidR="00915C03" w:rsidRPr="006E38AF">
        <w:rPr>
          <w:rFonts w:ascii="Traditional Arabic" w:hAnsi="Traditional Arabic"/>
          <w:sz w:val="28"/>
          <w:szCs w:val="28"/>
          <w:rtl/>
        </w:rPr>
        <w:t>95</w:t>
      </w:r>
      <w:r w:rsidR="008D53DF" w:rsidRPr="006E38AF">
        <w:rPr>
          <w:rFonts w:ascii="Traditional Arabic" w:hAnsi="Traditional Arabic"/>
          <w:sz w:val="28"/>
          <w:szCs w:val="28"/>
          <w:rtl/>
        </w:rPr>
        <w:t xml:space="preserve">هـ، </w:t>
      </w:r>
      <w:r w:rsidR="00915C03" w:rsidRPr="006E38AF">
        <w:rPr>
          <w:rFonts w:ascii="Traditional Arabic" w:hAnsi="Traditional Arabic"/>
          <w:sz w:val="28"/>
          <w:szCs w:val="28"/>
          <w:rtl/>
        </w:rPr>
        <w:t>برقم</w:t>
      </w:r>
      <w:r w:rsidR="005B0223" w:rsidRPr="006E38AF">
        <w:rPr>
          <w:rFonts w:ascii="Traditional Arabic" w:hAnsi="Traditional Arabic"/>
          <w:sz w:val="28"/>
          <w:szCs w:val="28"/>
          <w:rtl/>
        </w:rPr>
        <w:t xml:space="preserve"> </w:t>
      </w:r>
      <w:r w:rsidR="00B26D44" w:rsidRPr="006E38AF">
        <w:rPr>
          <w:rFonts w:ascii="Traditional Arabic" w:hAnsi="Traditional Arabic"/>
          <w:sz w:val="28"/>
          <w:szCs w:val="28"/>
          <w:rtl/>
        </w:rPr>
        <w:t>(128</w:t>
      </w:r>
      <w:r w:rsidR="005B0223" w:rsidRPr="006E38AF">
        <w:rPr>
          <w:rFonts w:ascii="Traditional Arabic" w:eastAsia="Calibri" w:hAnsi="Traditional Arabic"/>
          <w:b/>
          <w:bCs/>
          <w:sz w:val="28"/>
          <w:szCs w:val="28"/>
          <w:lang w:val="fr-FR"/>
        </w:rPr>
        <w:t>(</w:t>
      </w:r>
      <w:r w:rsidR="00B26D44" w:rsidRPr="006E38AF">
        <w:rPr>
          <w:rFonts w:ascii="Traditional Arabic" w:hAnsi="Traditional Arabic"/>
          <w:sz w:val="28"/>
          <w:szCs w:val="28"/>
          <w:rtl/>
        </w:rPr>
        <w:t xml:space="preserve">، </w:t>
      </w:r>
      <w:r w:rsidR="004549C1" w:rsidRPr="006E38AF">
        <w:rPr>
          <w:rFonts w:ascii="Traditional Arabic" w:hAnsi="Traditional Arabic"/>
          <w:sz w:val="28"/>
          <w:szCs w:val="28"/>
          <w:rtl/>
        </w:rPr>
        <w:t>و</w:t>
      </w:r>
      <w:r w:rsidR="005B0223" w:rsidRPr="006E38AF">
        <w:rPr>
          <w:rFonts w:ascii="Traditional Arabic" w:hAnsi="Traditional Arabic"/>
          <w:sz w:val="28"/>
          <w:szCs w:val="28"/>
          <w:rtl/>
        </w:rPr>
        <w:t>رواه أبو داود</w:t>
      </w:r>
      <w:r w:rsidR="00D03176" w:rsidRPr="006E38AF">
        <w:rPr>
          <w:rFonts w:ascii="Traditional Arabic" w:hAnsi="Traditional Arabic" w:hint="cs"/>
          <w:sz w:val="28"/>
          <w:szCs w:val="28"/>
          <w:rtl/>
        </w:rPr>
        <w:t>،</w:t>
      </w:r>
      <w:r w:rsidR="00D03176" w:rsidRPr="006E38AF">
        <w:rPr>
          <w:rFonts w:ascii="Traditional Arabic" w:hAnsi="Traditional Arabic"/>
          <w:sz w:val="28"/>
          <w:szCs w:val="28"/>
          <w:rtl/>
        </w:rPr>
        <w:t xml:space="preserve"> (بيروت: المكتبة العصرية) </w:t>
      </w:r>
      <w:r w:rsidR="005B0223" w:rsidRPr="006E38AF">
        <w:rPr>
          <w:rFonts w:ascii="Traditional Arabic" w:hAnsi="Traditional Arabic"/>
          <w:sz w:val="28"/>
          <w:szCs w:val="28"/>
          <w:rtl/>
        </w:rPr>
        <w:t>في كتاب ال</w:t>
      </w:r>
      <w:r w:rsidR="00BC0252" w:rsidRPr="006E38AF">
        <w:rPr>
          <w:rFonts w:ascii="Traditional Arabic" w:hAnsi="Traditional Arabic"/>
          <w:sz w:val="28"/>
          <w:szCs w:val="28"/>
          <w:rtl/>
        </w:rPr>
        <w:t>ط</w:t>
      </w:r>
      <w:r w:rsidR="005B0223" w:rsidRPr="006E38AF">
        <w:rPr>
          <w:rFonts w:ascii="Traditional Arabic" w:hAnsi="Traditional Arabic"/>
          <w:sz w:val="28"/>
          <w:szCs w:val="28"/>
          <w:rtl/>
        </w:rPr>
        <w:t>هارة</w:t>
      </w:r>
      <w:r w:rsidR="005019E3" w:rsidRPr="006E38AF">
        <w:rPr>
          <w:rFonts w:ascii="Traditional Arabic" w:hAnsi="Traditional Arabic"/>
          <w:sz w:val="28"/>
          <w:szCs w:val="28"/>
          <w:rtl/>
        </w:rPr>
        <w:t>،</w:t>
      </w:r>
      <w:r w:rsidR="005B0223" w:rsidRPr="006E38AF">
        <w:rPr>
          <w:rFonts w:ascii="Traditional Arabic" w:hAnsi="Traditional Arabic"/>
          <w:sz w:val="28"/>
          <w:szCs w:val="28"/>
          <w:rtl/>
        </w:rPr>
        <w:t xml:space="preserve"> باب </w:t>
      </w:r>
      <w:r w:rsidR="00EF5CF9" w:rsidRPr="006E38AF">
        <w:rPr>
          <w:rFonts w:ascii="Traditional Arabic" w:hAnsi="Traditional Arabic"/>
          <w:sz w:val="28"/>
          <w:szCs w:val="28"/>
          <w:rtl/>
        </w:rPr>
        <w:t>من قال إذا أقبلت الحيضة فدعي الصلاة</w:t>
      </w:r>
      <w:r w:rsidR="00BC0252" w:rsidRPr="006E38AF">
        <w:rPr>
          <w:rFonts w:ascii="Traditional Arabic" w:hAnsi="Traditional Arabic"/>
          <w:sz w:val="28"/>
          <w:szCs w:val="28"/>
          <w:rtl/>
        </w:rPr>
        <w:t>،</w:t>
      </w:r>
      <w:r w:rsidR="005019E3" w:rsidRPr="006E38AF">
        <w:rPr>
          <w:rFonts w:ascii="Traditional Arabic" w:hAnsi="Traditional Arabic"/>
          <w:sz w:val="28"/>
          <w:szCs w:val="28"/>
          <w:rtl/>
        </w:rPr>
        <w:t xml:space="preserve"> </w:t>
      </w:r>
      <w:proofErr w:type="spellStart"/>
      <w:r w:rsidR="00D8429C" w:rsidRPr="006E38AF">
        <w:rPr>
          <w:rFonts w:ascii="Traditional Arabic" w:hAnsi="Traditional Arabic"/>
          <w:sz w:val="28"/>
          <w:szCs w:val="28"/>
          <w:rtl/>
        </w:rPr>
        <w:t>د.ط</w:t>
      </w:r>
      <w:proofErr w:type="spellEnd"/>
      <w:r w:rsidR="00D8429C" w:rsidRPr="006E38AF">
        <w:rPr>
          <w:rFonts w:ascii="Traditional Arabic" w:hAnsi="Traditional Arabic"/>
          <w:sz w:val="28"/>
          <w:szCs w:val="28"/>
          <w:rtl/>
        </w:rPr>
        <w:t xml:space="preserve">، د.ت، </w:t>
      </w:r>
      <w:r w:rsidR="00BC0252" w:rsidRPr="006E38AF">
        <w:rPr>
          <w:rFonts w:ascii="Traditional Arabic" w:hAnsi="Traditional Arabic"/>
          <w:sz w:val="28"/>
          <w:szCs w:val="28"/>
          <w:rtl/>
        </w:rPr>
        <w:t>برقم</w:t>
      </w:r>
      <w:r w:rsidR="00BC0252" w:rsidRPr="006E38AF">
        <w:rPr>
          <w:rFonts w:ascii="Traditional Arabic" w:eastAsia="Calibri" w:hAnsi="Traditional Arabic"/>
          <w:b/>
          <w:bCs/>
          <w:sz w:val="28"/>
          <w:szCs w:val="28"/>
          <w:lang w:val="fr-FR"/>
        </w:rPr>
        <w:t xml:space="preserve">) </w:t>
      </w:r>
      <w:r w:rsidR="00B26D44" w:rsidRPr="006E38AF">
        <w:rPr>
          <w:rFonts w:ascii="Traditional Arabic" w:hAnsi="Traditional Arabic"/>
          <w:sz w:val="28"/>
          <w:szCs w:val="28"/>
          <w:rtl/>
        </w:rPr>
        <w:t>287)</w:t>
      </w:r>
      <w:r w:rsidR="00F27663" w:rsidRPr="006E38AF">
        <w:rPr>
          <w:rFonts w:ascii="Traditional Arabic" w:hAnsi="Traditional Arabic" w:hint="cs"/>
          <w:sz w:val="28"/>
          <w:szCs w:val="28"/>
          <w:rtl/>
        </w:rPr>
        <w:t xml:space="preserve">، </w:t>
      </w:r>
      <w:r w:rsidR="00F27663" w:rsidRPr="006E38AF">
        <w:rPr>
          <w:rFonts w:ascii="Traditional Arabic" w:hAnsi="Traditional Arabic"/>
          <w:sz w:val="28"/>
          <w:szCs w:val="28"/>
          <w:rtl/>
        </w:rPr>
        <w:t>ورواه البغوي في شرح السنة (بيروت: المكتب الإسلامي، ط2)، (</w:t>
      </w:r>
      <w:r w:rsidR="00F27663" w:rsidRPr="006E38AF">
        <w:rPr>
          <w:rFonts w:ascii="Traditional Arabic" w:hAnsi="Traditional Arabic" w:hint="cs"/>
          <w:sz w:val="28"/>
          <w:szCs w:val="28"/>
          <w:rtl/>
        </w:rPr>
        <w:t>2</w:t>
      </w:r>
      <w:r w:rsidR="00F27663" w:rsidRPr="006E38AF">
        <w:rPr>
          <w:rFonts w:ascii="Traditional Arabic" w:hAnsi="Traditional Arabic"/>
          <w:sz w:val="28"/>
          <w:szCs w:val="28"/>
          <w:rtl/>
        </w:rPr>
        <w:t>/</w:t>
      </w:r>
      <w:r w:rsidR="00F27663" w:rsidRPr="006E38AF">
        <w:rPr>
          <w:rFonts w:ascii="Traditional Arabic" w:hAnsi="Traditional Arabic" w:hint="cs"/>
          <w:sz w:val="28"/>
          <w:szCs w:val="28"/>
          <w:rtl/>
        </w:rPr>
        <w:t>148</w:t>
      </w:r>
      <w:r w:rsidR="00F27663" w:rsidRPr="006E38AF">
        <w:rPr>
          <w:rFonts w:ascii="Traditional Arabic" w:hAnsi="Traditional Arabic"/>
          <w:sz w:val="28"/>
          <w:szCs w:val="28"/>
          <w:rtl/>
        </w:rPr>
        <w:t>-</w:t>
      </w:r>
      <w:r w:rsidR="00F27663" w:rsidRPr="006E38AF">
        <w:rPr>
          <w:rFonts w:ascii="Traditional Arabic" w:hAnsi="Traditional Arabic" w:hint="cs"/>
          <w:sz w:val="28"/>
          <w:szCs w:val="28"/>
          <w:rtl/>
        </w:rPr>
        <w:t>149</w:t>
      </w:r>
      <w:r w:rsidR="00F27663" w:rsidRPr="006E38AF">
        <w:rPr>
          <w:rFonts w:ascii="Traditional Arabic" w:hAnsi="Traditional Arabic"/>
          <w:sz w:val="28"/>
          <w:szCs w:val="28"/>
          <w:rtl/>
        </w:rPr>
        <w:t>) وقال "هذا حديث حسن".</w:t>
      </w:r>
    </w:p>
  </w:footnote>
  <w:footnote w:id="21">
    <w:p w14:paraId="412127E8" w14:textId="27795B19" w:rsidR="006A3FCC" w:rsidRPr="006E38AF" w:rsidRDefault="006A3FCC"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36137F" w:rsidRPr="006E38AF">
        <w:rPr>
          <w:rFonts w:ascii="Traditional Arabic" w:hAnsi="Traditional Arabic"/>
          <w:sz w:val="28"/>
          <w:szCs w:val="28"/>
          <w:rtl/>
        </w:rPr>
        <w:t xml:space="preserve">رواه </w:t>
      </w:r>
      <w:r w:rsidRPr="006E38AF">
        <w:rPr>
          <w:rFonts w:ascii="Traditional Arabic" w:hAnsi="Traditional Arabic"/>
          <w:sz w:val="28"/>
          <w:szCs w:val="28"/>
          <w:rtl/>
        </w:rPr>
        <w:t>الترمذي</w:t>
      </w:r>
      <w:r w:rsidR="00F320CF" w:rsidRPr="006E38AF">
        <w:rPr>
          <w:rFonts w:ascii="Traditional Arabic" w:hAnsi="Traditional Arabic"/>
          <w:sz w:val="28"/>
          <w:szCs w:val="28"/>
          <w:rtl/>
        </w:rPr>
        <w:t xml:space="preserve"> في أبواب صفة القيامة، باب </w:t>
      </w:r>
      <w:r w:rsidR="000731A0" w:rsidRPr="006E38AF">
        <w:rPr>
          <w:rFonts w:ascii="Traditional Arabic" w:hAnsi="Traditional Arabic"/>
          <w:sz w:val="28"/>
          <w:szCs w:val="28"/>
          <w:rtl/>
        </w:rPr>
        <w:t xml:space="preserve">في القيامة، </w:t>
      </w:r>
      <w:r w:rsidR="0036137F" w:rsidRPr="006E38AF">
        <w:rPr>
          <w:rFonts w:ascii="Traditional Arabic" w:hAnsi="Traditional Arabic"/>
          <w:sz w:val="28"/>
          <w:szCs w:val="28"/>
          <w:rtl/>
        </w:rPr>
        <w:t xml:space="preserve">برقم </w:t>
      </w:r>
      <w:bookmarkStart w:id="34" w:name="OLE_LINK27"/>
      <w:r w:rsidRPr="006E38AF">
        <w:rPr>
          <w:rFonts w:ascii="Traditional Arabic" w:hAnsi="Traditional Arabic"/>
          <w:sz w:val="28"/>
          <w:szCs w:val="28"/>
          <w:rtl/>
        </w:rPr>
        <w:t>(2417)</w:t>
      </w:r>
      <w:bookmarkEnd w:id="34"/>
      <w:r w:rsidR="003736A3" w:rsidRPr="006E38AF">
        <w:rPr>
          <w:rFonts w:ascii="Traditional Arabic" w:hAnsi="Traditional Arabic"/>
          <w:sz w:val="28"/>
          <w:szCs w:val="28"/>
          <w:rtl/>
        </w:rPr>
        <w:t>،</w:t>
      </w:r>
      <w:r w:rsidR="001F19EA" w:rsidRPr="006E38AF">
        <w:rPr>
          <w:rFonts w:ascii="Traditional Arabic" w:hAnsi="Traditional Arabic" w:hint="cs"/>
          <w:sz w:val="28"/>
          <w:szCs w:val="28"/>
          <w:rtl/>
        </w:rPr>
        <w:t xml:space="preserve"> وقال حديث حسن صحيح،</w:t>
      </w:r>
      <w:r w:rsidR="003736A3" w:rsidRPr="006E38AF">
        <w:rPr>
          <w:rFonts w:ascii="Traditional Arabic" w:hAnsi="Traditional Arabic"/>
          <w:sz w:val="28"/>
          <w:szCs w:val="28"/>
          <w:rtl/>
        </w:rPr>
        <w:t xml:space="preserve"> وأبو يعلى في مسند عبد الله بن مسعود</w:t>
      </w:r>
      <w:r w:rsidR="00A15ED6" w:rsidRPr="006E38AF">
        <w:rPr>
          <w:rFonts w:ascii="Traditional Arabic" w:hAnsi="Traditional Arabic" w:hint="cs"/>
          <w:sz w:val="28"/>
          <w:szCs w:val="28"/>
          <w:rtl/>
        </w:rPr>
        <w:t xml:space="preserve">، </w:t>
      </w:r>
      <w:r w:rsidR="002A199C" w:rsidRPr="006E38AF">
        <w:rPr>
          <w:rFonts w:ascii="Traditional Arabic" w:hAnsi="Traditional Arabic" w:hint="cs"/>
          <w:sz w:val="28"/>
          <w:szCs w:val="28"/>
          <w:rtl/>
        </w:rPr>
        <w:t xml:space="preserve">برقم </w:t>
      </w:r>
      <w:r w:rsidR="002A199C" w:rsidRPr="006E38AF">
        <w:rPr>
          <w:rFonts w:ascii="Traditional Arabic" w:hAnsi="Traditional Arabic"/>
          <w:sz w:val="28"/>
          <w:szCs w:val="28"/>
          <w:rtl/>
        </w:rPr>
        <w:t>(</w:t>
      </w:r>
      <w:r w:rsidR="0058476E" w:rsidRPr="006E38AF">
        <w:rPr>
          <w:rFonts w:ascii="Traditional Arabic" w:hAnsi="Traditional Arabic"/>
          <w:sz w:val="28"/>
          <w:szCs w:val="28"/>
          <w:rtl/>
        </w:rPr>
        <w:t>5271</w:t>
      </w:r>
      <w:r w:rsidR="0058476E" w:rsidRPr="006E38AF">
        <w:rPr>
          <w:rFonts w:ascii="Traditional Arabic" w:eastAsia="Calibri" w:hAnsi="Traditional Arabic"/>
          <w:sz w:val="28"/>
          <w:szCs w:val="28"/>
          <w:lang w:val="fr-FR"/>
        </w:rPr>
        <w:t xml:space="preserve"> </w:t>
      </w:r>
      <w:r w:rsidR="00F36FAA" w:rsidRPr="006E38AF">
        <w:rPr>
          <w:rFonts w:ascii="Traditional Arabic" w:eastAsia="Calibri" w:hAnsi="Traditional Arabic" w:cs="Sakkal Majalla"/>
          <w:b/>
          <w:bCs/>
          <w:sz w:val="28"/>
          <w:szCs w:val="28"/>
          <w:lang w:val="fr-FR"/>
        </w:rPr>
        <w:t>(</w:t>
      </w:r>
      <w:r w:rsidR="00F36FAA" w:rsidRPr="006E38AF">
        <w:rPr>
          <w:rFonts w:ascii="Traditional Arabic" w:hAnsi="Traditional Arabic" w:hint="cs"/>
          <w:sz w:val="28"/>
          <w:szCs w:val="28"/>
          <w:rtl/>
        </w:rPr>
        <w:t>وحسن</w:t>
      </w:r>
      <w:r w:rsidR="00F36FAA" w:rsidRPr="006E38AF">
        <w:rPr>
          <w:rFonts w:ascii="Traditional Arabic" w:hAnsi="Traditional Arabic" w:hint="eastAsia"/>
          <w:sz w:val="28"/>
          <w:szCs w:val="28"/>
          <w:rtl/>
        </w:rPr>
        <w:t>ه</w:t>
      </w:r>
      <w:r w:rsidR="001F19EA" w:rsidRPr="006E38AF">
        <w:rPr>
          <w:rFonts w:ascii="Traditional Arabic" w:hAnsi="Traditional Arabic" w:hint="cs"/>
          <w:sz w:val="28"/>
          <w:szCs w:val="28"/>
          <w:rtl/>
        </w:rPr>
        <w:t xml:space="preserve"> الألباني في صحيح الجامع برقم </w:t>
      </w:r>
      <w:r w:rsidR="00F36FAA" w:rsidRPr="006E38AF">
        <w:rPr>
          <w:rFonts w:ascii="Traditional Arabic" w:hAnsi="Traditional Arabic"/>
          <w:sz w:val="28"/>
          <w:szCs w:val="28"/>
          <w:rtl/>
        </w:rPr>
        <w:t>(7300)</w:t>
      </w:r>
      <w:r w:rsidR="00F36FAA" w:rsidRPr="006E38AF">
        <w:rPr>
          <w:rFonts w:ascii="Traditional Arabic" w:hAnsi="Traditional Arabic" w:hint="cs"/>
          <w:sz w:val="28"/>
          <w:szCs w:val="28"/>
          <w:rtl/>
        </w:rPr>
        <w:t>.</w:t>
      </w:r>
    </w:p>
  </w:footnote>
  <w:footnote w:id="22">
    <w:p w14:paraId="20A51B2D" w14:textId="6B45DA14" w:rsidR="00612A45" w:rsidRPr="006E38AF" w:rsidRDefault="00612A45" w:rsidP="0040389D">
      <w:pPr>
        <w:pStyle w:val="a7"/>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614B31" w:rsidRPr="006E38AF">
        <w:rPr>
          <w:rStyle w:val="ae"/>
          <w:rFonts w:ascii="Traditional Arabic" w:hAnsi="Traditional Arabic"/>
          <w:i w:val="0"/>
          <w:iCs w:val="0"/>
          <w:sz w:val="28"/>
          <w:szCs w:val="28"/>
          <w:shd w:val="clear" w:color="auto" w:fill="FFFFFF"/>
          <w:rtl/>
        </w:rPr>
        <w:t xml:space="preserve">فتاوى دار الإفتاء المصرية. </w:t>
      </w:r>
      <w:proofErr w:type="spellStart"/>
      <w:r w:rsidR="00614B31" w:rsidRPr="006E38AF">
        <w:rPr>
          <w:rStyle w:val="ae"/>
          <w:rFonts w:ascii="Traditional Arabic" w:hAnsi="Traditional Arabic"/>
          <w:i w:val="0"/>
          <w:iCs w:val="0"/>
          <w:sz w:val="28"/>
          <w:szCs w:val="28"/>
          <w:shd w:val="clear" w:color="auto" w:fill="FFFFFF"/>
          <w:rtl/>
        </w:rPr>
        <w:t>د.م</w:t>
      </w:r>
      <w:proofErr w:type="spellEnd"/>
      <w:r w:rsidR="00614B31" w:rsidRPr="006E38AF">
        <w:rPr>
          <w:rStyle w:val="ae"/>
          <w:rFonts w:ascii="Traditional Arabic" w:hAnsi="Traditional Arabic"/>
          <w:i w:val="0"/>
          <w:iCs w:val="0"/>
          <w:sz w:val="28"/>
          <w:szCs w:val="28"/>
          <w:shd w:val="clear" w:color="auto" w:fill="FFFFFF"/>
          <w:rtl/>
        </w:rPr>
        <w:t xml:space="preserve">: </w:t>
      </w:r>
      <w:proofErr w:type="spellStart"/>
      <w:r w:rsidR="00614B31" w:rsidRPr="006E38AF">
        <w:rPr>
          <w:rStyle w:val="ae"/>
          <w:rFonts w:ascii="Traditional Arabic" w:hAnsi="Traditional Arabic"/>
          <w:i w:val="0"/>
          <w:iCs w:val="0"/>
          <w:sz w:val="28"/>
          <w:szCs w:val="28"/>
          <w:shd w:val="clear" w:color="auto" w:fill="FFFFFF"/>
          <w:rtl/>
        </w:rPr>
        <w:t>د.ن</w:t>
      </w:r>
      <w:proofErr w:type="spellEnd"/>
      <w:r w:rsidR="00614B31" w:rsidRPr="006E38AF">
        <w:rPr>
          <w:rStyle w:val="ae"/>
          <w:rFonts w:ascii="Traditional Arabic" w:hAnsi="Traditional Arabic"/>
          <w:i w:val="0"/>
          <w:iCs w:val="0"/>
          <w:sz w:val="28"/>
          <w:szCs w:val="28"/>
          <w:shd w:val="clear" w:color="auto" w:fill="FFFFFF"/>
          <w:rtl/>
        </w:rPr>
        <w:t xml:space="preserve">، </w:t>
      </w:r>
      <w:proofErr w:type="spellStart"/>
      <w:r w:rsidR="00614B31" w:rsidRPr="006E38AF">
        <w:rPr>
          <w:rStyle w:val="ae"/>
          <w:rFonts w:ascii="Traditional Arabic" w:hAnsi="Traditional Arabic"/>
          <w:i w:val="0"/>
          <w:iCs w:val="0"/>
          <w:sz w:val="28"/>
          <w:szCs w:val="28"/>
          <w:shd w:val="clear" w:color="auto" w:fill="FFFFFF"/>
          <w:rtl/>
        </w:rPr>
        <w:t>د.ط</w:t>
      </w:r>
      <w:proofErr w:type="spellEnd"/>
      <w:r w:rsidR="00614B31" w:rsidRPr="006E38AF">
        <w:rPr>
          <w:rStyle w:val="ae"/>
          <w:rFonts w:ascii="Traditional Arabic" w:hAnsi="Traditional Arabic"/>
          <w:i w:val="0"/>
          <w:iCs w:val="0"/>
          <w:sz w:val="28"/>
          <w:szCs w:val="28"/>
          <w:shd w:val="clear" w:color="auto" w:fill="FFFFFF"/>
          <w:rtl/>
        </w:rPr>
        <w:t>، د.ت</w:t>
      </w:r>
      <w:r w:rsidR="00614B31" w:rsidRPr="006E38AF">
        <w:rPr>
          <w:rFonts w:ascii="Traditional Arabic" w:hAnsi="Traditional Arabic" w:hint="cs"/>
          <w:i/>
          <w:iCs/>
          <w:sz w:val="28"/>
          <w:szCs w:val="28"/>
          <w:shd w:val="clear" w:color="auto" w:fill="FFFFFF"/>
          <w:rtl/>
        </w:rPr>
        <w:t>،</w:t>
      </w:r>
      <w:r w:rsidR="00614B31" w:rsidRPr="006E38AF">
        <w:rPr>
          <w:rFonts w:ascii="Traditional Arabic" w:hAnsi="Traditional Arabic"/>
          <w:i/>
          <w:iCs/>
          <w:sz w:val="28"/>
          <w:szCs w:val="28"/>
          <w:shd w:val="clear" w:color="auto" w:fill="FFFFFF"/>
          <w:rtl/>
        </w:rPr>
        <w:t> </w:t>
      </w:r>
      <w:r w:rsidRPr="006E38AF">
        <w:rPr>
          <w:rFonts w:ascii="Traditional Arabic" w:hAnsi="Traditional Arabic"/>
          <w:sz w:val="28"/>
          <w:szCs w:val="28"/>
          <w:rtl/>
        </w:rPr>
        <w:t>(فتوى رقم 585)</w:t>
      </w:r>
      <w:r w:rsidR="002B5F99" w:rsidRPr="006E38AF">
        <w:rPr>
          <w:rFonts w:ascii="Traditional Arabic" w:hAnsi="Traditional Arabic" w:hint="cs"/>
          <w:sz w:val="28"/>
          <w:szCs w:val="28"/>
          <w:rtl/>
        </w:rPr>
        <w:t>، و</w:t>
      </w:r>
      <w:r w:rsidR="002B5F99" w:rsidRPr="006E38AF">
        <w:rPr>
          <w:rFonts w:ascii="Traditional Arabic" w:hAnsi="Traditional Arabic"/>
          <w:sz w:val="28"/>
          <w:szCs w:val="28"/>
          <w:rtl/>
        </w:rPr>
        <w:t>تاريخ صدور الفتوى 28/10/1947م</w:t>
      </w:r>
      <w:r w:rsidRPr="006E38AF">
        <w:rPr>
          <w:rFonts w:ascii="Traditional Arabic" w:hAnsi="Traditional Arabic"/>
          <w:sz w:val="28"/>
          <w:szCs w:val="28"/>
          <w:rtl/>
        </w:rPr>
        <w:t>.</w:t>
      </w:r>
    </w:p>
  </w:footnote>
  <w:footnote w:id="23">
    <w:p w14:paraId="487BA225" w14:textId="13CFB618" w:rsidR="005406E5" w:rsidRPr="006E38AF" w:rsidRDefault="005406E5"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رواه أحمد </w:t>
      </w:r>
      <w:r w:rsidR="00C2268E" w:rsidRPr="006E38AF">
        <w:rPr>
          <w:rFonts w:ascii="Traditional Arabic" w:hAnsi="Traditional Arabic" w:hint="cs"/>
          <w:sz w:val="28"/>
          <w:szCs w:val="28"/>
          <w:rtl/>
        </w:rPr>
        <w:t xml:space="preserve">في مسند أنس بن مالك، </w:t>
      </w:r>
      <w:r w:rsidRPr="006E38AF">
        <w:rPr>
          <w:rFonts w:ascii="Traditional Arabic" w:hAnsi="Traditional Arabic"/>
          <w:sz w:val="28"/>
          <w:szCs w:val="28"/>
          <w:rtl/>
        </w:rPr>
        <w:t xml:space="preserve">(13004) وأبو داود </w:t>
      </w:r>
      <w:r w:rsidR="00916710" w:rsidRPr="006E38AF">
        <w:rPr>
          <w:rFonts w:ascii="Traditional Arabic" w:hAnsi="Traditional Arabic" w:hint="cs"/>
          <w:sz w:val="28"/>
          <w:szCs w:val="28"/>
          <w:rtl/>
        </w:rPr>
        <w:t xml:space="preserve">في باب </w:t>
      </w:r>
      <w:r w:rsidR="0047105D" w:rsidRPr="006E38AF">
        <w:rPr>
          <w:rFonts w:ascii="Traditional Arabic" w:hAnsi="Traditional Arabic" w:hint="cs"/>
          <w:sz w:val="28"/>
          <w:szCs w:val="28"/>
          <w:rtl/>
        </w:rPr>
        <w:t xml:space="preserve">تفريع أبواب الوتر، </w:t>
      </w:r>
      <w:r w:rsidR="0047105D" w:rsidRPr="006E38AF">
        <w:rPr>
          <w:rFonts w:ascii="Traditional Arabic" w:hAnsi="Traditional Arabic"/>
          <w:sz w:val="28"/>
          <w:szCs w:val="28"/>
          <w:rtl/>
        </w:rPr>
        <w:t>باب في الاستعاذة</w:t>
      </w:r>
      <w:r w:rsidR="0047105D" w:rsidRPr="006E38AF">
        <w:rPr>
          <w:rFonts w:ascii="Traditional Arabic" w:hAnsi="Traditional Arabic" w:hint="cs"/>
          <w:sz w:val="28"/>
          <w:szCs w:val="28"/>
          <w:rtl/>
        </w:rPr>
        <w:t>،</w:t>
      </w:r>
      <w:r w:rsidR="0047105D" w:rsidRPr="006E38AF">
        <w:rPr>
          <w:rFonts w:ascii="Traditional Arabic" w:hAnsi="Traditional Arabic"/>
          <w:sz w:val="28"/>
          <w:szCs w:val="28"/>
          <w:rtl/>
        </w:rPr>
        <w:t xml:space="preserve"> </w:t>
      </w:r>
      <w:r w:rsidRPr="006E38AF">
        <w:rPr>
          <w:rFonts w:ascii="Traditional Arabic" w:hAnsi="Traditional Arabic"/>
          <w:sz w:val="28"/>
          <w:szCs w:val="28"/>
          <w:rtl/>
        </w:rPr>
        <w:t>(1554)</w:t>
      </w:r>
      <w:r w:rsidR="00F058B4" w:rsidRPr="006E38AF">
        <w:rPr>
          <w:rFonts w:ascii="Traditional Arabic" w:hAnsi="Traditional Arabic" w:hint="cs"/>
          <w:sz w:val="28"/>
          <w:szCs w:val="28"/>
          <w:rtl/>
        </w:rPr>
        <w:t xml:space="preserve">، وصحح الألباني إسناده على شرط مسلم، ينظر: </w:t>
      </w:r>
      <w:r w:rsidR="00513E45" w:rsidRPr="006E38AF">
        <w:rPr>
          <w:rFonts w:ascii="Traditional Arabic" w:hAnsi="Traditional Arabic"/>
          <w:sz w:val="28"/>
          <w:szCs w:val="28"/>
          <w:rtl/>
        </w:rPr>
        <w:t>محمد ناصر الدين</w:t>
      </w:r>
      <w:r w:rsidR="00513E45" w:rsidRPr="006E38AF">
        <w:rPr>
          <w:rFonts w:ascii="Traditional Arabic" w:hAnsi="Traditional Arabic" w:hint="cs"/>
          <w:sz w:val="28"/>
          <w:szCs w:val="28"/>
          <w:rtl/>
        </w:rPr>
        <w:t xml:space="preserve"> </w:t>
      </w:r>
      <w:r w:rsidR="00513E45" w:rsidRPr="006E38AF">
        <w:rPr>
          <w:rFonts w:ascii="Traditional Arabic" w:hAnsi="Traditional Arabic"/>
          <w:sz w:val="28"/>
          <w:szCs w:val="28"/>
          <w:rtl/>
        </w:rPr>
        <w:t>الألباني</w:t>
      </w:r>
      <w:r w:rsidR="00513E45" w:rsidRPr="006E38AF">
        <w:rPr>
          <w:rFonts w:ascii="Traditional Arabic" w:hAnsi="Traditional Arabic" w:hint="cs"/>
          <w:sz w:val="28"/>
          <w:szCs w:val="28"/>
          <w:rtl/>
        </w:rPr>
        <w:t xml:space="preserve">، </w:t>
      </w:r>
      <w:r w:rsidR="00513E45" w:rsidRPr="006E38AF">
        <w:rPr>
          <w:rFonts w:ascii="Traditional Arabic" w:hAnsi="Traditional Arabic"/>
          <w:sz w:val="28"/>
          <w:szCs w:val="28"/>
          <w:rtl/>
        </w:rPr>
        <w:t>صحيح أبي داود</w:t>
      </w:r>
      <w:r w:rsidR="00513E45" w:rsidRPr="006E38AF">
        <w:rPr>
          <w:rFonts w:ascii="Traditional Arabic" w:hAnsi="Traditional Arabic" w:hint="cs"/>
          <w:sz w:val="28"/>
          <w:szCs w:val="28"/>
          <w:rtl/>
        </w:rPr>
        <w:t>،</w:t>
      </w:r>
      <w:r w:rsidR="00513E45" w:rsidRPr="006E38AF">
        <w:rPr>
          <w:rFonts w:ascii="Traditional Arabic" w:hAnsi="Traditional Arabic"/>
          <w:sz w:val="28"/>
          <w:szCs w:val="28"/>
          <w:rtl/>
        </w:rPr>
        <w:t xml:space="preserve"> الكويت</w:t>
      </w:r>
      <w:r w:rsidR="00513E45" w:rsidRPr="006E38AF">
        <w:rPr>
          <w:rFonts w:ascii="Traditional Arabic" w:hAnsi="Traditional Arabic" w:hint="cs"/>
          <w:sz w:val="28"/>
          <w:szCs w:val="28"/>
          <w:rtl/>
        </w:rPr>
        <w:t xml:space="preserve">: </w:t>
      </w:r>
      <w:r w:rsidR="00513E45" w:rsidRPr="006E38AF">
        <w:rPr>
          <w:rFonts w:ascii="Traditional Arabic" w:hAnsi="Traditional Arabic"/>
          <w:sz w:val="28"/>
          <w:szCs w:val="28"/>
          <w:rtl/>
        </w:rPr>
        <w:t>غراس للنشر والتوزيع</w:t>
      </w:r>
      <w:r w:rsidR="00513E45" w:rsidRPr="006E38AF">
        <w:rPr>
          <w:rFonts w:ascii="Traditional Arabic" w:hAnsi="Traditional Arabic" w:hint="cs"/>
          <w:sz w:val="28"/>
          <w:szCs w:val="28"/>
          <w:rtl/>
        </w:rPr>
        <w:t xml:space="preserve">، </w:t>
      </w:r>
      <w:r w:rsidR="00513E45" w:rsidRPr="006E38AF">
        <w:rPr>
          <w:rFonts w:ascii="Traditional Arabic" w:hAnsi="Traditional Arabic"/>
          <w:sz w:val="28"/>
          <w:szCs w:val="28"/>
          <w:rtl/>
        </w:rPr>
        <w:t>الطبعة: الأولى، 2002م</w:t>
      </w:r>
      <w:r w:rsidR="00513E45" w:rsidRPr="006E38AF">
        <w:rPr>
          <w:rFonts w:ascii="Traditional Arabic" w:hAnsi="Traditional Arabic" w:hint="cs"/>
          <w:sz w:val="28"/>
          <w:szCs w:val="28"/>
          <w:rtl/>
        </w:rPr>
        <w:t xml:space="preserve">، </w:t>
      </w:r>
      <w:r w:rsidR="00513E45" w:rsidRPr="006E38AF">
        <w:rPr>
          <w:rFonts w:ascii="Traditional Arabic" w:hAnsi="Traditional Arabic"/>
          <w:sz w:val="28"/>
          <w:szCs w:val="28"/>
          <w:rtl/>
        </w:rPr>
        <w:t>(</w:t>
      </w:r>
      <w:r w:rsidR="00513E45" w:rsidRPr="006E38AF">
        <w:rPr>
          <w:rFonts w:ascii="Traditional Arabic" w:hAnsi="Traditional Arabic" w:hint="cs"/>
          <w:sz w:val="28"/>
          <w:szCs w:val="28"/>
          <w:rtl/>
        </w:rPr>
        <w:t>5/277</w:t>
      </w:r>
      <w:r w:rsidR="00513E45" w:rsidRPr="006E38AF">
        <w:rPr>
          <w:rFonts w:ascii="Traditional Arabic" w:hAnsi="Traditional Arabic"/>
          <w:sz w:val="28"/>
          <w:szCs w:val="28"/>
          <w:rtl/>
        </w:rPr>
        <w:t>)</w:t>
      </w:r>
      <w:r w:rsidRPr="006E38AF">
        <w:rPr>
          <w:rFonts w:ascii="Traditional Arabic" w:hAnsi="Traditional Arabic"/>
          <w:sz w:val="28"/>
          <w:szCs w:val="28"/>
          <w:rtl/>
        </w:rPr>
        <w:t>.</w:t>
      </w:r>
    </w:p>
  </w:footnote>
  <w:footnote w:id="24">
    <w:p w14:paraId="3300F2D2" w14:textId="05A9EEB9" w:rsidR="00D43E39" w:rsidRPr="006E38AF" w:rsidRDefault="00D43E39" w:rsidP="0040389D">
      <w:pPr>
        <w:pStyle w:val="a7"/>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رواه ابن ماجة </w:t>
      </w:r>
      <w:r w:rsidR="00551657" w:rsidRPr="006E38AF">
        <w:rPr>
          <w:rFonts w:ascii="Traditional Arabic" w:hAnsi="Traditional Arabic" w:hint="cs"/>
          <w:sz w:val="28"/>
          <w:szCs w:val="28"/>
          <w:rtl/>
        </w:rPr>
        <w:t xml:space="preserve">في كتاب الطب، </w:t>
      </w:r>
      <w:r w:rsidR="00551657" w:rsidRPr="006E38AF">
        <w:rPr>
          <w:rFonts w:ascii="Traditional Arabic" w:hAnsi="Traditional Arabic"/>
          <w:sz w:val="28"/>
          <w:szCs w:val="28"/>
          <w:rtl/>
        </w:rPr>
        <w:t>باب ما أنزل الله داء، إلا أنزل له شفاء</w:t>
      </w:r>
      <w:r w:rsidR="00551657" w:rsidRPr="006E38AF">
        <w:rPr>
          <w:rFonts w:ascii="Traditional Arabic" w:hAnsi="Traditional Arabic" w:hint="cs"/>
          <w:sz w:val="28"/>
          <w:szCs w:val="28"/>
          <w:rtl/>
        </w:rPr>
        <w:t>،</w:t>
      </w:r>
      <w:r w:rsidR="00551657" w:rsidRPr="006E38AF">
        <w:rPr>
          <w:rFonts w:ascii="Traditional Arabic" w:hAnsi="Traditional Arabic"/>
          <w:sz w:val="28"/>
          <w:szCs w:val="28"/>
          <w:rtl/>
        </w:rPr>
        <w:t xml:space="preserve"> </w:t>
      </w:r>
      <w:r w:rsidRPr="006E38AF">
        <w:rPr>
          <w:rFonts w:ascii="Traditional Arabic" w:hAnsi="Traditional Arabic"/>
          <w:sz w:val="28"/>
          <w:szCs w:val="28"/>
          <w:rtl/>
        </w:rPr>
        <w:t>(3436) والترمذي</w:t>
      </w:r>
      <w:r w:rsidR="002B5B39" w:rsidRPr="006E38AF">
        <w:rPr>
          <w:rFonts w:ascii="Traditional Arabic" w:hAnsi="Traditional Arabic" w:hint="cs"/>
          <w:sz w:val="28"/>
          <w:szCs w:val="28"/>
          <w:rtl/>
        </w:rPr>
        <w:t xml:space="preserve"> في الطب، </w:t>
      </w:r>
      <w:r w:rsidR="002B5B39" w:rsidRPr="006E38AF">
        <w:rPr>
          <w:rFonts w:ascii="Traditional Arabic" w:hAnsi="Traditional Arabic"/>
          <w:sz w:val="28"/>
          <w:szCs w:val="28"/>
          <w:rtl/>
        </w:rPr>
        <w:t>باب ما جاء في الدواء والحث عليه</w:t>
      </w:r>
      <w:r w:rsidRPr="006E38AF">
        <w:rPr>
          <w:rFonts w:ascii="Traditional Arabic" w:hAnsi="Traditional Arabic"/>
          <w:sz w:val="28"/>
          <w:szCs w:val="28"/>
          <w:rtl/>
        </w:rPr>
        <w:t xml:space="preserve"> (2038)</w:t>
      </w:r>
      <w:r w:rsidR="00601585" w:rsidRPr="006E38AF">
        <w:rPr>
          <w:rFonts w:ascii="Traditional Arabic" w:hAnsi="Traditional Arabic" w:hint="cs"/>
          <w:sz w:val="28"/>
          <w:szCs w:val="28"/>
          <w:rtl/>
        </w:rPr>
        <w:t>، وصحح إسناده البوصيري في مصباح الزجاجة، ينظر: أحم</w:t>
      </w:r>
      <w:r w:rsidR="00601585" w:rsidRPr="006E38AF">
        <w:rPr>
          <w:rFonts w:ascii="Traditional Arabic" w:hAnsi="Traditional Arabic" w:hint="eastAsia"/>
          <w:sz w:val="28"/>
          <w:szCs w:val="28"/>
          <w:rtl/>
        </w:rPr>
        <w:t>د</w:t>
      </w:r>
      <w:r w:rsidR="00601585" w:rsidRPr="006E38AF">
        <w:rPr>
          <w:rFonts w:ascii="Traditional Arabic" w:hAnsi="Traditional Arabic"/>
          <w:sz w:val="28"/>
          <w:szCs w:val="28"/>
          <w:rtl/>
        </w:rPr>
        <w:t xml:space="preserve"> بن أبي بكر بن إسماعيل البوصيري</w:t>
      </w:r>
      <w:r w:rsidR="00601585" w:rsidRPr="006E38AF">
        <w:rPr>
          <w:rFonts w:ascii="Traditional Arabic" w:hAnsi="Traditional Arabic" w:hint="cs"/>
          <w:sz w:val="28"/>
          <w:szCs w:val="28"/>
          <w:rtl/>
        </w:rPr>
        <w:t xml:space="preserve">، </w:t>
      </w:r>
      <w:r w:rsidR="00601585" w:rsidRPr="006E38AF">
        <w:rPr>
          <w:rFonts w:ascii="Traditional Arabic" w:hAnsi="Traditional Arabic"/>
          <w:sz w:val="28"/>
          <w:szCs w:val="28"/>
          <w:rtl/>
        </w:rPr>
        <w:t>مصباح الزجاجة في زوائد ابن ماجه</w:t>
      </w:r>
      <w:r w:rsidR="00601585" w:rsidRPr="006E38AF">
        <w:rPr>
          <w:rFonts w:ascii="Traditional Arabic" w:hAnsi="Traditional Arabic" w:hint="cs"/>
          <w:sz w:val="28"/>
          <w:szCs w:val="28"/>
          <w:rtl/>
        </w:rPr>
        <w:t xml:space="preserve">، </w:t>
      </w:r>
      <w:r w:rsidR="00601585" w:rsidRPr="006E38AF">
        <w:rPr>
          <w:rFonts w:ascii="Traditional Arabic" w:hAnsi="Traditional Arabic"/>
          <w:sz w:val="28"/>
          <w:szCs w:val="28"/>
          <w:rtl/>
        </w:rPr>
        <w:t>بيروت</w:t>
      </w:r>
      <w:r w:rsidR="00601585" w:rsidRPr="006E38AF">
        <w:rPr>
          <w:rFonts w:ascii="Traditional Arabic" w:hAnsi="Traditional Arabic" w:hint="cs"/>
          <w:sz w:val="28"/>
          <w:szCs w:val="28"/>
          <w:rtl/>
        </w:rPr>
        <w:t xml:space="preserve">: </w:t>
      </w:r>
      <w:r w:rsidR="00601585" w:rsidRPr="006E38AF">
        <w:rPr>
          <w:rFonts w:ascii="Traditional Arabic" w:hAnsi="Traditional Arabic"/>
          <w:sz w:val="28"/>
          <w:szCs w:val="28"/>
          <w:rtl/>
        </w:rPr>
        <w:t>دار العربية</w:t>
      </w:r>
      <w:r w:rsidR="00601585" w:rsidRPr="006E38AF">
        <w:rPr>
          <w:rFonts w:ascii="Traditional Arabic" w:hAnsi="Traditional Arabic" w:hint="cs"/>
          <w:sz w:val="28"/>
          <w:szCs w:val="28"/>
          <w:rtl/>
        </w:rPr>
        <w:t xml:space="preserve">، </w:t>
      </w:r>
      <w:r w:rsidR="00601585" w:rsidRPr="006E38AF">
        <w:rPr>
          <w:rFonts w:ascii="Traditional Arabic" w:hAnsi="Traditional Arabic"/>
          <w:sz w:val="28"/>
          <w:szCs w:val="28"/>
          <w:rtl/>
        </w:rPr>
        <w:t>الطبعة الثانية، 1403هـ</w:t>
      </w:r>
      <w:r w:rsidR="00601585" w:rsidRPr="006E38AF">
        <w:rPr>
          <w:rFonts w:ascii="Traditional Arabic" w:hAnsi="Traditional Arabic" w:hint="cs"/>
          <w:sz w:val="28"/>
          <w:szCs w:val="28"/>
          <w:rtl/>
        </w:rPr>
        <w:t xml:space="preserve">، </w:t>
      </w:r>
      <w:r w:rsidR="00601585" w:rsidRPr="006E38AF">
        <w:rPr>
          <w:rFonts w:ascii="Traditional Arabic" w:hAnsi="Traditional Arabic"/>
          <w:sz w:val="28"/>
          <w:szCs w:val="28"/>
          <w:rtl/>
        </w:rPr>
        <w:t>(</w:t>
      </w:r>
      <w:r w:rsidR="00601585" w:rsidRPr="006E38AF">
        <w:rPr>
          <w:rFonts w:ascii="Traditional Arabic" w:hAnsi="Traditional Arabic" w:hint="cs"/>
          <w:sz w:val="28"/>
          <w:szCs w:val="28"/>
          <w:rtl/>
        </w:rPr>
        <w:t>4/49</w:t>
      </w:r>
      <w:r w:rsidR="00601585" w:rsidRPr="006E38AF">
        <w:rPr>
          <w:rFonts w:ascii="Traditional Arabic" w:hAnsi="Traditional Arabic"/>
          <w:sz w:val="28"/>
          <w:szCs w:val="28"/>
          <w:rtl/>
        </w:rPr>
        <w:t>)</w:t>
      </w:r>
    </w:p>
  </w:footnote>
  <w:footnote w:id="25">
    <w:p w14:paraId="0EC193F2" w14:textId="4443F151" w:rsidR="00E57DFC" w:rsidRPr="006E38AF" w:rsidRDefault="00E57DFC" w:rsidP="0040389D">
      <w:pPr>
        <w:pStyle w:val="a7"/>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رواه البخاري</w:t>
      </w:r>
      <w:r w:rsidR="0064567D" w:rsidRPr="006E38AF">
        <w:rPr>
          <w:rFonts w:ascii="Traditional Arabic" w:hAnsi="Traditional Arabic" w:hint="cs"/>
          <w:sz w:val="28"/>
          <w:szCs w:val="28"/>
          <w:rtl/>
        </w:rPr>
        <w:t xml:space="preserve"> كتاب الطب، </w:t>
      </w:r>
      <w:r w:rsidR="0064567D" w:rsidRPr="006E38AF">
        <w:rPr>
          <w:rFonts w:ascii="Traditional Arabic" w:hAnsi="Traditional Arabic"/>
          <w:sz w:val="28"/>
          <w:szCs w:val="28"/>
          <w:rtl/>
        </w:rPr>
        <w:t>باب ما أنزل الله داء، إلا أنزل له شفاء</w:t>
      </w:r>
      <w:r w:rsidR="007B475B" w:rsidRPr="006E38AF">
        <w:rPr>
          <w:rFonts w:ascii="Traditional Arabic" w:hAnsi="Traditional Arabic" w:hint="cs"/>
          <w:sz w:val="28"/>
          <w:szCs w:val="28"/>
          <w:rtl/>
        </w:rPr>
        <w:t>،</w:t>
      </w:r>
      <w:r w:rsidRPr="006E38AF">
        <w:rPr>
          <w:rFonts w:ascii="Traditional Arabic" w:hAnsi="Traditional Arabic"/>
          <w:sz w:val="28"/>
          <w:szCs w:val="28"/>
          <w:rtl/>
        </w:rPr>
        <w:t xml:space="preserve"> (5678) ومسلم</w:t>
      </w:r>
      <w:r w:rsidR="00A32A38" w:rsidRPr="006E38AF">
        <w:rPr>
          <w:rFonts w:ascii="Traditional Arabic" w:hAnsi="Traditional Arabic" w:hint="cs"/>
          <w:sz w:val="28"/>
          <w:szCs w:val="28"/>
          <w:rtl/>
        </w:rPr>
        <w:t xml:space="preserve"> في كتاب السلام، </w:t>
      </w:r>
      <w:r w:rsidR="00A32A38" w:rsidRPr="006E38AF">
        <w:rPr>
          <w:rFonts w:ascii="Traditional Arabic" w:hAnsi="Traditional Arabic"/>
          <w:sz w:val="28"/>
          <w:szCs w:val="28"/>
          <w:rtl/>
        </w:rPr>
        <w:t>باب لكل داء دواء</w:t>
      </w:r>
      <w:r w:rsidR="00A32A38" w:rsidRPr="006E38AF">
        <w:rPr>
          <w:rFonts w:ascii="Traditional Arabic" w:hAnsi="Traditional Arabic" w:hint="cs"/>
          <w:sz w:val="28"/>
          <w:szCs w:val="28"/>
          <w:rtl/>
        </w:rPr>
        <w:t>،</w:t>
      </w:r>
      <w:r w:rsidRPr="006E38AF">
        <w:rPr>
          <w:rFonts w:ascii="Traditional Arabic" w:hAnsi="Traditional Arabic"/>
          <w:sz w:val="28"/>
          <w:szCs w:val="28"/>
          <w:rtl/>
        </w:rPr>
        <w:t xml:space="preserve"> (2204</w:t>
      </w:r>
      <w:proofErr w:type="gramStart"/>
      <w:r w:rsidRPr="006E38AF">
        <w:rPr>
          <w:rFonts w:ascii="Traditional Arabic" w:hAnsi="Traditional Arabic"/>
          <w:sz w:val="28"/>
          <w:szCs w:val="28"/>
          <w:rtl/>
        </w:rPr>
        <w:t>).</w:t>
      </w:r>
      <w:r w:rsidR="00601585" w:rsidRPr="006E38AF">
        <w:rPr>
          <w:rFonts w:ascii="Traditional Arabic" w:hAnsi="Traditional Arabic" w:hint="cs"/>
          <w:sz w:val="28"/>
          <w:szCs w:val="28"/>
          <w:rtl/>
        </w:rPr>
        <w:t>/</w:t>
      </w:r>
      <w:proofErr w:type="gramEnd"/>
    </w:p>
  </w:footnote>
  <w:footnote w:id="26">
    <w:p w14:paraId="52DF06C8" w14:textId="38CD9C73" w:rsidR="009C5B7D" w:rsidRPr="006E38AF" w:rsidRDefault="009C5B7D" w:rsidP="0040389D">
      <w:pPr>
        <w:jc w:val="both"/>
        <w:rPr>
          <w:rFonts w:ascii="Traditional Arabic" w:hAnsi="Traditional Arabic"/>
          <w:sz w:val="28"/>
          <w:shd w:val="clear" w:color="auto" w:fill="FFFFFF"/>
          <w:rtl/>
        </w:rPr>
      </w:pPr>
      <w:r w:rsidRPr="006E38AF">
        <w:rPr>
          <w:rStyle w:val="a8"/>
          <w:rFonts w:ascii="Traditional Arabic" w:hAnsi="Traditional Arabic"/>
          <w:sz w:val="28"/>
        </w:rPr>
        <w:footnoteRef/>
      </w:r>
      <w:r w:rsidRPr="006E38AF">
        <w:rPr>
          <w:rFonts w:ascii="Traditional Arabic" w:hAnsi="Traditional Arabic"/>
          <w:sz w:val="28"/>
          <w:rtl/>
        </w:rPr>
        <w:t xml:space="preserve"> </w:t>
      </w:r>
      <w:r w:rsidR="005150D0" w:rsidRPr="006E38AF">
        <w:rPr>
          <w:rStyle w:val="ae"/>
          <w:rFonts w:ascii="Traditional Arabic" w:hAnsi="Traditional Arabic"/>
          <w:i w:val="0"/>
          <w:iCs w:val="0"/>
          <w:sz w:val="28"/>
          <w:shd w:val="clear" w:color="auto" w:fill="FFFFFF"/>
          <w:rtl/>
        </w:rPr>
        <w:t>شوقي</w:t>
      </w:r>
      <w:r w:rsidR="00B97DC1" w:rsidRPr="006E38AF">
        <w:rPr>
          <w:rStyle w:val="ae"/>
          <w:rFonts w:ascii="Traditional Arabic" w:hAnsi="Traditional Arabic"/>
          <w:i w:val="0"/>
          <w:iCs w:val="0"/>
          <w:sz w:val="28"/>
          <w:shd w:val="clear" w:color="auto" w:fill="FFFFFF"/>
          <w:rtl/>
        </w:rPr>
        <w:t xml:space="preserve"> ضيف،</w:t>
      </w:r>
      <w:r w:rsidR="005150D0" w:rsidRPr="006E38AF">
        <w:rPr>
          <w:rStyle w:val="ae"/>
          <w:rFonts w:ascii="Traditional Arabic" w:hAnsi="Traditional Arabic"/>
          <w:i w:val="0"/>
          <w:iCs w:val="0"/>
          <w:sz w:val="28"/>
          <w:shd w:val="clear" w:color="auto" w:fill="FFFFFF"/>
          <w:rtl/>
        </w:rPr>
        <w:t xml:space="preserve"> </w:t>
      </w:r>
      <w:r w:rsidR="005150D0" w:rsidRPr="006E38AF">
        <w:rPr>
          <w:rStyle w:val="ae"/>
          <w:rFonts w:ascii="Traditional Arabic" w:hAnsi="Traditional Arabic"/>
          <w:b/>
          <w:bCs/>
          <w:i w:val="0"/>
          <w:iCs w:val="0"/>
          <w:sz w:val="28"/>
          <w:shd w:val="clear" w:color="auto" w:fill="FFFFFF"/>
          <w:rtl/>
        </w:rPr>
        <w:t>تاريخ الأدب العربي</w:t>
      </w:r>
      <w:r w:rsidR="00B97DC1" w:rsidRPr="006E38AF">
        <w:rPr>
          <w:rFonts w:ascii="Traditional Arabic" w:hAnsi="Traditional Arabic"/>
          <w:sz w:val="28"/>
          <w:shd w:val="clear" w:color="auto" w:fill="FFFFFF"/>
          <w:rtl/>
        </w:rPr>
        <w:t>،</w:t>
      </w:r>
      <w:r w:rsidR="005150D0" w:rsidRPr="006E38AF">
        <w:rPr>
          <w:rFonts w:ascii="Traditional Arabic" w:hAnsi="Traditional Arabic"/>
          <w:sz w:val="28"/>
          <w:shd w:val="clear" w:color="auto" w:fill="FFFFFF"/>
          <w:rtl/>
        </w:rPr>
        <w:t xml:space="preserve"> مصر: دار المعارف، </w:t>
      </w:r>
      <w:r w:rsidR="00B97DC1" w:rsidRPr="006E38AF">
        <w:rPr>
          <w:rFonts w:ascii="Traditional Arabic" w:hAnsi="Traditional Arabic"/>
          <w:sz w:val="28"/>
          <w:shd w:val="clear" w:color="auto" w:fill="FFFFFF"/>
          <w:rtl/>
        </w:rPr>
        <w:t>ط1</w:t>
      </w:r>
      <w:r w:rsidR="005150D0" w:rsidRPr="006E38AF">
        <w:rPr>
          <w:rFonts w:ascii="Traditional Arabic" w:hAnsi="Traditional Arabic"/>
          <w:sz w:val="28"/>
          <w:shd w:val="clear" w:color="auto" w:fill="FFFFFF"/>
          <w:rtl/>
        </w:rPr>
        <w:t>، 1995م</w:t>
      </w:r>
      <w:r w:rsidR="00B97DC1" w:rsidRPr="006E38AF">
        <w:rPr>
          <w:rFonts w:ascii="Traditional Arabic" w:hAnsi="Traditional Arabic"/>
          <w:sz w:val="28"/>
          <w:shd w:val="clear" w:color="auto" w:fill="FFFFFF"/>
          <w:rtl/>
        </w:rPr>
        <w:t xml:space="preserve">، </w:t>
      </w:r>
      <w:r w:rsidRPr="006E38AF">
        <w:rPr>
          <w:rFonts w:ascii="Traditional Arabic" w:hAnsi="Traditional Arabic"/>
          <w:sz w:val="28"/>
          <w:rtl/>
        </w:rPr>
        <w:t>(8/ 80، 6/325).</w:t>
      </w:r>
    </w:p>
  </w:footnote>
  <w:footnote w:id="27">
    <w:p w14:paraId="35C5AA1E" w14:textId="353882D8" w:rsidR="00481A90" w:rsidRPr="006E38AF" w:rsidRDefault="00481A90" w:rsidP="0040389D">
      <w:pPr>
        <w:pStyle w:val="a7"/>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7A6D79" w:rsidRPr="006E38AF">
        <w:rPr>
          <w:rFonts w:ascii="Traditional Arabic" w:hAnsi="Traditional Arabic"/>
          <w:sz w:val="28"/>
          <w:szCs w:val="28"/>
          <w:shd w:val="clear" w:color="auto" w:fill="FFFFFF"/>
          <w:rtl/>
        </w:rPr>
        <w:t>عمر رضا </w:t>
      </w:r>
      <w:r w:rsidR="007A6D79" w:rsidRPr="006E38AF">
        <w:rPr>
          <w:rStyle w:val="ae"/>
          <w:rFonts w:ascii="Traditional Arabic" w:hAnsi="Traditional Arabic"/>
          <w:i w:val="0"/>
          <w:iCs w:val="0"/>
          <w:sz w:val="28"/>
          <w:szCs w:val="28"/>
          <w:shd w:val="clear" w:color="auto" w:fill="FFFFFF"/>
          <w:rtl/>
        </w:rPr>
        <w:t xml:space="preserve">كحالة، </w:t>
      </w:r>
      <w:r w:rsidR="007A6D79" w:rsidRPr="006E38AF">
        <w:rPr>
          <w:rStyle w:val="ae"/>
          <w:rFonts w:ascii="Traditional Arabic" w:hAnsi="Traditional Arabic"/>
          <w:b/>
          <w:bCs/>
          <w:i w:val="0"/>
          <w:iCs w:val="0"/>
          <w:sz w:val="28"/>
          <w:szCs w:val="28"/>
          <w:shd w:val="clear" w:color="auto" w:fill="FFFFFF"/>
          <w:rtl/>
        </w:rPr>
        <w:t>معجم المؤلفين</w:t>
      </w:r>
      <w:r w:rsidR="007A6D79" w:rsidRPr="006E38AF">
        <w:rPr>
          <w:rStyle w:val="ae"/>
          <w:rFonts w:ascii="Traditional Arabic" w:hAnsi="Traditional Arabic"/>
          <w:i w:val="0"/>
          <w:iCs w:val="0"/>
          <w:sz w:val="28"/>
          <w:szCs w:val="28"/>
          <w:shd w:val="clear" w:color="auto" w:fill="FFFFFF"/>
          <w:rtl/>
        </w:rPr>
        <w:t xml:space="preserve">. </w:t>
      </w:r>
      <w:r w:rsidR="007A6D79" w:rsidRPr="006E38AF">
        <w:rPr>
          <w:rFonts w:ascii="Traditional Arabic" w:hAnsi="Traditional Arabic"/>
          <w:sz w:val="28"/>
          <w:szCs w:val="28"/>
          <w:shd w:val="clear" w:color="auto" w:fill="FFFFFF"/>
          <w:rtl/>
        </w:rPr>
        <w:t>بيروت:</w:t>
      </w:r>
      <w:r w:rsidR="007A6D79" w:rsidRPr="006E38AF">
        <w:rPr>
          <w:rStyle w:val="ae"/>
          <w:rFonts w:ascii="Traditional Arabic" w:hAnsi="Traditional Arabic"/>
          <w:i w:val="0"/>
          <w:iCs w:val="0"/>
          <w:sz w:val="28"/>
          <w:szCs w:val="28"/>
          <w:shd w:val="clear" w:color="auto" w:fill="FFFFFF"/>
          <w:rtl/>
        </w:rPr>
        <w:t xml:space="preserve"> مكتبة</w:t>
      </w:r>
      <w:r w:rsidR="007A6D79" w:rsidRPr="006E38AF">
        <w:rPr>
          <w:rFonts w:ascii="Traditional Arabic" w:hAnsi="Traditional Arabic"/>
          <w:sz w:val="28"/>
          <w:szCs w:val="28"/>
          <w:shd w:val="clear" w:color="auto" w:fill="FFFFFF"/>
          <w:rtl/>
        </w:rPr>
        <w:t xml:space="preserve"> المثنى، دار إحياء التراث العربي، </w:t>
      </w:r>
      <w:proofErr w:type="spellStart"/>
      <w:r w:rsidR="007A6D79" w:rsidRPr="006E38AF">
        <w:rPr>
          <w:rFonts w:ascii="Traditional Arabic" w:hAnsi="Traditional Arabic"/>
          <w:sz w:val="28"/>
          <w:szCs w:val="28"/>
          <w:shd w:val="clear" w:color="auto" w:fill="FFFFFF"/>
          <w:rtl/>
        </w:rPr>
        <w:t>د.ط</w:t>
      </w:r>
      <w:proofErr w:type="spellEnd"/>
      <w:r w:rsidR="007A6D79" w:rsidRPr="006E38AF">
        <w:rPr>
          <w:rFonts w:ascii="Traditional Arabic" w:hAnsi="Traditional Arabic"/>
          <w:sz w:val="28"/>
          <w:szCs w:val="28"/>
          <w:shd w:val="clear" w:color="auto" w:fill="FFFFFF"/>
          <w:rtl/>
        </w:rPr>
        <w:t>، د.ت</w:t>
      </w:r>
      <w:r w:rsidR="00137538" w:rsidRPr="006E38AF">
        <w:rPr>
          <w:rFonts w:ascii="Traditional Arabic" w:hAnsi="Traditional Arabic" w:hint="cs"/>
          <w:sz w:val="28"/>
          <w:szCs w:val="28"/>
          <w:rtl/>
        </w:rPr>
        <w:t>،</w:t>
      </w:r>
      <w:r w:rsidR="007A6D79" w:rsidRPr="006E38AF">
        <w:rPr>
          <w:rFonts w:ascii="Traditional Arabic" w:hAnsi="Traditional Arabic"/>
          <w:sz w:val="28"/>
          <w:szCs w:val="28"/>
          <w:rtl/>
        </w:rPr>
        <w:t xml:space="preserve"> </w:t>
      </w:r>
      <w:r w:rsidRPr="006E38AF">
        <w:rPr>
          <w:rFonts w:ascii="Traditional Arabic" w:hAnsi="Traditional Arabic"/>
          <w:sz w:val="28"/>
          <w:szCs w:val="28"/>
          <w:rtl/>
        </w:rPr>
        <w:t>(11/ 117).</w:t>
      </w:r>
    </w:p>
  </w:footnote>
  <w:footnote w:id="28">
    <w:p w14:paraId="1E9ACDAE" w14:textId="75554ECF" w:rsidR="00600150" w:rsidRPr="006E38AF" w:rsidRDefault="00600150"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رواه مسلم</w:t>
      </w:r>
      <w:r w:rsidR="00C47F9E" w:rsidRPr="006E38AF">
        <w:rPr>
          <w:rFonts w:ascii="Traditional Arabic" w:hAnsi="Traditional Arabic" w:hint="cs"/>
          <w:sz w:val="28"/>
          <w:szCs w:val="28"/>
          <w:rtl/>
        </w:rPr>
        <w:t xml:space="preserve"> في كتاب الأشربة، </w:t>
      </w:r>
      <w:r w:rsidR="00C47F9E" w:rsidRPr="006E38AF">
        <w:rPr>
          <w:rFonts w:ascii="Traditional Arabic" w:hAnsi="Traditional Arabic"/>
          <w:sz w:val="28"/>
          <w:szCs w:val="28"/>
          <w:rtl/>
        </w:rPr>
        <w:t>باب الأمر بتغطية الإناء</w:t>
      </w:r>
      <w:r w:rsidR="00C47F9E" w:rsidRPr="006E38AF">
        <w:rPr>
          <w:rFonts w:ascii="Traditional Arabic" w:hAnsi="Traditional Arabic" w:hint="cs"/>
          <w:sz w:val="28"/>
          <w:szCs w:val="28"/>
          <w:rtl/>
        </w:rPr>
        <w:t>،</w:t>
      </w:r>
      <w:r w:rsidRPr="006E38AF">
        <w:rPr>
          <w:rFonts w:ascii="Traditional Arabic" w:hAnsi="Traditional Arabic"/>
          <w:sz w:val="28"/>
          <w:szCs w:val="28"/>
          <w:rtl/>
        </w:rPr>
        <w:t xml:space="preserve"> (2014)</w:t>
      </w:r>
      <w:r w:rsidR="00692F98" w:rsidRPr="006E38AF">
        <w:rPr>
          <w:rFonts w:ascii="Traditional Arabic" w:hAnsi="Traditional Arabic"/>
          <w:sz w:val="28"/>
          <w:szCs w:val="28"/>
          <w:rtl/>
        </w:rPr>
        <w:t>، ورواه الإمام أحمد في مسند</w:t>
      </w:r>
      <w:r w:rsidR="00F7507F" w:rsidRPr="006E38AF">
        <w:rPr>
          <w:rFonts w:ascii="Traditional Arabic" w:hAnsi="Traditional Arabic" w:hint="cs"/>
          <w:sz w:val="28"/>
          <w:szCs w:val="28"/>
          <w:rtl/>
        </w:rPr>
        <w:t xml:space="preserve"> جابر</w:t>
      </w:r>
      <w:r w:rsidR="00673397" w:rsidRPr="006E38AF">
        <w:rPr>
          <w:rFonts w:ascii="Traditional Arabic" w:hAnsi="Traditional Arabic" w:hint="cs"/>
          <w:sz w:val="28"/>
          <w:szCs w:val="28"/>
          <w:rtl/>
        </w:rPr>
        <w:t>،</w:t>
      </w:r>
      <w:r w:rsidR="00692F98" w:rsidRPr="006E38AF">
        <w:rPr>
          <w:rFonts w:ascii="Traditional Arabic" w:hAnsi="Traditional Arabic"/>
          <w:sz w:val="28"/>
          <w:szCs w:val="28"/>
          <w:rtl/>
        </w:rPr>
        <w:t xml:space="preserve"> (14829)</w:t>
      </w:r>
      <w:r w:rsidRPr="006E38AF">
        <w:rPr>
          <w:rFonts w:ascii="Traditional Arabic" w:hAnsi="Traditional Arabic"/>
          <w:sz w:val="28"/>
          <w:szCs w:val="28"/>
          <w:rtl/>
        </w:rPr>
        <w:t>.</w:t>
      </w:r>
    </w:p>
  </w:footnote>
  <w:footnote w:id="29">
    <w:p w14:paraId="641145C6" w14:textId="1BD8A090" w:rsidR="00C13722" w:rsidRPr="006E38AF" w:rsidRDefault="00C13722"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رواه البخاري</w:t>
      </w:r>
      <w:r w:rsidR="000045EB" w:rsidRPr="006E38AF">
        <w:rPr>
          <w:rFonts w:ascii="Traditional Arabic" w:hAnsi="Traditional Arabic" w:hint="cs"/>
          <w:sz w:val="28"/>
          <w:szCs w:val="28"/>
          <w:rtl/>
        </w:rPr>
        <w:t xml:space="preserve"> في كتاب الأشربة، </w:t>
      </w:r>
      <w:r w:rsidR="000045EB" w:rsidRPr="006E38AF">
        <w:rPr>
          <w:rFonts w:ascii="Traditional Arabic" w:hAnsi="Traditional Arabic"/>
          <w:sz w:val="28"/>
          <w:szCs w:val="28"/>
          <w:rtl/>
        </w:rPr>
        <w:t>باب الشرب من فم السقاء</w:t>
      </w:r>
      <w:r w:rsidR="000045EB" w:rsidRPr="006E38AF">
        <w:rPr>
          <w:rFonts w:ascii="Traditional Arabic" w:hAnsi="Traditional Arabic" w:hint="cs"/>
          <w:sz w:val="28"/>
          <w:szCs w:val="28"/>
          <w:rtl/>
        </w:rPr>
        <w:t>،</w:t>
      </w:r>
      <w:r w:rsidRPr="006E38AF">
        <w:rPr>
          <w:rFonts w:ascii="Traditional Arabic" w:hAnsi="Traditional Arabic"/>
          <w:sz w:val="28"/>
          <w:szCs w:val="28"/>
          <w:rtl/>
        </w:rPr>
        <w:t xml:space="preserve"> (5628).</w:t>
      </w:r>
    </w:p>
  </w:footnote>
  <w:footnote w:id="30">
    <w:p w14:paraId="3BDED37D" w14:textId="0F76623C" w:rsidR="00527F65" w:rsidRPr="006E38AF" w:rsidRDefault="00527F65"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رواه البخاري</w:t>
      </w:r>
      <w:r w:rsidR="00171C53" w:rsidRPr="006E38AF">
        <w:rPr>
          <w:rFonts w:ascii="Traditional Arabic" w:hAnsi="Traditional Arabic" w:hint="cs"/>
          <w:sz w:val="28"/>
          <w:szCs w:val="28"/>
          <w:rtl/>
        </w:rPr>
        <w:t xml:space="preserve"> في </w:t>
      </w:r>
      <w:r w:rsidR="00F17925" w:rsidRPr="006E38AF">
        <w:rPr>
          <w:rFonts w:ascii="Traditional Arabic" w:hAnsi="Traditional Arabic" w:hint="cs"/>
          <w:sz w:val="28"/>
          <w:szCs w:val="28"/>
          <w:rtl/>
        </w:rPr>
        <w:t xml:space="preserve">كتاب الوضوء، </w:t>
      </w:r>
      <w:r w:rsidR="00F17925" w:rsidRPr="006E38AF">
        <w:rPr>
          <w:rFonts w:ascii="Traditional Arabic" w:hAnsi="Traditional Arabic"/>
          <w:sz w:val="28"/>
          <w:szCs w:val="28"/>
          <w:rtl/>
        </w:rPr>
        <w:t>باب: لا يمسك ذكره بيمينه إذا بال</w:t>
      </w:r>
      <w:r w:rsidRPr="006E38AF">
        <w:rPr>
          <w:rFonts w:ascii="Traditional Arabic" w:hAnsi="Traditional Arabic"/>
          <w:sz w:val="28"/>
          <w:szCs w:val="28"/>
          <w:rtl/>
        </w:rPr>
        <w:t xml:space="preserve"> (154)</w:t>
      </w:r>
      <w:r w:rsidR="00F17925" w:rsidRPr="006E38AF">
        <w:rPr>
          <w:rFonts w:ascii="Traditional Arabic" w:hAnsi="Traditional Arabic" w:hint="cs"/>
          <w:sz w:val="28"/>
          <w:szCs w:val="28"/>
          <w:rtl/>
        </w:rPr>
        <w:t>،</w:t>
      </w:r>
      <w:r w:rsidRPr="006E38AF">
        <w:rPr>
          <w:rFonts w:ascii="Traditional Arabic" w:hAnsi="Traditional Arabic"/>
          <w:sz w:val="28"/>
          <w:szCs w:val="28"/>
          <w:rtl/>
        </w:rPr>
        <w:t xml:space="preserve"> ومسلم</w:t>
      </w:r>
      <w:r w:rsidR="00B44A03" w:rsidRPr="006E38AF">
        <w:rPr>
          <w:rFonts w:ascii="Traditional Arabic" w:hAnsi="Traditional Arabic" w:hint="cs"/>
          <w:sz w:val="28"/>
          <w:szCs w:val="28"/>
          <w:rtl/>
        </w:rPr>
        <w:t xml:space="preserve"> </w:t>
      </w:r>
      <w:r w:rsidR="00015B38" w:rsidRPr="006E38AF">
        <w:rPr>
          <w:rFonts w:ascii="Traditional Arabic" w:hAnsi="Traditional Arabic" w:hint="cs"/>
          <w:sz w:val="28"/>
          <w:szCs w:val="28"/>
          <w:rtl/>
        </w:rPr>
        <w:t xml:space="preserve">في الطهارة، </w:t>
      </w:r>
      <w:r w:rsidR="00015B38" w:rsidRPr="006E38AF">
        <w:rPr>
          <w:rFonts w:ascii="Traditional Arabic" w:hAnsi="Traditional Arabic"/>
          <w:sz w:val="28"/>
          <w:szCs w:val="28"/>
          <w:rtl/>
        </w:rPr>
        <w:t>باب النهي عن الاستنجاء باليمين</w:t>
      </w:r>
      <w:r w:rsidRPr="006E38AF">
        <w:rPr>
          <w:rFonts w:ascii="Traditional Arabic" w:hAnsi="Traditional Arabic"/>
          <w:sz w:val="28"/>
          <w:szCs w:val="28"/>
          <w:rtl/>
        </w:rPr>
        <w:t xml:space="preserve"> (154).</w:t>
      </w:r>
    </w:p>
  </w:footnote>
  <w:footnote w:id="31">
    <w:p w14:paraId="298F94DB" w14:textId="64F46B4C" w:rsidR="00527F65" w:rsidRPr="006E38AF" w:rsidRDefault="00527F65"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رواه البخاري</w:t>
      </w:r>
      <w:r w:rsidR="00FD6CF8" w:rsidRPr="006E38AF">
        <w:rPr>
          <w:rFonts w:ascii="Traditional Arabic" w:hAnsi="Traditional Arabic" w:hint="cs"/>
          <w:sz w:val="28"/>
          <w:szCs w:val="28"/>
          <w:rtl/>
        </w:rPr>
        <w:t xml:space="preserve"> في الأنبياء، </w:t>
      </w:r>
      <w:r w:rsidR="00B30C3A" w:rsidRPr="006E38AF">
        <w:rPr>
          <w:rFonts w:ascii="Traditional Arabic" w:hAnsi="Traditional Arabic"/>
          <w:sz w:val="28"/>
          <w:szCs w:val="28"/>
          <w:rtl/>
        </w:rPr>
        <w:t>باب حديث الغار</w:t>
      </w:r>
      <w:r w:rsidR="00B30C3A" w:rsidRPr="006E38AF">
        <w:rPr>
          <w:rFonts w:ascii="Traditional Arabic" w:hAnsi="Traditional Arabic" w:hint="cs"/>
          <w:sz w:val="28"/>
          <w:szCs w:val="28"/>
          <w:rtl/>
        </w:rPr>
        <w:t>،</w:t>
      </w:r>
      <w:r w:rsidRPr="006E38AF">
        <w:rPr>
          <w:rFonts w:ascii="Traditional Arabic" w:hAnsi="Traditional Arabic"/>
          <w:sz w:val="28"/>
          <w:szCs w:val="28"/>
          <w:rtl/>
        </w:rPr>
        <w:t xml:space="preserve"> (3473) ومسلم</w:t>
      </w:r>
      <w:r w:rsidR="00676CE0" w:rsidRPr="006E38AF">
        <w:rPr>
          <w:rFonts w:ascii="Traditional Arabic" w:hAnsi="Traditional Arabic" w:hint="cs"/>
          <w:sz w:val="28"/>
          <w:szCs w:val="28"/>
          <w:rtl/>
        </w:rPr>
        <w:t xml:space="preserve"> في السلام، </w:t>
      </w:r>
      <w:r w:rsidR="00676CE0" w:rsidRPr="006E38AF">
        <w:rPr>
          <w:rFonts w:ascii="Traditional Arabic" w:hAnsi="Traditional Arabic"/>
          <w:sz w:val="28"/>
          <w:szCs w:val="28"/>
          <w:rtl/>
        </w:rPr>
        <w:t>باب الطاعون والطيرة</w:t>
      </w:r>
      <w:r w:rsidR="00676CE0" w:rsidRPr="006E38AF">
        <w:rPr>
          <w:rFonts w:ascii="Traditional Arabic" w:hAnsi="Traditional Arabic" w:hint="cs"/>
          <w:sz w:val="28"/>
          <w:szCs w:val="28"/>
          <w:rtl/>
        </w:rPr>
        <w:t>،</w:t>
      </w:r>
      <w:r w:rsidRPr="006E38AF">
        <w:rPr>
          <w:rFonts w:ascii="Traditional Arabic" w:hAnsi="Traditional Arabic"/>
          <w:sz w:val="28"/>
          <w:szCs w:val="28"/>
          <w:rtl/>
        </w:rPr>
        <w:t xml:space="preserve"> (2218).</w:t>
      </w:r>
    </w:p>
  </w:footnote>
  <w:footnote w:id="32">
    <w:p w14:paraId="7F9B5D95" w14:textId="0CA38722" w:rsidR="004E2FFC" w:rsidRPr="006E38AF" w:rsidRDefault="004E2FFC" w:rsidP="0040389D">
      <w:pPr>
        <w:jc w:val="both"/>
        <w:rPr>
          <w:rFonts w:ascii="Traditional Arabic" w:eastAsia="Times New Roman" w:hAnsi="Traditional Arabic"/>
          <w:sz w:val="28"/>
          <w:rtl/>
          <w:lang w:val="fr-FR" w:eastAsia="ar-SA"/>
        </w:rPr>
      </w:pPr>
      <w:r w:rsidRPr="006E38AF">
        <w:rPr>
          <w:rStyle w:val="a8"/>
          <w:rFonts w:ascii="Traditional Arabic" w:hAnsi="Traditional Arabic"/>
          <w:sz w:val="28"/>
        </w:rPr>
        <w:footnoteRef/>
      </w:r>
      <w:r w:rsidR="00C33B98" w:rsidRPr="006E38AF">
        <w:rPr>
          <w:rFonts w:ascii="Traditional Arabic" w:hAnsi="Traditional Arabic"/>
          <w:sz w:val="28"/>
          <w:rtl/>
        </w:rPr>
        <w:t xml:space="preserve"> </w:t>
      </w:r>
      <w:r w:rsidR="008062DF" w:rsidRPr="006E38AF">
        <w:rPr>
          <w:rFonts w:ascii="Traditional Arabic" w:hAnsi="Traditional Arabic"/>
          <w:sz w:val="28"/>
          <w:rtl/>
        </w:rPr>
        <w:t xml:space="preserve">علي بن خلف بن عبد الملك ابن بطال، </w:t>
      </w:r>
      <w:r w:rsidR="008062DF" w:rsidRPr="006E38AF">
        <w:rPr>
          <w:rFonts w:ascii="Traditional Arabic" w:hAnsi="Traditional Arabic"/>
          <w:b/>
          <w:bCs/>
          <w:sz w:val="28"/>
          <w:rtl/>
        </w:rPr>
        <w:t>شرح صحيح البخاري لابن بطال</w:t>
      </w:r>
      <w:r w:rsidR="008062DF" w:rsidRPr="006E38AF">
        <w:rPr>
          <w:rFonts w:ascii="Traditional Arabic" w:hAnsi="Traditional Arabic"/>
          <w:sz w:val="28"/>
          <w:rtl/>
        </w:rPr>
        <w:t xml:space="preserve">، الرياض: مكتبة الرشد، </w:t>
      </w:r>
      <w:r w:rsidR="00F24C11" w:rsidRPr="006E38AF">
        <w:rPr>
          <w:rFonts w:ascii="Traditional Arabic" w:hAnsi="Traditional Arabic"/>
          <w:sz w:val="28"/>
          <w:rtl/>
        </w:rPr>
        <w:t>ط2</w:t>
      </w:r>
      <w:r w:rsidR="008062DF" w:rsidRPr="006E38AF">
        <w:rPr>
          <w:rFonts w:ascii="Traditional Arabic" w:hAnsi="Traditional Arabic"/>
          <w:sz w:val="28"/>
          <w:rtl/>
        </w:rPr>
        <w:t>، 2003م</w:t>
      </w:r>
      <w:proofErr w:type="gramStart"/>
      <w:r w:rsidR="00F24C11" w:rsidRPr="006E38AF">
        <w:rPr>
          <w:rFonts w:ascii="Traditional Arabic" w:eastAsia="Times New Roman" w:hAnsi="Traditional Arabic"/>
          <w:sz w:val="28"/>
          <w:rtl/>
          <w:lang w:eastAsia="ar-SA"/>
        </w:rPr>
        <w:t xml:space="preserve">، </w:t>
      </w:r>
      <w:r w:rsidR="00F24C11" w:rsidRPr="006E38AF">
        <w:rPr>
          <w:rFonts w:ascii="Traditional Arabic" w:eastAsia="Calibri" w:hAnsi="Traditional Arabic"/>
          <w:b/>
          <w:bCs/>
          <w:sz w:val="28"/>
          <w:lang w:val="fr-FR"/>
        </w:rPr>
        <w:t>)</w:t>
      </w:r>
      <w:proofErr w:type="gramEnd"/>
      <w:r w:rsidRPr="006E38AF">
        <w:rPr>
          <w:rFonts w:ascii="Traditional Arabic" w:hAnsi="Traditional Arabic"/>
          <w:sz w:val="28"/>
          <w:rtl/>
        </w:rPr>
        <w:t xml:space="preserve"> </w:t>
      </w:r>
      <w:r w:rsidRPr="006E38AF">
        <w:rPr>
          <w:rFonts w:ascii="Traditional Arabic" w:hAnsi="Traditional Arabic"/>
          <w:sz w:val="28"/>
        </w:rPr>
        <w:t>(9/425</w:t>
      </w:r>
      <w:r w:rsidR="00545CEF" w:rsidRPr="006E38AF">
        <w:rPr>
          <w:rFonts w:ascii="Traditional Arabic" w:hAnsi="Traditional Arabic"/>
          <w:sz w:val="28"/>
          <w:rtl/>
        </w:rPr>
        <w:t>.</w:t>
      </w:r>
    </w:p>
  </w:footnote>
  <w:footnote w:id="33">
    <w:p w14:paraId="79D1F202" w14:textId="64C653E8" w:rsidR="00DF2181" w:rsidRPr="006E38AF" w:rsidRDefault="00DF2181" w:rsidP="0040389D">
      <w:pPr>
        <w:jc w:val="both"/>
        <w:rPr>
          <w:rFonts w:ascii="Traditional Arabic" w:eastAsia="Times New Roman" w:hAnsi="Traditional Arabic"/>
          <w:sz w:val="28"/>
          <w:rtl/>
          <w:lang w:eastAsia="ar-SA"/>
        </w:rPr>
      </w:pPr>
      <w:r w:rsidRPr="006E38AF">
        <w:rPr>
          <w:rStyle w:val="a8"/>
          <w:rFonts w:ascii="Traditional Arabic" w:hAnsi="Traditional Arabic"/>
          <w:sz w:val="28"/>
        </w:rPr>
        <w:footnoteRef/>
      </w:r>
      <w:r w:rsidRPr="006E38AF">
        <w:rPr>
          <w:rFonts w:ascii="Traditional Arabic" w:hAnsi="Traditional Arabic"/>
          <w:sz w:val="28"/>
          <w:rtl/>
        </w:rPr>
        <w:t xml:space="preserve"> </w:t>
      </w:r>
      <w:r w:rsidR="00BA472A" w:rsidRPr="006E38AF">
        <w:rPr>
          <w:rFonts w:ascii="Traditional Arabic" w:eastAsia="Times New Roman" w:hAnsi="Traditional Arabic"/>
          <w:sz w:val="28"/>
          <w:rtl/>
          <w:lang w:eastAsia="ar-SA"/>
        </w:rPr>
        <w:t>محمد بن جرير بن يزيد بن كثير</w:t>
      </w:r>
      <w:r w:rsidR="00322830" w:rsidRPr="006E38AF">
        <w:rPr>
          <w:rFonts w:ascii="Traditional Arabic" w:eastAsia="Times New Roman" w:hAnsi="Traditional Arabic"/>
          <w:sz w:val="28"/>
          <w:rtl/>
          <w:lang w:eastAsia="ar-SA"/>
        </w:rPr>
        <w:t xml:space="preserve"> الطبري،</w:t>
      </w:r>
      <w:r w:rsidR="00BA472A" w:rsidRPr="006E38AF">
        <w:rPr>
          <w:rFonts w:ascii="Traditional Arabic" w:eastAsia="Times New Roman" w:hAnsi="Traditional Arabic"/>
          <w:sz w:val="28"/>
          <w:rtl/>
          <w:lang w:eastAsia="ar-SA"/>
        </w:rPr>
        <w:t xml:space="preserve"> </w:t>
      </w:r>
      <w:r w:rsidR="00BA472A" w:rsidRPr="006E38AF">
        <w:rPr>
          <w:rFonts w:ascii="Traditional Arabic" w:hAnsi="Traditional Arabic"/>
          <w:b/>
          <w:bCs/>
          <w:sz w:val="28"/>
          <w:rtl/>
        </w:rPr>
        <w:t>تهذيب الآثار</w:t>
      </w:r>
      <w:r w:rsidR="00322830" w:rsidRPr="006E38AF">
        <w:rPr>
          <w:rFonts w:ascii="Traditional Arabic" w:eastAsia="Times New Roman" w:hAnsi="Traditional Arabic"/>
          <w:sz w:val="28"/>
          <w:rtl/>
          <w:lang w:eastAsia="ar-SA"/>
        </w:rPr>
        <w:t xml:space="preserve">، </w:t>
      </w:r>
      <w:r w:rsidR="00BA472A" w:rsidRPr="006E38AF">
        <w:rPr>
          <w:rFonts w:ascii="Traditional Arabic" w:eastAsia="Times New Roman" w:hAnsi="Traditional Arabic"/>
          <w:sz w:val="28"/>
          <w:rtl/>
          <w:lang w:eastAsia="ar-SA"/>
        </w:rPr>
        <w:t>دمشق: دار المأمون للتراث، الطبعة الأولى،1995م</w:t>
      </w:r>
      <w:r w:rsidR="00322830" w:rsidRPr="006E38AF">
        <w:rPr>
          <w:rFonts w:ascii="Traditional Arabic" w:eastAsia="Times New Roman" w:hAnsi="Traditional Arabic"/>
          <w:sz w:val="28"/>
          <w:rtl/>
          <w:lang w:eastAsia="ar-SA"/>
        </w:rPr>
        <w:t xml:space="preserve">، </w:t>
      </w:r>
      <w:r w:rsidRPr="006E38AF">
        <w:rPr>
          <w:rFonts w:ascii="Traditional Arabic" w:hAnsi="Traditional Arabic"/>
          <w:sz w:val="28"/>
          <w:rtl/>
        </w:rPr>
        <w:t>(</w:t>
      </w:r>
      <w:r w:rsidR="00EB4394" w:rsidRPr="006E38AF">
        <w:rPr>
          <w:rFonts w:ascii="Traditional Arabic" w:hAnsi="Traditional Arabic"/>
          <w:sz w:val="28"/>
          <w:rtl/>
        </w:rPr>
        <w:t>1/84</w:t>
      </w:r>
      <w:r w:rsidRPr="006E38AF">
        <w:rPr>
          <w:rFonts w:ascii="Traditional Arabic" w:hAnsi="Traditional Arabic"/>
          <w:sz w:val="28"/>
          <w:rtl/>
        </w:rPr>
        <w:t>).</w:t>
      </w:r>
    </w:p>
  </w:footnote>
  <w:footnote w:id="34">
    <w:p w14:paraId="645E32F7" w14:textId="230AD514" w:rsidR="00DF2181" w:rsidRPr="006E38AF" w:rsidRDefault="00DF2181"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5A4899" w:rsidRPr="006E38AF">
        <w:rPr>
          <w:rFonts w:ascii="Traditional Arabic" w:hAnsi="Traditional Arabic"/>
          <w:sz w:val="28"/>
          <w:szCs w:val="28"/>
          <w:rtl/>
        </w:rPr>
        <w:t>رواه</w:t>
      </w:r>
      <w:r w:rsidRPr="006E38AF">
        <w:rPr>
          <w:rFonts w:ascii="Traditional Arabic" w:hAnsi="Traditional Arabic"/>
          <w:sz w:val="28"/>
          <w:szCs w:val="28"/>
          <w:rtl/>
        </w:rPr>
        <w:t xml:space="preserve"> البخاري</w:t>
      </w:r>
      <w:r w:rsidR="000C3BA0" w:rsidRPr="006E38AF">
        <w:rPr>
          <w:rFonts w:ascii="Traditional Arabic" w:hAnsi="Traditional Arabic" w:hint="cs"/>
          <w:sz w:val="28"/>
          <w:szCs w:val="28"/>
          <w:rtl/>
        </w:rPr>
        <w:t xml:space="preserve"> في الأنبياء، </w:t>
      </w:r>
      <w:r w:rsidR="000C3BA0" w:rsidRPr="006E38AF">
        <w:rPr>
          <w:rFonts w:ascii="Traditional Arabic" w:hAnsi="Traditional Arabic"/>
          <w:sz w:val="28"/>
          <w:szCs w:val="28"/>
          <w:rtl/>
        </w:rPr>
        <w:t xml:space="preserve">باب حديث </w:t>
      </w:r>
      <w:r w:rsidR="000C3BA0" w:rsidRPr="006E38AF">
        <w:rPr>
          <w:rFonts w:ascii="Traditional Arabic" w:hAnsi="Traditional Arabic" w:hint="cs"/>
          <w:sz w:val="28"/>
          <w:szCs w:val="28"/>
          <w:rtl/>
        </w:rPr>
        <w:t>الغار، (</w:t>
      </w:r>
      <w:r w:rsidRPr="006E38AF">
        <w:rPr>
          <w:rFonts w:ascii="Traditional Arabic" w:hAnsi="Traditional Arabic"/>
          <w:sz w:val="28"/>
          <w:szCs w:val="28"/>
          <w:rtl/>
        </w:rPr>
        <w:t>3474)</w:t>
      </w:r>
      <w:r w:rsidR="005A4899" w:rsidRPr="006E38AF">
        <w:rPr>
          <w:rFonts w:ascii="Traditional Arabic" w:hAnsi="Traditional Arabic"/>
          <w:sz w:val="28"/>
          <w:szCs w:val="28"/>
          <w:rtl/>
        </w:rPr>
        <w:t>.</w:t>
      </w:r>
    </w:p>
  </w:footnote>
  <w:footnote w:id="35">
    <w:p w14:paraId="2B0749C1" w14:textId="74589759" w:rsidR="00421991" w:rsidRPr="006E38AF" w:rsidRDefault="00421991"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رواه أحمد </w:t>
      </w:r>
      <w:r w:rsidR="00293940" w:rsidRPr="006E38AF">
        <w:rPr>
          <w:rFonts w:ascii="Traditional Arabic" w:hAnsi="Traditional Arabic" w:hint="cs"/>
          <w:sz w:val="28"/>
          <w:szCs w:val="28"/>
          <w:rtl/>
        </w:rPr>
        <w:t xml:space="preserve">في مسند عائشة </w:t>
      </w:r>
      <w:r w:rsidRPr="006E38AF">
        <w:rPr>
          <w:rFonts w:ascii="Traditional Arabic" w:hAnsi="Traditional Arabic"/>
          <w:sz w:val="28"/>
          <w:szCs w:val="28"/>
          <w:rtl/>
        </w:rPr>
        <w:t>(26139)</w:t>
      </w:r>
      <w:r w:rsidR="00631F5F" w:rsidRPr="006E38AF">
        <w:rPr>
          <w:rFonts w:ascii="Traditional Arabic" w:hAnsi="Traditional Arabic"/>
          <w:sz w:val="28"/>
          <w:szCs w:val="28"/>
          <w:rtl/>
        </w:rPr>
        <w:t>.</w:t>
      </w:r>
    </w:p>
  </w:footnote>
  <w:footnote w:id="36">
    <w:p w14:paraId="2D2D3E83" w14:textId="7DE31422" w:rsidR="00533FCA" w:rsidRPr="006E38AF" w:rsidRDefault="00533FCA" w:rsidP="0040389D">
      <w:pPr>
        <w:pStyle w:val="a7"/>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2976B9" w:rsidRPr="006E38AF">
        <w:rPr>
          <w:rFonts w:ascii="Traditional Arabic" w:hAnsi="Traditional Arabic"/>
          <w:spacing w:val="-6"/>
          <w:sz w:val="28"/>
          <w:szCs w:val="28"/>
          <w:rtl/>
        </w:rPr>
        <w:t xml:space="preserve">محمد أمين بن عمر بن عابدين، </w:t>
      </w:r>
      <w:r w:rsidR="002976B9" w:rsidRPr="006E38AF">
        <w:rPr>
          <w:rFonts w:ascii="Traditional Arabic" w:hAnsi="Traditional Arabic"/>
          <w:b/>
          <w:bCs/>
          <w:sz w:val="28"/>
          <w:szCs w:val="28"/>
          <w:rtl/>
        </w:rPr>
        <w:t>رد المحتار على الدر المختار</w:t>
      </w:r>
      <w:r w:rsidR="002976B9" w:rsidRPr="006E38AF">
        <w:rPr>
          <w:rFonts w:ascii="Traditional Arabic" w:hAnsi="Traditional Arabic"/>
          <w:spacing w:val="-6"/>
          <w:sz w:val="28"/>
          <w:szCs w:val="28"/>
          <w:rtl/>
        </w:rPr>
        <w:t>، بيروت: دار الفكر، ط2، 1412هـ - 1992م،</w:t>
      </w:r>
      <w:r w:rsidR="002976B9" w:rsidRPr="006E38AF">
        <w:rPr>
          <w:rFonts w:ascii="Traditional Arabic" w:hAnsi="Traditional Arabic"/>
          <w:sz w:val="28"/>
          <w:szCs w:val="28"/>
          <w:rtl/>
        </w:rPr>
        <w:t xml:space="preserve"> </w:t>
      </w:r>
      <w:r w:rsidR="007A5D25" w:rsidRPr="006E38AF">
        <w:rPr>
          <w:rFonts w:ascii="Traditional Arabic" w:hAnsi="Traditional Arabic"/>
          <w:sz w:val="28"/>
          <w:szCs w:val="28"/>
          <w:rtl/>
        </w:rPr>
        <w:t>(</w:t>
      </w:r>
      <w:r w:rsidR="001D17B8" w:rsidRPr="006E38AF">
        <w:rPr>
          <w:rFonts w:ascii="Traditional Arabic" w:hAnsi="Traditional Arabic" w:hint="cs"/>
          <w:sz w:val="28"/>
          <w:szCs w:val="28"/>
          <w:rtl/>
        </w:rPr>
        <w:t>6/757</w:t>
      </w:r>
      <w:r w:rsidR="007A5D25" w:rsidRPr="006E38AF">
        <w:rPr>
          <w:rFonts w:ascii="Traditional Arabic" w:hAnsi="Traditional Arabic"/>
          <w:sz w:val="28"/>
          <w:szCs w:val="28"/>
          <w:rtl/>
        </w:rPr>
        <w:t>).</w:t>
      </w:r>
    </w:p>
  </w:footnote>
  <w:footnote w:id="37">
    <w:p w14:paraId="3174E80D" w14:textId="09888B11" w:rsidR="006755D7" w:rsidRPr="006E38AF" w:rsidRDefault="006755D7" w:rsidP="0040389D">
      <w:pPr>
        <w:pStyle w:val="a7"/>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الثمر الداني (ص 712).</w:t>
      </w:r>
    </w:p>
  </w:footnote>
  <w:footnote w:id="38">
    <w:p w14:paraId="52CA7E35" w14:textId="2729113C" w:rsidR="007D45A4" w:rsidRPr="006E38AF" w:rsidRDefault="007D45A4"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7169EE" w:rsidRPr="006E38AF">
        <w:rPr>
          <w:rFonts w:ascii="Traditional Arabic" w:hAnsi="Traditional Arabic"/>
          <w:sz w:val="28"/>
          <w:szCs w:val="28"/>
          <w:shd w:val="clear" w:color="auto" w:fill="FFFFFF"/>
          <w:rtl/>
        </w:rPr>
        <w:t>أحمد بن محمد بن علي بن حجر</w:t>
      </w:r>
      <w:r w:rsidR="007169EE" w:rsidRPr="006E38AF">
        <w:rPr>
          <w:rStyle w:val="ae"/>
          <w:rFonts w:ascii="Traditional Arabic" w:hAnsi="Traditional Arabic"/>
          <w:i w:val="0"/>
          <w:iCs w:val="0"/>
          <w:sz w:val="28"/>
          <w:szCs w:val="28"/>
          <w:shd w:val="clear" w:color="auto" w:fill="FFFFFF"/>
          <w:rtl/>
        </w:rPr>
        <w:t xml:space="preserve"> </w:t>
      </w:r>
      <w:proofErr w:type="spellStart"/>
      <w:r w:rsidR="007169EE" w:rsidRPr="006E38AF">
        <w:rPr>
          <w:rStyle w:val="ae"/>
          <w:rFonts w:ascii="Traditional Arabic" w:hAnsi="Traditional Arabic"/>
          <w:i w:val="0"/>
          <w:iCs w:val="0"/>
          <w:sz w:val="28"/>
          <w:szCs w:val="28"/>
          <w:shd w:val="clear" w:color="auto" w:fill="FFFFFF"/>
          <w:rtl/>
        </w:rPr>
        <w:t>الهيتمي</w:t>
      </w:r>
      <w:proofErr w:type="spellEnd"/>
      <w:r w:rsidR="007169EE" w:rsidRPr="006E38AF">
        <w:rPr>
          <w:rStyle w:val="ae"/>
          <w:rFonts w:ascii="Traditional Arabic" w:hAnsi="Traditional Arabic"/>
          <w:i w:val="0"/>
          <w:iCs w:val="0"/>
          <w:sz w:val="28"/>
          <w:szCs w:val="28"/>
          <w:shd w:val="clear" w:color="auto" w:fill="FFFFFF"/>
          <w:rtl/>
        </w:rPr>
        <w:t>،</w:t>
      </w:r>
      <w:r w:rsidR="007169EE" w:rsidRPr="006E38AF">
        <w:rPr>
          <w:rFonts w:ascii="Traditional Arabic" w:hAnsi="Traditional Arabic"/>
          <w:sz w:val="28"/>
          <w:szCs w:val="28"/>
          <w:shd w:val="clear" w:color="auto" w:fill="FFFFFF"/>
          <w:rtl/>
        </w:rPr>
        <w:t xml:space="preserve"> مصطفى محمد،</w:t>
      </w:r>
      <w:r w:rsidR="007169EE" w:rsidRPr="006E38AF">
        <w:rPr>
          <w:rStyle w:val="ae"/>
          <w:rFonts w:ascii="Traditional Arabic" w:hAnsi="Traditional Arabic"/>
          <w:i w:val="0"/>
          <w:iCs w:val="0"/>
          <w:sz w:val="28"/>
          <w:szCs w:val="28"/>
          <w:shd w:val="clear" w:color="auto" w:fill="FFFFFF"/>
          <w:rtl/>
        </w:rPr>
        <w:t xml:space="preserve"> </w:t>
      </w:r>
      <w:r w:rsidR="007169EE" w:rsidRPr="006E38AF">
        <w:rPr>
          <w:b/>
          <w:bCs/>
          <w:rtl/>
        </w:rPr>
        <w:t>تحفة المحتاج</w:t>
      </w:r>
      <w:r w:rsidR="007169EE" w:rsidRPr="006E38AF">
        <w:rPr>
          <w:rFonts w:ascii="Traditional Arabic" w:hAnsi="Traditional Arabic"/>
          <w:b/>
          <w:bCs/>
          <w:sz w:val="28"/>
          <w:szCs w:val="28"/>
          <w:rtl/>
        </w:rPr>
        <w:t> في شرح المنهاج</w:t>
      </w:r>
      <w:r w:rsidR="007750EA" w:rsidRPr="006E38AF">
        <w:rPr>
          <w:rFonts w:ascii="Traditional Arabic" w:hAnsi="Traditional Arabic"/>
          <w:sz w:val="28"/>
          <w:szCs w:val="28"/>
          <w:shd w:val="clear" w:color="auto" w:fill="FFFFFF"/>
          <w:rtl/>
        </w:rPr>
        <w:t>، مع حاشي</w:t>
      </w:r>
      <w:r w:rsidR="00305447" w:rsidRPr="006E38AF">
        <w:rPr>
          <w:rFonts w:ascii="Traditional Arabic" w:hAnsi="Traditional Arabic"/>
          <w:sz w:val="28"/>
          <w:szCs w:val="28"/>
          <w:shd w:val="clear" w:color="auto" w:fill="FFFFFF"/>
          <w:rtl/>
        </w:rPr>
        <w:t xml:space="preserve">تي: </w:t>
      </w:r>
      <w:proofErr w:type="spellStart"/>
      <w:r w:rsidR="00305447" w:rsidRPr="006E38AF">
        <w:rPr>
          <w:rFonts w:ascii="Traditional Arabic" w:hAnsi="Traditional Arabic"/>
          <w:sz w:val="28"/>
          <w:szCs w:val="28"/>
          <w:shd w:val="clear" w:color="auto" w:fill="FFFFFF"/>
          <w:rtl/>
        </w:rPr>
        <w:t>الشرواني</w:t>
      </w:r>
      <w:proofErr w:type="spellEnd"/>
      <w:r w:rsidR="00305447" w:rsidRPr="006E38AF">
        <w:rPr>
          <w:rFonts w:ascii="Traditional Arabic" w:hAnsi="Traditional Arabic"/>
          <w:sz w:val="28"/>
          <w:szCs w:val="28"/>
          <w:shd w:val="clear" w:color="auto" w:fill="FFFFFF"/>
          <w:rtl/>
        </w:rPr>
        <w:t xml:space="preserve"> والعبادي،</w:t>
      </w:r>
      <w:r w:rsidR="007169EE" w:rsidRPr="006E38AF">
        <w:rPr>
          <w:rFonts w:ascii="Traditional Arabic" w:hAnsi="Traditional Arabic"/>
          <w:sz w:val="28"/>
          <w:szCs w:val="28"/>
          <w:shd w:val="clear" w:color="auto" w:fill="FFFFFF"/>
          <w:rtl/>
        </w:rPr>
        <w:t xml:space="preserve"> القاهرة: المكتبة التجارية، </w:t>
      </w:r>
      <w:proofErr w:type="spellStart"/>
      <w:r w:rsidR="007169EE" w:rsidRPr="006E38AF">
        <w:rPr>
          <w:rFonts w:ascii="Traditional Arabic" w:hAnsi="Traditional Arabic"/>
          <w:sz w:val="28"/>
          <w:szCs w:val="28"/>
          <w:shd w:val="clear" w:color="auto" w:fill="FFFFFF"/>
          <w:rtl/>
        </w:rPr>
        <w:t>د.ط</w:t>
      </w:r>
      <w:proofErr w:type="spellEnd"/>
      <w:r w:rsidR="007169EE" w:rsidRPr="006E38AF">
        <w:rPr>
          <w:rFonts w:ascii="Traditional Arabic" w:hAnsi="Traditional Arabic"/>
          <w:sz w:val="28"/>
          <w:szCs w:val="28"/>
          <w:shd w:val="clear" w:color="auto" w:fill="FFFFFF"/>
          <w:rtl/>
        </w:rPr>
        <w:t>، 1983</w:t>
      </w:r>
      <w:r w:rsidR="007169EE" w:rsidRPr="006E38AF">
        <w:rPr>
          <w:rFonts w:ascii="Traditional Arabic" w:hAnsi="Traditional Arabic"/>
          <w:sz w:val="28"/>
          <w:szCs w:val="28"/>
          <w:rtl/>
        </w:rPr>
        <w:t xml:space="preserve"> </w:t>
      </w:r>
      <w:r w:rsidR="00B756A9" w:rsidRPr="006E38AF">
        <w:rPr>
          <w:rFonts w:ascii="Traditional Arabic" w:hAnsi="Traditional Arabic"/>
          <w:sz w:val="28"/>
          <w:szCs w:val="28"/>
          <w:rtl/>
        </w:rPr>
        <w:t>(</w:t>
      </w:r>
      <w:r w:rsidR="00C15B75" w:rsidRPr="006E38AF">
        <w:rPr>
          <w:rFonts w:ascii="Traditional Arabic" w:hAnsi="Traditional Arabic"/>
          <w:sz w:val="28"/>
          <w:szCs w:val="28"/>
          <w:rtl/>
        </w:rPr>
        <w:t>3/166</w:t>
      </w:r>
      <w:r w:rsidR="00B756A9" w:rsidRPr="006E38AF">
        <w:rPr>
          <w:rFonts w:ascii="Traditional Arabic" w:hAnsi="Traditional Arabic"/>
          <w:sz w:val="28"/>
          <w:szCs w:val="28"/>
          <w:rtl/>
        </w:rPr>
        <w:t xml:space="preserve">)، </w:t>
      </w:r>
      <w:r w:rsidR="00445AFE" w:rsidRPr="006E38AF">
        <w:rPr>
          <w:rFonts w:ascii="Traditional Arabic" w:hAnsi="Traditional Arabic"/>
          <w:sz w:val="28"/>
          <w:szCs w:val="28"/>
          <w:shd w:val="clear" w:color="auto" w:fill="FFFFFF"/>
          <w:rtl/>
        </w:rPr>
        <w:t xml:space="preserve">أحمد سلامة </w:t>
      </w:r>
      <w:proofErr w:type="spellStart"/>
      <w:r w:rsidR="00445AFE" w:rsidRPr="006E38AF">
        <w:rPr>
          <w:rFonts w:ascii="Traditional Arabic" w:hAnsi="Traditional Arabic"/>
          <w:sz w:val="28"/>
          <w:szCs w:val="28"/>
          <w:shd w:val="clear" w:color="auto" w:fill="FFFFFF"/>
          <w:rtl/>
        </w:rPr>
        <w:t>القليوبي</w:t>
      </w:r>
      <w:proofErr w:type="spellEnd"/>
      <w:r w:rsidR="00445AFE" w:rsidRPr="006E38AF">
        <w:rPr>
          <w:rFonts w:ascii="Traditional Arabic" w:hAnsi="Traditional Arabic"/>
          <w:sz w:val="28"/>
          <w:szCs w:val="28"/>
          <w:shd w:val="clear" w:color="auto" w:fill="FFFFFF"/>
          <w:rtl/>
        </w:rPr>
        <w:t xml:space="preserve">، وأحمد </w:t>
      </w:r>
      <w:proofErr w:type="spellStart"/>
      <w:r w:rsidR="00445AFE" w:rsidRPr="006E38AF">
        <w:rPr>
          <w:rFonts w:ascii="Traditional Arabic" w:hAnsi="Traditional Arabic"/>
          <w:sz w:val="28"/>
          <w:szCs w:val="28"/>
          <w:shd w:val="clear" w:color="auto" w:fill="FFFFFF"/>
          <w:rtl/>
        </w:rPr>
        <w:t>البرلسي</w:t>
      </w:r>
      <w:proofErr w:type="spellEnd"/>
      <w:r w:rsidR="00445AFE" w:rsidRPr="006E38AF">
        <w:rPr>
          <w:rFonts w:ascii="Traditional Arabic" w:hAnsi="Traditional Arabic"/>
          <w:sz w:val="28"/>
          <w:szCs w:val="28"/>
          <w:shd w:val="clear" w:color="auto" w:fill="FFFFFF"/>
          <w:rtl/>
        </w:rPr>
        <w:t xml:space="preserve"> عميرة.</w:t>
      </w:r>
      <w:r w:rsidR="00445AFE" w:rsidRPr="006E38AF">
        <w:rPr>
          <w:rStyle w:val="ae"/>
          <w:rFonts w:ascii="Traditional Arabic" w:hAnsi="Traditional Arabic"/>
          <w:i w:val="0"/>
          <w:iCs w:val="0"/>
          <w:sz w:val="28"/>
          <w:szCs w:val="28"/>
          <w:shd w:val="clear" w:color="auto" w:fill="FFFFFF"/>
          <w:rtl/>
        </w:rPr>
        <w:t xml:space="preserve"> حاشيتا </w:t>
      </w:r>
      <w:proofErr w:type="spellStart"/>
      <w:r w:rsidR="00445AFE" w:rsidRPr="006E38AF">
        <w:rPr>
          <w:rStyle w:val="ae"/>
          <w:rFonts w:ascii="Traditional Arabic" w:hAnsi="Traditional Arabic"/>
          <w:i w:val="0"/>
          <w:iCs w:val="0"/>
          <w:sz w:val="28"/>
          <w:szCs w:val="28"/>
          <w:shd w:val="clear" w:color="auto" w:fill="FFFFFF"/>
          <w:rtl/>
        </w:rPr>
        <w:t>قليوبي</w:t>
      </w:r>
      <w:proofErr w:type="spellEnd"/>
      <w:r w:rsidR="00445AFE" w:rsidRPr="006E38AF">
        <w:rPr>
          <w:rStyle w:val="ae"/>
          <w:rFonts w:ascii="Traditional Arabic" w:hAnsi="Traditional Arabic"/>
          <w:i w:val="0"/>
          <w:iCs w:val="0"/>
          <w:sz w:val="28"/>
          <w:szCs w:val="28"/>
          <w:shd w:val="clear" w:color="auto" w:fill="FFFFFF"/>
          <w:rtl/>
        </w:rPr>
        <w:t xml:space="preserve"> وعميرة</w:t>
      </w:r>
      <w:r w:rsidR="00445AFE" w:rsidRPr="006E38AF">
        <w:rPr>
          <w:rFonts w:ascii="Traditional Arabic" w:hAnsi="Traditional Arabic"/>
          <w:sz w:val="28"/>
          <w:szCs w:val="28"/>
          <w:shd w:val="clear" w:color="auto" w:fill="FFFFFF"/>
          <w:rtl/>
        </w:rPr>
        <w:t xml:space="preserve">، بيروت: دار الفكر، </w:t>
      </w:r>
      <w:proofErr w:type="spellStart"/>
      <w:r w:rsidR="00445AFE" w:rsidRPr="006E38AF">
        <w:rPr>
          <w:rFonts w:ascii="Traditional Arabic" w:hAnsi="Traditional Arabic"/>
          <w:sz w:val="28"/>
          <w:szCs w:val="28"/>
          <w:shd w:val="clear" w:color="auto" w:fill="FFFFFF"/>
          <w:rtl/>
        </w:rPr>
        <w:t>د.ط</w:t>
      </w:r>
      <w:proofErr w:type="spellEnd"/>
      <w:r w:rsidR="00445AFE" w:rsidRPr="006E38AF">
        <w:rPr>
          <w:rFonts w:ascii="Traditional Arabic" w:hAnsi="Traditional Arabic"/>
          <w:sz w:val="28"/>
          <w:szCs w:val="28"/>
          <w:shd w:val="clear" w:color="auto" w:fill="FFFFFF"/>
          <w:rtl/>
        </w:rPr>
        <w:t>، 1995م، </w:t>
      </w:r>
      <w:r w:rsidR="00B756A9" w:rsidRPr="006E38AF">
        <w:rPr>
          <w:rFonts w:ascii="Traditional Arabic" w:hAnsi="Traditional Arabic"/>
          <w:sz w:val="28"/>
          <w:szCs w:val="28"/>
          <w:rtl/>
        </w:rPr>
        <w:t>(</w:t>
      </w:r>
      <w:r w:rsidR="00445AFE" w:rsidRPr="006E38AF">
        <w:rPr>
          <w:rFonts w:ascii="Traditional Arabic" w:hAnsi="Traditional Arabic"/>
          <w:sz w:val="28"/>
          <w:szCs w:val="28"/>
          <w:rtl/>
        </w:rPr>
        <w:t>3/1</w:t>
      </w:r>
      <w:r w:rsidR="00033BFE" w:rsidRPr="006E38AF">
        <w:rPr>
          <w:rFonts w:ascii="Traditional Arabic" w:hAnsi="Traditional Arabic"/>
          <w:sz w:val="28"/>
          <w:szCs w:val="28"/>
          <w:rtl/>
        </w:rPr>
        <w:t>65</w:t>
      </w:r>
      <w:r w:rsidR="00B756A9" w:rsidRPr="006E38AF">
        <w:rPr>
          <w:rFonts w:ascii="Traditional Arabic" w:hAnsi="Traditional Arabic"/>
          <w:sz w:val="28"/>
          <w:szCs w:val="28"/>
          <w:rtl/>
        </w:rPr>
        <w:t>)</w:t>
      </w:r>
      <w:r w:rsidR="00445AFE" w:rsidRPr="006E38AF">
        <w:rPr>
          <w:rFonts w:ascii="Traditional Arabic" w:hAnsi="Traditional Arabic"/>
          <w:sz w:val="28"/>
          <w:szCs w:val="28"/>
          <w:rtl/>
        </w:rPr>
        <w:t>.</w:t>
      </w:r>
    </w:p>
  </w:footnote>
  <w:footnote w:id="39">
    <w:p w14:paraId="3A529D13" w14:textId="4F4FDFEF" w:rsidR="00F31C34" w:rsidRPr="006E38AF" w:rsidRDefault="00F31C34" w:rsidP="0040389D">
      <w:pPr>
        <w:jc w:val="both"/>
        <w:rPr>
          <w:rFonts w:ascii="Traditional Arabic" w:hAnsi="Traditional Arabic"/>
          <w:sz w:val="28"/>
          <w:shd w:val="clear" w:color="auto" w:fill="FFFFFF"/>
          <w:rtl/>
        </w:rPr>
      </w:pPr>
      <w:r w:rsidRPr="006E38AF">
        <w:rPr>
          <w:rStyle w:val="a8"/>
          <w:rFonts w:ascii="Traditional Arabic" w:hAnsi="Traditional Arabic"/>
          <w:sz w:val="28"/>
        </w:rPr>
        <w:footnoteRef/>
      </w:r>
      <w:r w:rsidRPr="006E38AF">
        <w:rPr>
          <w:rFonts w:ascii="Traditional Arabic" w:hAnsi="Traditional Arabic"/>
          <w:sz w:val="28"/>
          <w:rtl/>
        </w:rPr>
        <w:t xml:space="preserve"> </w:t>
      </w:r>
      <w:r w:rsidR="00380DF1" w:rsidRPr="006E38AF">
        <w:rPr>
          <w:rFonts w:ascii="Traditional Arabic" w:hAnsi="Traditional Arabic"/>
          <w:sz w:val="28"/>
          <w:shd w:val="clear" w:color="auto" w:fill="FFFFFF"/>
          <w:rtl/>
        </w:rPr>
        <w:t xml:space="preserve">يوسف بن عبد الله بن محمد بن عبد البر القرطبي، </w:t>
      </w:r>
      <w:r w:rsidR="00380DF1" w:rsidRPr="006E38AF">
        <w:rPr>
          <w:b/>
          <w:bCs/>
          <w:rtl/>
        </w:rPr>
        <w:t>التمهيد لما</w:t>
      </w:r>
      <w:r w:rsidR="00380DF1" w:rsidRPr="006E38AF">
        <w:rPr>
          <w:rFonts w:ascii="Traditional Arabic" w:hAnsi="Traditional Arabic"/>
          <w:b/>
          <w:bCs/>
          <w:sz w:val="28"/>
          <w:rtl/>
        </w:rPr>
        <w:t> في </w:t>
      </w:r>
      <w:r w:rsidR="00380DF1" w:rsidRPr="006E38AF">
        <w:rPr>
          <w:b/>
          <w:bCs/>
          <w:rtl/>
        </w:rPr>
        <w:t>الموطأ</w:t>
      </w:r>
      <w:r w:rsidR="00380DF1" w:rsidRPr="006E38AF">
        <w:rPr>
          <w:rFonts w:ascii="Traditional Arabic" w:hAnsi="Traditional Arabic"/>
          <w:b/>
          <w:bCs/>
          <w:sz w:val="28"/>
          <w:rtl/>
        </w:rPr>
        <w:t> من </w:t>
      </w:r>
      <w:r w:rsidR="00380DF1" w:rsidRPr="006E38AF">
        <w:rPr>
          <w:b/>
          <w:bCs/>
          <w:rtl/>
        </w:rPr>
        <w:t>المعاني والأسانيد</w:t>
      </w:r>
      <w:r w:rsidR="00E3318F" w:rsidRPr="006E38AF">
        <w:rPr>
          <w:rFonts w:ascii="Traditional Arabic" w:hAnsi="Traditional Arabic"/>
          <w:sz w:val="28"/>
          <w:shd w:val="clear" w:color="auto" w:fill="FFFFFF"/>
          <w:rtl/>
        </w:rPr>
        <w:t xml:space="preserve">، </w:t>
      </w:r>
      <w:r w:rsidR="00380DF1" w:rsidRPr="006E38AF">
        <w:rPr>
          <w:rFonts w:ascii="Traditional Arabic" w:hAnsi="Traditional Arabic"/>
          <w:sz w:val="28"/>
          <w:shd w:val="clear" w:color="auto" w:fill="FFFFFF"/>
          <w:rtl/>
        </w:rPr>
        <w:t xml:space="preserve">المغرب: وزارة الأوقاف، </w:t>
      </w:r>
      <w:proofErr w:type="spellStart"/>
      <w:r w:rsidR="00380DF1" w:rsidRPr="006E38AF">
        <w:rPr>
          <w:rFonts w:ascii="Traditional Arabic" w:hAnsi="Traditional Arabic"/>
          <w:sz w:val="28"/>
          <w:shd w:val="clear" w:color="auto" w:fill="FFFFFF"/>
          <w:rtl/>
        </w:rPr>
        <w:t>د.ط</w:t>
      </w:r>
      <w:proofErr w:type="spellEnd"/>
      <w:r w:rsidR="00380DF1" w:rsidRPr="006E38AF">
        <w:rPr>
          <w:rFonts w:ascii="Traditional Arabic" w:hAnsi="Traditional Arabic"/>
          <w:sz w:val="28"/>
          <w:shd w:val="clear" w:color="auto" w:fill="FFFFFF"/>
          <w:rtl/>
        </w:rPr>
        <w:t>، 1967</w:t>
      </w:r>
      <w:r w:rsidR="00D30BCB" w:rsidRPr="006E38AF">
        <w:rPr>
          <w:rFonts w:ascii="Traditional Arabic" w:hAnsi="Traditional Arabic"/>
          <w:sz w:val="28"/>
          <w:shd w:val="clear" w:color="auto" w:fill="FFFFFF"/>
          <w:rtl/>
        </w:rPr>
        <w:t xml:space="preserve">، </w:t>
      </w:r>
      <w:r w:rsidRPr="006E38AF">
        <w:rPr>
          <w:rFonts w:ascii="Traditional Arabic" w:hAnsi="Traditional Arabic"/>
          <w:sz w:val="28"/>
          <w:rtl/>
        </w:rPr>
        <w:t>(</w:t>
      </w:r>
      <w:r w:rsidR="00FA1B40" w:rsidRPr="006E38AF">
        <w:rPr>
          <w:rFonts w:ascii="Traditional Arabic" w:hAnsi="Traditional Arabic"/>
          <w:sz w:val="28"/>
        </w:rPr>
        <w:t>(</w:t>
      </w:r>
      <w:r w:rsidRPr="006E38AF">
        <w:rPr>
          <w:rFonts w:ascii="Traditional Arabic" w:hAnsi="Traditional Arabic"/>
          <w:sz w:val="28"/>
        </w:rPr>
        <w:t>6/ 211</w:t>
      </w:r>
      <w:r w:rsidRPr="006E38AF">
        <w:rPr>
          <w:rFonts w:ascii="Traditional Arabic" w:hAnsi="Traditional Arabic"/>
          <w:sz w:val="28"/>
          <w:rtl/>
        </w:rPr>
        <w:t>.</w:t>
      </w:r>
    </w:p>
  </w:footnote>
  <w:footnote w:id="40">
    <w:p w14:paraId="10D9F6E7" w14:textId="3BA4E75D" w:rsidR="00774153" w:rsidRPr="006E38AF" w:rsidRDefault="00774153" w:rsidP="0040389D">
      <w:pPr>
        <w:pStyle w:val="a7"/>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رواه البخاري </w:t>
      </w:r>
      <w:r w:rsidR="002B6E5A" w:rsidRPr="006E38AF">
        <w:rPr>
          <w:rFonts w:ascii="Traditional Arabic" w:hAnsi="Traditional Arabic"/>
          <w:sz w:val="28"/>
          <w:szCs w:val="28"/>
          <w:rtl/>
        </w:rPr>
        <w:t>في كتاب الطب</w:t>
      </w:r>
      <w:r w:rsidR="00D14470" w:rsidRPr="006E38AF">
        <w:rPr>
          <w:rFonts w:ascii="Traditional Arabic" w:hAnsi="Traditional Arabic"/>
          <w:sz w:val="28"/>
          <w:szCs w:val="28"/>
          <w:rtl/>
        </w:rPr>
        <w:t>، باب لا هامة، برقم</w:t>
      </w:r>
      <w:r w:rsidR="00C82B21" w:rsidRPr="006E38AF">
        <w:rPr>
          <w:rFonts w:ascii="Traditional Arabic" w:hAnsi="Traditional Arabic"/>
          <w:sz w:val="28"/>
          <w:szCs w:val="28"/>
          <w:rtl/>
        </w:rPr>
        <w:t xml:space="preserve"> </w:t>
      </w:r>
      <w:r w:rsidRPr="006E38AF">
        <w:rPr>
          <w:rFonts w:ascii="Traditional Arabic" w:hAnsi="Traditional Arabic"/>
          <w:sz w:val="28"/>
          <w:szCs w:val="28"/>
          <w:rtl/>
        </w:rPr>
        <w:t>(5771)</w:t>
      </w:r>
      <w:r w:rsidR="00D14470" w:rsidRPr="006E38AF">
        <w:rPr>
          <w:rFonts w:ascii="Traditional Arabic" w:hAnsi="Traditional Arabic"/>
          <w:sz w:val="28"/>
          <w:szCs w:val="28"/>
          <w:rtl/>
        </w:rPr>
        <w:t xml:space="preserve">، </w:t>
      </w:r>
      <w:r w:rsidR="00882FDF" w:rsidRPr="006E38AF">
        <w:rPr>
          <w:rFonts w:ascii="Traditional Arabic" w:hAnsi="Traditional Arabic"/>
          <w:sz w:val="28"/>
          <w:szCs w:val="28"/>
          <w:rtl/>
        </w:rPr>
        <w:t xml:space="preserve">ورواه </w:t>
      </w:r>
      <w:r w:rsidR="00C82B21" w:rsidRPr="006E38AF">
        <w:rPr>
          <w:rFonts w:ascii="Traditional Arabic" w:hAnsi="Traditional Arabic"/>
          <w:sz w:val="28"/>
          <w:szCs w:val="28"/>
          <w:rtl/>
        </w:rPr>
        <w:t xml:space="preserve">أبو داود في الطب، باب </w:t>
      </w:r>
      <w:r w:rsidR="00D525FF" w:rsidRPr="006E38AF">
        <w:rPr>
          <w:rFonts w:ascii="Traditional Arabic" w:hAnsi="Traditional Arabic"/>
          <w:sz w:val="28"/>
          <w:szCs w:val="28"/>
          <w:rtl/>
        </w:rPr>
        <w:t xml:space="preserve">في الطيرة، برقم </w:t>
      </w:r>
      <w:r w:rsidR="00D525FF" w:rsidRPr="006E38AF">
        <w:rPr>
          <w:rFonts w:ascii="Traditional Arabic" w:eastAsia="Calibri" w:hAnsi="Traditional Arabic"/>
          <w:b/>
          <w:bCs/>
          <w:sz w:val="28"/>
          <w:szCs w:val="28"/>
          <w:lang w:val="fr-FR"/>
        </w:rPr>
        <w:t>)</w:t>
      </w:r>
      <w:proofErr w:type="gramStart"/>
      <w:r w:rsidR="004352F0" w:rsidRPr="006E38AF">
        <w:rPr>
          <w:rFonts w:ascii="Traditional Arabic" w:hAnsi="Traditional Arabic"/>
          <w:sz w:val="28"/>
          <w:szCs w:val="28"/>
          <w:rtl/>
        </w:rPr>
        <w:t>3911</w:t>
      </w:r>
      <w:r w:rsidR="00B951E4" w:rsidRPr="006E38AF">
        <w:rPr>
          <w:rFonts w:ascii="Traditional Arabic" w:hAnsi="Traditional Arabic"/>
          <w:sz w:val="28"/>
          <w:szCs w:val="28"/>
        </w:rPr>
        <w:t>.</w:t>
      </w:r>
      <w:r w:rsidR="00D525FF" w:rsidRPr="006E38AF">
        <w:rPr>
          <w:rFonts w:ascii="Traditional Arabic" w:hAnsi="Traditional Arabic"/>
          <w:sz w:val="28"/>
          <w:szCs w:val="28"/>
        </w:rPr>
        <w:t>(</w:t>
      </w:r>
      <w:proofErr w:type="gramEnd"/>
      <w:r w:rsidR="00882FDF" w:rsidRPr="006E38AF">
        <w:rPr>
          <w:rFonts w:ascii="Traditional Arabic" w:hAnsi="Traditional Arabic"/>
          <w:sz w:val="28"/>
          <w:szCs w:val="28"/>
          <w:rtl/>
        </w:rPr>
        <w:t xml:space="preserve"> </w:t>
      </w:r>
    </w:p>
  </w:footnote>
  <w:footnote w:id="41">
    <w:p w14:paraId="2758A9C1" w14:textId="357F05E2" w:rsidR="00FA1B40" w:rsidRPr="006E38AF" w:rsidRDefault="00FA1B40"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رواه البخاري</w:t>
      </w:r>
      <w:r w:rsidR="00E314BD" w:rsidRPr="006E38AF">
        <w:rPr>
          <w:rFonts w:ascii="Traditional Arabic" w:hAnsi="Traditional Arabic"/>
          <w:sz w:val="28"/>
          <w:szCs w:val="28"/>
          <w:rtl/>
        </w:rPr>
        <w:t xml:space="preserve"> في الطب، باب في الجذام،</w:t>
      </w:r>
      <w:r w:rsidRPr="006E38AF">
        <w:rPr>
          <w:rFonts w:ascii="Traditional Arabic" w:hAnsi="Traditional Arabic"/>
          <w:sz w:val="28"/>
          <w:szCs w:val="28"/>
          <w:rtl/>
        </w:rPr>
        <w:t xml:space="preserve"> </w:t>
      </w:r>
      <w:r w:rsidR="0074267B" w:rsidRPr="006E38AF">
        <w:rPr>
          <w:rFonts w:ascii="Traditional Arabic" w:hAnsi="Traditional Arabic"/>
          <w:sz w:val="28"/>
          <w:szCs w:val="28"/>
          <w:rtl/>
        </w:rPr>
        <w:t xml:space="preserve">برقم </w:t>
      </w:r>
      <w:r w:rsidRPr="006E38AF">
        <w:rPr>
          <w:rFonts w:ascii="Traditional Arabic" w:hAnsi="Traditional Arabic"/>
          <w:sz w:val="28"/>
          <w:szCs w:val="28"/>
          <w:rtl/>
        </w:rPr>
        <w:t>(5707)</w:t>
      </w:r>
      <w:r w:rsidR="0074267B" w:rsidRPr="006E38AF">
        <w:rPr>
          <w:rFonts w:ascii="Traditional Arabic" w:hAnsi="Traditional Arabic"/>
          <w:sz w:val="28"/>
          <w:szCs w:val="28"/>
          <w:rtl/>
        </w:rPr>
        <w:t xml:space="preserve">، </w:t>
      </w:r>
      <w:r w:rsidR="004D35A7" w:rsidRPr="006E38AF">
        <w:rPr>
          <w:rFonts w:ascii="Traditional Arabic" w:hAnsi="Traditional Arabic"/>
          <w:sz w:val="28"/>
          <w:szCs w:val="28"/>
          <w:rtl/>
        </w:rPr>
        <w:t>وأحمد في مسند أبي هريرة</w:t>
      </w:r>
      <w:r w:rsidR="00F408C4" w:rsidRPr="006E38AF">
        <w:rPr>
          <w:rFonts w:ascii="Traditional Arabic" w:hAnsi="Traditional Arabic"/>
          <w:sz w:val="28"/>
          <w:szCs w:val="28"/>
          <w:rtl/>
        </w:rPr>
        <w:t>، برقم</w:t>
      </w:r>
      <w:r w:rsidR="00F408C4" w:rsidRPr="006E38AF">
        <w:rPr>
          <w:rFonts w:ascii="Traditional Arabic" w:hAnsi="Traditional Arabic"/>
          <w:sz w:val="28"/>
          <w:szCs w:val="28"/>
        </w:rPr>
        <w:t>)</w:t>
      </w:r>
      <w:r w:rsidR="009778D4" w:rsidRPr="006E38AF">
        <w:rPr>
          <w:rFonts w:ascii="Traditional Arabic" w:hAnsi="Traditional Arabic"/>
          <w:sz w:val="28"/>
          <w:szCs w:val="28"/>
        </w:rPr>
        <w:t xml:space="preserve"> </w:t>
      </w:r>
      <w:r w:rsidR="00F408C4" w:rsidRPr="006E38AF">
        <w:rPr>
          <w:rFonts w:ascii="Traditional Arabic" w:hAnsi="Traditional Arabic"/>
          <w:sz w:val="28"/>
          <w:szCs w:val="28"/>
          <w:rtl/>
        </w:rPr>
        <w:t>9722</w:t>
      </w:r>
      <w:r w:rsidR="00F408C4" w:rsidRPr="006E38AF">
        <w:rPr>
          <w:rFonts w:ascii="Traditional Arabic" w:hAnsi="Traditional Arabic"/>
          <w:sz w:val="28"/>
          <w:szCs w:val="28"/>
        </w:rPr>
        <w:t>(</w:t>
      </w:r>
      <w:r w:rsidR="00F408C4" w:rsidRPr="006E38AF">
        <w:rPr>
          <w:rFonts w:ascii="Traditional Arabic" w:hAnsi="Traditional Arabic"/>
          <w:sz w:val="28"/>
          <w:szCs w:val="28"/>
          <w:rtl/>
        </w:rPr>
        <w:t>.</w:t>
      </w:r>
    </w:p>
  </w:footnote>
  <w:footnote w:id="42">
    <w:p w14:paraId="430BD8F9" w14:textId="40C15B77" w:rsidR="0077084B" w:rsidRPr="006E38AF" w:rsidRDefault="0077084B"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رواه مسلم</w:t>
      </w:r>
      <w:r w:rsidR="00647C2E" w:rsidRPr="006E38AF">
        <w:rPr>
          <w:rFonts w:ascii="Traditional Arabic" w:hAnsi="Traditional Arabic" w:hint="cs"/>
          <w:sz w:val="28"/>
          <w:szCs w:val="28"/>
          <w:rtl/>
        </w:rPr>
        <w:t xml:space="preserve"> في السلام، </w:t>
      </w:r>
      <w:r w:rsidR="00647C2E" w:rsidRPr="006E38AF">
        <w:rPr>
          <w:rFonts w:ascii="Traditional Arabic" w:hAnsi="Traditional Arabic"/>
          <w:sz w:val="28"/>
          <w:szCs w:val="28"/>
          <w:rtl/>
        </w:rPr>
        <w:t>باب اجتناب المجذوم ونحوه</w:t>
      </w:r>
      <w:r w:rsidR="00647C2E" w:rsidRPr="006E38AF">
        <w:rPr>
          <w:rFonts w:ascii="Traditional Arabic" w:hAnsi="Traditional Arabic" w:hint="cs"/>
          <w:sz w:val="28"/>
          <w:szCs w:val="28"/>
          <w:rtl/>
        </w:rPr>
        <w:t>،</w:t>
      </w:r>
      <w:r w:rsidRPr="006E38AF">
        <w:rPr>
          <w:rFonts w:ascii="Traditional Arabic" w:hAnsi="Traditional Arabic"/>
          <w:sz w:val="28"/>
          <w:szCs w:val="28"/>
          <w:rtl/>
        </w:rPr>
        <w:t xml:space="preserve"> (2231)</w:t>
      </w:r>
      <w:r w:rsidR="00460A2C" w:rsidRPr="006E38AF">
        <w:rPr>
          <w:rFonts w:ascii="Traditional Arabic" w:hAnsi="Traditional Arabic"/>
          <w:sz w:val="28"/>
          <w:szCs w:val="28"/>
          <w:rtl/>
        </w:rPr>
        <w:t>.</w:t>
      </w:r>
    </w:p>
  </w:footnote>
  <w:footnote w:id="43">
    <w:p w14:paraId="1A8F71A8" w14:textId="528472DA" w:rsidR="00F03407" w:rsidRPr="006E38AF" w:rsidRDefault="00F03407"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8435E4" w:rsidRPr="006E38AF">
        <w:rPr>
          <w:rFonts w:ascii="Traditional Arabic" w:hAnsi="Traditional Arabic"/>
          <w:sz w:val="28"/>
          <w:szCs w:val="28"/>
          <w:rtl/>
        </w:rPr>
        <w:t>محمد الخضر حسين،</w:t>
      </w:r>
      <w:r w:rsidR="00077803" w:rsidRPr="006E38AF">
        <w:rPr>
          <w:rFonts w:ascii="Traditional Arabic" w:hAnsi="Traditional Arabic"/>
          <w:sz w:val="28"/>
          <w:szCs w:val="28"/>
          <w:rtl/>
        </w:rPr>
        <w:t xml:space="preserve"> </w:t>
      </w:r>
      <w:r w:rsidR="008435E4" w:rsidRPr="006E38AF">
        <w:rPr>
          <w:rFonts w:ascii="Traditional Arabic" w:hAnsi="Traditional Arabic"/>
          <w:b/>
          <w:bCs/>
          <w:sz w:val="28"/>
          <w:szCs w:val="28"/>
          <w:rtl/>
        </w:rPr>
        <w:t>موسوعة الأعمال الكاملة</w:t>
      </w:r>
      <w:r w:rsidR="00077803" w:rsidRPr="006E38AF">
        <w:rPr>
          <w:rFonts w:ascii="Traditional Arabic" w:hAnsi="Traditional Arabic"/>
          <w:sz w:val="28"/>
          <w:szCs w:val="28"/>
          <w:rtl/>
        </w:rPr>
        <w:t>،</w:t>
      </w:r>
      <w:r w:rsidR="008435E4" w:rsidRPr="006E38AF">
        <w:rPr>
          <w:rFonts w:ascii="Traditional Arabic" w:hAnsi="Traditional Arabic"/>
          <w:sz w:val="28"/>
          <w:szCs w:val="28"/>
          <w:rtl/>
        </w:rPr>
        <w:t xml:space="preserve"> سوريا: دار النوادر، </w:t>
      </w:r>
      <w:r w:rsidR="00077803" w:rsidRPr="006E38AF">
        <w:rPr>
          <w:rFonts w:ascii="Traditional Arabic" w:hAnsi="Traditional Arabic"/>
          <w:sz w:val="28"/>
          <w:szCs w:val="28"/>
          <w:rtl/>
        </w:rPr>
        <w:t>ط1</w:t>
      </w:r>
      <w:r w:rsidR="008435E4" w:rsidRPr="006E38AF">
        <w:rPr>
          <w:rFonts w:ascii="Traditional Arabic" w:hAnsi="Traditional Arabic"/>
          <w:sz w:val="28"/>
          <w:szCs w:val="28"/>
          <w:rtl/>
        </w:rPr>
        <w:t xml:space="preserve">، 2010 </w:t>
      </w:r>
      <w:r w:rsidRPr="006E38AF">
        <w:rPr>
          <w:rFonts w:ascii="Traditional Arabic" w:hAnsi="Traditional Arabic"/>
          <w:sz w:val="28"/>
          <w:szCs w:val="28"/>
          <w:rtl/>
        </w:rPr>
        <w:t>(176/1).</w:t>
      </w:r>
    </w:p>
  </w:footnote>
  <w:footnote w:id="44">
    <w:p w14:paraId="037F8ECB" w14:textId="07FE9FC2" w:rsidR="00D932B1" w:rsidRPr="006E38AF" w:rsidRDefault="00D932B1" w:rsidP="0040389D">
      <w:pPr>
        <w:pStyle w:val="a7"/>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DD31F6" w:rsidRPr="006E38AF">
        <w:rPr>
          <w:rFonts w:ascii="Traditional Arabic" w:eastAsia="Times New Roman" w:hAnsi="Traditional Arabic"/>
          <w:sz w:val="28"/>
          <w:szCs w:val="28"/>
          <w:rtl/>
          <w:lang w:eastAsia="ar-SA" w:bidi="ar-QA"/>
        </w:rPr>
        <w:t xml:space="preserve">أحمد بن عبد الحليم ابن تيمية، </w:t>
      </w:r>
      <w:r w:rsidR="00DD31F6" w:rsidRPr="006E38AF">
        <w:rPr>
          <w:rFonts w:ascii="Traditional Arabic" w:hAnsi="Traditional Arabic"/>
          <w:b/>
          <w:bCs/>
          <w:sz w:val="28"/>
          <w:szCs w:val="28"/>
          <w:rtl/>
        </w:rPr>
        <w:t>مجموع الفتاوى</w:t>
      </w:r>
      <w:r w:rsidR="00DD31F6" w:rsidRPr="006E38AF">
        <w:rPr>
          <w:rFonts w:ascii="Traditional Arabic" w:eastAsia="Times New Roman" w:hAnsi="Traditional Arabic"/>
          <w:sz w:val="28"/>
          <w:szCs w:val="28"/>
          <w:rtl/>
          <w:lang w:eastAsia="ar-SA" w:bidi="ar-QA"/>
        </w:rPr>
        <w:t xml:space="preserve">، </w:t>
      </w:r>
      <w:r w:rsidR="00DD31F6" w:rsidRPr="006E38AF">
        <w:rPr>
          <w:rFonts w:ascii="Traditional Arabic" w:hAnsi="Traditional Arabic"/>
          <w:sz w:val="28"/>
          <w:szCs w:val="28"/>
          <w:shd w:val="clear" w:color="auto" w:fill="FFFFFF"/>
          <w:rtl/>
        </w:rPr>
        <w:t xml:space="preserve">السعودية: مجمع الملك فهد، المدينة النبوية، </w:t>
      </w:r>
      <w:proofErr w:type="spellStart"/>
      <w:r w:rsidR="00DD31F6" w:rsidRPr="006E38AF">
        <w:rPr>
          <w:rFonts w:ascii="Traditional Arabic" w:hAnsi="Traditional Arabic"/>
          <w:sz w:val="28"/>
          <w:szCs w:val="28"/>
          <w:shd w:val="clear" w:color="auto" w:fill="FFFFFF"/>
          <w:rtl/>
        </w:rPr>
        <w:t>د.ط</w:t>
      </w:r>
      <w:proofErr w:type="spellEnd"/>
      <w:r w:rsidR="00DD31F6" w:rsidRPr="006E38AF">
        <w:rPr>
          <w:rFonts w:ascii="Traditional Arabic" w:hAnsi="Traditional Arabic"/>
          <w:sz w:val="28"/>
          <w:szCs w:val="28"/>
          <w:shd w:val="clear" w:color="auto" w:fill="FFFFFF"/>
          <w:rtl/>
        </w:rPr>
        <w:t>، 1995</w:t>
      </w:r>
      <w:r w:rsidR="00DD31F6" w:rsidRPr="006E38AF">
        <w:rPr>
          <w:rFonts w:ascii="Traditional Arabic" w:hAnsi="Traditional Arabic"/>
          <w:sz w:val="28"/>
          <w:szCs w:val="28"/>
          <w:rtl/>
        </w:rPr>
        <w:t xml:space="preserve"> </w:t>
      </w:r>
      <w:r w:rsidRPr="006E38AF">
        <w:rPr>
          <w:rFonts w:ascii="Traditional Arabic" w:hAnsi="Traditional Arabic"/>
          <w:sz w:val="28"/>
          <w:szCs w:val="28"/>
          <w:rtl/>
        </w:rPr>
        <w:t>(169/8).</w:t>
      </w:r>
    </w:p>
  </w:footnote>
  <w:footnote w:id="45">
    <w:p w14:paraId="26D4CD8E" w14:textId="5DABFDE1" w:rsidR="00717E89" w:rsidRPr="006E38AF" w:rsidRDefault="00717E89"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رواه البخاري </w:t>
      </w:r>
      <w:r w:rsidR="00987BBF" w:rsidRPr="006E38AF">
        <w:rPr>
          <w:rFonts w:ascii="Traditional Arabic" w:hAnsi="Traditional Arabic" w:hint="cs"/>
          <w:sz w:val="28"/>
          <w:szCs w:val="28"/>
          <w:rtl/>
        </w:rPr>
        <w:t xml:space="preserve">في الأذان، </w:t>
      </w:r>
      <w:r w:rsidR="00987BBF" w:rsidRPr="006E38AF">
        <w:rPr>
          <w:rFonts w:ascii="Traditional Arabic" w:hAnsi="Traditional Arabic"/>
          <w:sz w:val="28"/>
          <w:szCs w:val="28"/>
          <w:rtl/>
        </w:rPr>
        <w:t>باب: هل يصلي الإمام بمن حضر</w:t>
      </w:r>
      <w:r w:rsidR="00757587" w:rsidRPr="006E38AF">
        <w:rPr>
          <w:rFonts w:ascii="Traditional Arabic" w:hAnsi="Traditional Arabic" w:hint="cs"/>
          <w:sz w:val="28"/>
          <w:szCs w:val="28"/>
          <w:rtl/>
        </w:rPr>
        <w:t xml:space="preserve"> </w:t>
      </w:r>
      <w:r w:rsidRPr="006E38AF">
        <w:rPr>
          <w:rFonts w:ascii="Traditional Arabic" w:hAnsi="Traditional Arabic"/>
          <w:sz w:val="28"/>
          <w:szCs w:val="28"/>
          <w:rtl/>
        </w:rPr>
        <w:t>(668) ومسلم</w:t>
      </w:r>
      <w:r w:rsidR="00583B7F" w:rsidRPr="006E38AF">
        <w:rPr>
          <w:rFonts w:ascii="Traditional Arabic" w:hAnsi="Traditional Arabic" w:hint="cs"/>
          <w:sz w:val="28"/>
          <w:szCs w:val="28"/>
          <w:rtl/>
        </w:rPr>
        <w:t xml:space="preserve"> في صلاة المسافرين، باب الصلاة في الرحال</w:t>
      </w:r>
      <w:r w:rsidRPr="006E38AF">
        <w:rPr>
          <w:rFonts w:ascii="Traditional Arabic" w:hAnsi="Traditional Arabic"/>
          <w:sz w:val="28"/>
          <w:szCs w:val="28"/>
          <w:rtl/>
        </w:rPr>
        <w:t xml:space="preserve"> (699).</w:t>
      </w:r>
    </w:p>
  </w:footnote>
  <w:footnote w:id="46">
    <w:p w14:paraId="014516E1" w14:textId="74F1319D" w:rsidR="00D31016" w:rsidRPr="006E38AF" w:rsidRDefault="00D31016" w:rsidP="0040389D">
      <w:pPr>
        <w:pStyle w:val="a7"/>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6A24A2" w:rsidRPr="006E38AF">
        <w:rPr>
          <w:rFonts w:ascii="Traditional Arabic" w:hAnsi="Traditional Arabic"/>
          <w:sz w:val="28"/>
          <w:szCs w:val="28"/>
          <w:rtl/>
        </w:rPr>
        <w:t xml:space="preserve">محمد أمين بن عمر بن عبد العزيزـ ابن عابدين، </w:t>
      </w:r>
      <w:r w:rsidR="006A24A2" w:rsidRPr="006E38AF">
        <w:rPr>
          <w:rFonts w:ascii="Traditional Arabic" w:hAnsi="Traditional Arabic"/>
          <w:b/>
          <w:bCs/>
          <w:sz w:val="28"/>
          <w:szCs w:val="28"/>
          <w:rtl/>
        </w:rPr>
        <w:t>منحة الخالق مع البحر الرائق</w:t>
      </w:r>
      <w:r w:rsidR="006A24A2" w:rsidRPr="006E38AF">
        <w:rPr>
          <w:rFonts w:ascii="Traditional Arabic" w:hAnsi="Traditional Arabic"/>
          <w:sz w:val="28"/>
          <w:szCs w:val="28"/>
          <w:rtl/>
        </w:rPr>
        <w:t xml:space="preserve">. </w:t>
      </w:r>
      <w:proofErr w:type="spellStart"/>
      <w:r w:rsidR="006A24A2" w:rsidRPr="006E38AF">
        <w:rPr>
          <w:rFonts w:ascii="Traditional Arabic" w:hAnsi="Traditional Arabic"/>
          <w:sz w:val="28"/>
          <w:szCs w:val="28"/>
          <w:rtl/>
        </w:rPr>
        <w:t>د.م</w:t>
      </w:r>
      <w:proofErr w:type="spellEnd"/>
      <w:r w:rsidR="006A24A2" w:rsidRPr="006E38AF">
        <w:rPr>
          <w:rFonts w:ascii="Traditional Arabic" w:hAnsi="Traditional Arabic"/>
          <w:sz w:val="28"/>
          <w:szCs w:val="28"/>
          <w:rtl/>
        </w:rPr>
        <w:t xml:space="preserve">: دار الكتاب الإسلامي، </w:t>
      </w:r>
      <w:r w:rsidR="0020504E" w:rsidRPr="006E38AF">
        <w:rPr>
          <w:rFonts w:ascii="Traditional Arabic" w:hAnsi="Traditional Arabic"/>
          <w:sz w:val="28"/>
          <w:szCs w:val="28"/>
          <w:rtl/>
        </w:rPr>
        <w:t>ط2،</w:t>
      </w:r>
      <w:r w:rsidR="006A24A2" w:rsidRPr="006E38AF">
        <w:rPr>
          <w:rFonts w:ascii="Traditional Arabic" w:hAnsi="Traditional Arabic"/>
          <w:sz w:val="28"/>
          <w:szCs w:val="28"/>
          <w:rtl/>
        </w:rPr>
        <w:t xml:space="preserve"> د.ت</w:t>
      </w:r>
      <w:r w:rsidR="002223FD" w:rsidRPr="006E38AF">
        <w:rPr>
          <w:rFonts w:ascii="Traditional Arabic" w:hAnsi="Traditional Arabic" w:hint="cs"/>
          <w:sz w:val="28"/>
          <w:szCs w:val="28"/>
          <w:rtl/>
        </w:rPr>
        <w:t xml:space="preserve">، </w:t>
      </w:r>
      <w:r w:rsidRPr="006E38AF">
        <w:rPr>
          <w:rFonts w:ascii="Traditional Arabic" w:hAnsi="Traditional Arabic"/>
          <w:sz w:val="28"/>
          <w:szCs w:val="28"/>
          <w:rtl/>
        </w:rPr>
        <w:t>(</w:t>
      </w:r>
      <w:r w:rsidR="00EC5AE6" w:rsidRPr="006E38AF">
        <w:rPr>
          <w:rFonts w:ascii="Traditional Arabic" w:hAnsi="Traditional Arabic" w:hint="cs"/>
          <w:sz w:val="28"/>
          <w:szCs w:val="28"/>
          <w:rtl/>
        </w:rPr>
        <w:t>1/367</w:t>
      </w:r>
      <w:r w:rsidRPr="006E38AF">
        <w:rPr>
          <w:rFonts w:ascii="Traditional Arabic" w:hAnsi="Traditional Arabic"/>
          <w:sz w:val="28"/>
          <w:szCs w:val="28"/>
          <w:rtl/>
        </w:rPr>
        <w:t>).</w:t>
      </w:r>
    </w:p>
  </w:footnote>
  <w:footnote w:id="47">
    <w:p w14:paraId="51A4EBE5" w14:textId="01CC26EC" w:rsidR="00B74C9B" w:rsidRPr="006E38AF" w:rsidRDefault="00B74C9B" w:rsidP="0040389D">
      <w:pPr>
        <w:jc w:val="both"/>
        <w:rPr>
          <w:rFonts w:ascii="Traditional Arabic" w:hAnsi="Traditional Arabic"/>
          <w:sz w:val="28"/>
        </w:rPr>
      </w:pPr>
      <w:r w:rsidRPr="006E38AF">
        <w:rPr>
          <w:rStyle w:val="a8"/>
          <w:rFonts w:ascii="Traditional Arabic" w:hAnsi="Traditional Arabic"/>
          <w:sz w:val="28"/>
        </w:rPr>
        <w:footnoteRef/>
      </w:r>
      <w:r w:rsidRPr="006E38AF">
        <w:rPr>
          <w:rFonts w:ascii="Traditional Arabic" w:hAnsi="Traditional Arabic"/>
          <w:sz w:val="28"/>
          <w:rtl/>
        </w:rPr>
        <w:t xml:space="preserve"> </w:t>
      </w:r>
      <w:r w:rsidR="00966A3F" w:rsidRPr="006E38AF">
        <w:rPr>
          <w:rFonts w:ascii="Traditional Arabic" w:hAnsi="Traditional Arabic"/>
          <w:sz w:val="28"/>
          <w:rtl/>
        </w:rPr>
        <w:t>محمد بن يوسف</w:t>
      </w:r>
      <w:r w:rsidR="001F4A61" w:rsidRPr="006E38AF">
        <w:rPr>
          <w:rFonts w:ascii="Traditional Arabic" w:hAnsi="Traditional Arabic"/>
          <w:sz w:val="28"/>
          <w:rtl/>
        </w:rPr>
        <w:t xml:space="preserve"> المواق،</w:t>
      </w:r>
      <w:r w:rsidR="00966A3F" w:rsidRPr="006E38AF">
        <w:rPr>
          <w:rFonts w:ascii="Traditional Arabic" w:hAnsi="Traditional Arabic"/>
          <w:sz w:val="28"/>
          <w:rtl/>
        </w:rPr>
        <w:t xml:space="preserve"> </w:t>
      </w:r>
      <w:r w:rsidR="00966A3F" w:rsidRPr="006E38AF">
        <w:rPr>
          <w:rFonts w:ascii="Traditional Arabic" w:hAnsi="Traditional Arabic"/>
          <w:b/>
          <w:bCs/>
          <w:sz w:val="28"/>
          <w:rtl/>
        </w:rPr>
        <w:t>التاج والإكليل لمختصر خليل</w:t>
      </w:r>
      <w:r w:rsidR="00966A3F" w:rsidRPr="006E38AF">
        <w:rPr>
          <w:rFonts w:ascii="Traditional Arabic" w:hAnsi="Traditional Arabic"/>
          <w:sz w:val="28"/>
          <w:rtl/>
        </w:rPr>
        <w:t>. التاج والإكليل لمختصر خليل</w:t>
      </w:r>
      <w:r w:rsidR="004E0529" w:rsidRPr="006E38AF">
        <w:rPr>
          <w:rFonts w:ascii="Traditional Arabic" w:hAnsi="Traditional Arabic"/>
          <w:sz w:val="28"/>
          <w:rtl/>
        </w:rPr>
        <w:t>،</w:t>
      </w:r>
      <w:r w:rsidR="00966A3F" w:rsidRPr="006E38AF">
        <w:rPr>
          <w:rFonts w:ascii="Traditional Arabic" w:hAnsi="Traditional Arabic"/>
          <w:sz w:val="28"/>
          <w:rtl/>
        </w:rPr>
        <w:t xml:space="preserve"> </w:t>
      </w:r>
      <w:proofErr w:type="spellStart"/>
      <w:r w:rsidR="00966A3F" w:rsidRPr="006E38AF">
        <w:rPr>
          <w:rFonts w:ascii="Traditional Arabic" w:hAnsi="Traditional Arabic"/>
          <w:sz w:val="28"/>
          <w:rtl/>
        </w:rPr>
        <w:t>د.م</w:t>
      </w:r>
      <w:proofErr w:type="spellEnd"/>
      <w:r w:rsidR="00966A3F" w:rsidRPr="006E38AF">
        <w:rPr>
          <w:rFonts w:ascii="Traditional Arabic" w:hAnsi="Traditional Arabic"/>
          <w:sz w:val="28"/>
          <w:rtl/>
        </w:rPr>
        <w:t xml:space="preserve">: دار الكتب العلمية، </w:t>
      </w:r>
      <w:r w:rsidR="001E161C" w:rsidRPr="006E38AF">
        <w:rPr>
          <w:rFonts w:ascii="Traditional Arabic" w:hAnsi="Traditional Arabic"/>
          <w:sz w:val="28"/>
          <w:rtl/>
        </w:rPr>
        <w:t>ط1</w:t>
      </w:r>
      <w:r w:rsidR="00966A3F" w:rsidRPr="006E38AF">
        <w:rPr>
          <w:rFonts w:ascii="Traditional Arabic" w:hAnsi="Traditional Arabic"/>
          <w:sz w:val="28"/>
          <w:rtl/>
        </w:rPr>
        <w:t xml:space="preserve">، 1994م </w:t>
      </w:r>
      <w:r w:rsidR="00AD06F7" w:rsidRPr="006E38AF">
        <w:rPr>
          <w:rFonts w:ascii="Traditional Arabic" w:hAnsi="Traditional Arabic"/>
          <w:sz w:val="28"/>
          <w:rtl/>
        </w:rPr>
        <w:t xml:space="preserve">(556/2)، </w:t>
      </w:r>
      <w:proofErr w:type="spellStart"/>
      <w:r w:rsidR="009B0A21" w:rsidRPr="006E38AF">
        <w:rPr>
          <w:rFonts w:ascii="Traditional Arabic" w:hAnsi="Traditional Arabic"/>
          <w:sz w:val="28"/>
          <w:rtl/>
        </w:rPr>
        <w:t>الهيتمي</w:t>
      </w:r>
      <w:proofErr w:type="spellEnd"/>
      <w:r w:rsidR="009B0A21" w:rsidRPr="006E38AF">
        <w:rPr>
          <w:rFonts w:ascii="Traditional Arabic" w:hAnsi="Traditional Arabic"/>
          <w:sz w:val="28"/>
          <w:rtl/>
        </w:rPr>
        <w:t xml:space="preserve">، </w:t>
      </w:r>
      <w:r w:rsidR="004E0529" w:rsidRPr="006E38AF">
        <w:rPr>
          <w:rFonts w:ascii="Traditional Arabic" w:hAnsi="Traditional Arabic"/>
          <w:sz w:val="28"/>
          <w:rtl/>
        </w:rPr>
        <w:t xml:space="preserve">تحفة المحتاج، </w:t>
      </w:r>
      <w:r w:rsidR="00AD06F7" w:rsidRPr="006E38AF">
        <w:rPr>
          <w:rFonts w:ascii="Traditional Arabic" w:hAnsi="Traditional Arabic"/>
          <w:sz w:val="28"/>
          <w:rtl/>
        </w:rPr>
        <w:t xml:space="preserve">(311/1)، </w:t>
      </w:r>
      <w:r w:rsidR="0089586B" w:rsidRPr="006E38AF">
        <w:rPr>
          <w:rFonts w:ascii="Traditional Arabic" w:hAnsi="Traditional Arabic"/>
          <w:sz w:val="28"/>
          <w:rtl/>
          <w:lang w:bidi="ar-QA"/>
        </w:rPr>
        <w:t>برهان الدين ابن مفلح، المبدع في شرح المقنع. بيروت: دار الكتب العلمية، الطبعة الأولى، 1997 م</w:t>
      </w:r>
      <w:r w:rsidR="0089586B" w:rsidRPr="006E38AF">
        <w:rPr>
          <w:rFonts w:ascii="Traditional Arabic" w:hAnsi="Traditional Arabic"/>
          <w:sz w:val="28"/>
          <w:rtl/>
        </w:rPr>
        <w:t xml:space="preserve">، </w:t>
      </w:r>
      <w:r w:rsidR="00AD06F7" w:rsidRPr="006E38AF">
        <w:rPr>
          <w:rFonts w:ascii="Traditional Arabic" w:hAnsi="Traditional Arabic"/>
          <w:sz w:val="28"/>
          <w:rtl/>
        </w:rPr>
        <w:t>(103-104/2).</w:t>
      </w:r>
    </w:p>
  </w:footnote>
  <w:footnote w:id="48">
    <w:p w14:paraId="7DFA1702" w14:textId="7D0BCE6B" w:rsidR="00EF67A8" w:rsidRPr="006E38AF" w:rsidRDefault="00EF67A8"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(تنظر: الموسوعة الحرة ويكيبديا مادة مجهر).</w:t>
      </w:r>
    </w:p>
  </w:footnote>
  <w:footnote w:id="49">
    <w:p w14:paraId="0199F6BC" w14:textId="19F86143" w:rsidR="00C05991" w:rsidRPr="006E38AF" w:rsidRDefault="00C05991" w:rsidP="0040389D">
      <w:pPr>
        <w:pStyle w:val="a7"/>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رواه البخاري</w:t>
      </w:r>
      <w:r w:rsidR="00814847" w:rsidRPr="006E38AF">
        <w:rPr>
          <w:rFonts w:ascii="Traditional Arabic" w:hAnsi="Traditional Arabic" w:hint="cs"/>
          <w:sz w:val="28"/>
          <w:szCs w:val="28"/>
          <w:rtl/>
        </w:rPr>
        <w:t xml:space="preserve"> في الجهاد، </w:t>
      </w:r>
      <w:r w:rsidR="00CB7677" w:rsidRPr="006E38AF">
        <w:rPr>
          <w:rFonts w:ascii="Traditional Arabic" w:hAnsi="Traditional Arabic"/>
          <w:sz w:val="28"/>
          <w:szCs w:val="28"/>
          <w:rtl/>
        </w:rPr>
        <w:t>باب يكتب للمسافر مثل ما كان يعمل في الإقامة</w:t>
      </w:r>
      <w:r w:rsidRPr="006E38AF">
        <w:rPr>
          <w:rFonts w:ascii="Traditional Arabic" w:hAnsi="Traditional Arabic"/>
          <w:sz w:val="28"/>
          <w:szCs w:val="28"/>
          <w:rtl/>
        </w:rPr>
        <w:t xml:space="preserve"> (2996) وأحمد</w:t>
      </w:r>
      <w:r w:rsidR="00997632" w:rsidRPr="006E38AF">
        <w:rPr>
          <w:rFonts w:ascii="Traditional Arabic" w:hAnsi="Traditional Arabic" w:hint="cs"/>
          <w:sz w:val="28"/>
          <w:szCs w:val="28"/>
          <w:rtl/>
        </w:rPr>
        <w:t xml:space="preserve"> في مسند أبي موسى</w:t>
      </w:r>
      <w:r w:rsidRPr="006E38AF">
        <w:rPr>
          <w:rFonts w:ascii="Traditional Arabic" w:hAnsi="Traditional Arabic"/>
          <w:sz w:val="28"/>
          <w:szCs w:val="28"/>
          <w:rtl/>
        </w:rPr>
        <w:t xml:space="preserve"> (19679)</w:t>
      </w:r>
      <w:r w:rsidR="00FB6721" w:rsidRPr="006E38AF">
        <w:rPr>
          <w:rFonts w:ascii="Traditional Arabic" w:hAnsi="Traditional Arabic"/>
          <w:sz w:val="28"/>
          <w:szCs w:val="28"/>
          <w:rtl/>
        </w:rPr>
        <w:t>.</w:t>
      </w:r>
    </w:p>
  </w:footnote>
  <w:footnote w:id="50">
    <w:p w14:paraId="670A2870" w14:textId="77777777" w:rsidR="0052386A" w:rsidRPr="006E38AF" w:rsidRDefault="0052386A" w:rsidP="0040389D">
      <w:pPr>
        <w:pStyle w:val="a7"/>
        <w:jc w:val="both"/>
        <w:rPr>
          <w:sz w:val="28"/>
          <w:szCs w:val="28"/>
        </w:rPr>
      </w:pPr>
      <w:r w:rsidRPr="006E38AF">
        <w:rPr>
          <w:rStyle w:val="a8"/>
          <w:sz w:val="28"/>
          <w:szCs w:val="28"/>
        </w:rPr>
        <w:footnoteRef/>
      </w:r>
      <w:r w:rsidRPr="006E38AF">
        <w:rPr>
          <w:sz w:val="28"/>
          <w:szCs w:val="28"/>
          <w:rtl/>
        </w:rPr>
        <w:t xml:space="preserve"> </w:t>
      </w:r>
      <w:r w:rsidRPr="006E38AF">
        <w:rPr>
          <w:rFonts w:hint="cs"/>
          <w:sz w:val="28"/>
          <w:szCs w:val="28"/>
          <w:rtl/>
        </w:rPr>
        <w:t xml:space="preserve">ينظر </w:t>
      </w:r>
      <w:r w:rsidRPr="006E38AF">
        <w:rPr>
          <w:sz w:val="28"/>
          <w:szCs w:val="28"/>
          <w:rtl/>
        </w:rPr>
        <w:t>توصيات ندوة "فيروس كورونا المستجد وما يتعلق به من معالجات طبية وأحكام شرعية</w:t>
      </w:r>
      <w:r w:rsidRPr="006E38AF">
        <w:rPr>
          <w:rFonts w:ascii="Traditional Arabic" w:hAnsi="Traditional Arabic"/>
          <w:sz w:val="28"/>
          <w:szCs w:val="28"/>
          <w:rtl/>
        </w:rPr>
        <w:t>"</w:t>
      </w:r>
      <w:r w:rsidRPr="006E38AF">
        <w:rPr>
          <w:rFonts w:ascii="Traditional Arabic" w:hAnsi="Traditional Arabic" w:hint="cs"/>
          <w:sz w:val="28"/>
          <w:szCs w:val="28"/>
          <w:rtl/>
        </w:rPr>
        <w:t xml:space="preserve"> الصادرة من مجمع الفقه الإسلامي </w:t>
      </w:r>
      <w:r w:rsidRPr="006E38AF">
        <w:rPr>
          <w:rFonts w:hint="cs"/>
          <w:sz w:val="28"/>
          <w:szCs w:val="28"/>
          <w:rtl/>
        </w:rPr>
        <w:t>على موقع المجمع تحت هذا الرابط</w:t>
      </w:r>
      <w:r w:rsidRPr="006E38AF">
        <w:rPr>
          <w:rFonts w:hint="cs"/>
          <w:i/>
          <w:iCs/>
          <w:sz w:val="28"/>
          <w:szCs w:val="28"/>
          <w:rtl/>
        </w:rPr>
        <w:t>:</w:t>
      </w:r>
      <w:r w:rsidRPr="006E38AF">
        <w:rPr>
          <w:rStyle w:val="ae"/>
          <w:rFonts w:ascii="Traditional Arabic" w:hAnsi="Traditional Arabic" w:hint="cs"/>
          <w:sz w:val="28"/>
          <w:szCs w:val="28"/>
          <w:shd w:val="clear" w:color="auto" w:fill="FFFFFF"/>
          <w:rtl/>
        </w:rPr>
        <w:t xml:space="preserve"> </w:t>
      </w:r>
      <w:r w:rsidRPr="006E38AF">
        <w:rPr>
          <w:rStyle w:val="ae"/>
          <w:rFonts w:ascii="Traditional Arabic" w:hAnsi="Traditional Arabic"/>
          <w:i w:val="0"/>
          <w:iCs w:val="0"/>
          <w:sz w:val="28"/>
          <w:szCs w:val="28"/>
          <w:shd w:val="clear" w:color="auto" w:fill="FFFFFF"/>
        </w:rPr>
        <w:t>https://www.oic-oci.org/topic/?t_id=23343&amp;t_ref=13985&amp;lan=ar</w:t>
      </w:r>
    </w:p>
  </w:footnote>
  <w:footnote w:id="51">
    <w:p w14:paraId="028B9819" w14:textId="2F85E0F4" w:rsidR="005F47DA" w:rsidRPr="006E38AF" w:rsidRDefault="005F47DA"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2711C2" w:rsidRPr="006E38AF">
        <w:rPr>
          <w:rFonts w:ascii="Traditional Arabic" w:hAnsi="Traditional Arabic"/>
          <w:sz w:val="28"/>
          <w:szCs w:val="28"/>
          <w:rtl/>
          <w:lang w:bidi="ar-QA"/>
        </w:rPr>
        <w:t xml:space="preserve">العيني، بدر الدين. </w:t>
      </w:r>
      <w:r w:rsidR="002711C2" w:rsidRPr="006E38AF">
        <w:rPr>
          <w:rFonts w:ascii="Traditional Arabic" w:hAnsi="Traditional Arabic"/>
          <w:b/>
          <w:bCs/>
          <w:sz w:val="28"/>
          <w:szCs w:val="28"/>
          <w:rtl/>
        </w:rPr>
        <w:t>البناية شرح الهداية</w:t>
      </w:r>
      <w:r w:rsidR="002711C2" w:rsidRPr="006E38AF">
        <w:rPr>
          <w:rFonts w:ascii="Traditional Arabic" w:hAnsi="Traditional Arabic"/>
          <w:sz w:val="28"/>
          <w:szCs w:val="28"/>
          <w:rtl/>
          <w:lang w:bidi="ar-QA"/>
        </w:rPr>
        <w:t xml:space="preserve">. بيروت: دار الكتب العلمية، </w:t>
      </w:r>
      <w:r w:rsidR="0055676B" w:rsidRPr="006E38AF">
        <w:rPr>
          <w:rFonts w:ascii="Traditional Arabic" w:hAnsi="Traditional Arabic"/>
          <w:sz w:val="28"/>
          <w:szCs w:val="28"/>
          <w:rtl/>
          <w:lang w:bidi="ar-QA"/>
        </w:rPr>
        <w:t>ط1</w:t>
      </w:r>
      <w:r w:rsidR="002711C2" w:rsidRPr="006E38AF">
        <w:rPr>
          <w:rFonts w:ascii="Traditional Arabic" w:hAnsi="Traditional Arabic"/>
          <w:sz w:val="28"/>
          <w:szCs w:val="28"/>
          <w:rtl/>
          <w:lang w:bidi="ar-QA"/>
        </w:rPr>
        <w:t>، 2000 م</w:t>
      </w:r>
      <w:r w:rsidR="002711C2" w:rsidRPr="006E38AF">
        <w:rPr>
          <w:rFonts w:ascii="Traditional Arabic" w:hAnsi="Traditional Arabic"/>
          <w:sz w:val="28"/>
          <w:szCs w:val="28"/>
          <w:rtl/>
        </w:rPr>
        <w:t xml:space="preserve"> </w:t>
      </w:r>
      <w:r w:rsidRPr="006E38AF">
        <w:rPr>
          <w:rFonts w:ascii="Traditional Arabic" w:hAnsi="Traditional Arabic"/>
          <w:sz w:val="28"/>
          <w:szCs w:val="28"/>
          <w:rtl/>
        </w:rPr>
        <w:t>(3/42).</w:t>
      </w:r>
    </w:p>
  </w:footnote>
  <w:footnote w:id="52">
    <w:p w14:paraId="593CC38C" w14:textId="37EDC8B4" w:rsidR="006E1599" w:rsidRPr="006E38AF" w:rsidRDefault="006E1599"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9F511D" w:rsidRPr="006E38AF">
        <w:rPr>
          <w:rFonts w:ascii="Traditional Arabic" w:hAnsi="Traditional Arabic"/>
          <w:sz w:val="28"/>
          <w:szCs w:val="28"/>
          <w:rtl/>
        </w:rPr>
        <w:t xml:space="preserve">أحمد بن محمد بن علي بن حجر </w:t>
      </w:r>
      <w:proofErr w:type="spellStart"/>
      <w:r w:rsidR="009F511D" w:rsidRPr="006E38AF">
        <w:rPr>
          <w:rFonts w:ascii="Traditional Arabic" w:hAnsi="Traditional Arabic"/>
          <w:sz w:val="28"/>
          <w:szCs w:val="28"/>
          <w:rtl/>
        </w:rPr>
        <w:t>الهيتمي</w:t>
      </w:r>
      <w:proofErr w:type="spellEnd"/>
      <w:r w:rsidR="009F511D" w:rsidRPr="006E38AF">
        <w:rPr>
          <w:rFonts w:ascii="Traditional Arabic" w:hAnsi="Traditional Arabic" w:hint="cs"/>
          <w:sz w:val="28"/>
          <w:szCs w:val="28"/>
          <w:rtl/>
        </w:rPr>
        <w:t xml:space="preserve">، </w:t>
      </w:r>
      <w:r w:rsidR="009F511D" w:rsidRPr="006E38AF">
        <w:rPr>
          <w:rFonts w:ascii="Traditional Arabic" w:hAnsi="Traditional Arabic"/>
          <w:b/>
          <w:bCs/>
          <w:sz w:val="28"/>
          <w:szCs w:val="28"/>
          <w:rtl/>
        </w:rPr>
        <w:t xml:space="preserve">الفتاوى </w:t>
      </w:r>
      <w:r w:rsidR="009F511D" w:rsidRPr="006E38AF">
        <w:rPr>
          <w:rFonts w:ascii="Traditional Arabic" w:hAnsi="Traditional Arabic" w:hint="cs"/>
          <w:b/>
          <w:bCs/>
          <w:sz w:val="28"/>
          <w:szCs w:val="28"/>
          <w:rtl/>
        </w:rPr>
        <w:t xml:space="preserve">الفقهية </w:t>
      </w:r>
      <w:r w:rsidR="009F511D" w:rsidRPr="006E38AF">
        <w:rPr>
          <w:rFonts w:ascii="Traditional Arabic" w:hAnsi="Traditional Arabic"/>
          <w:b/>
          <w:bCs/>
          <w:sz w:val="28"/>
          <w:szCs w:val="28"/>
          <w:rtl/>
        </w:rPr>
        <w:t>الكبرى</w:t>
      </w:r>
      <w:r w:rsidR="009F511D" w:rsidRPr="006E38AF">
        <w:rPr>
          <w:rFonts w:ascii="Traditional Arabic" w:hAnsi="Traditional Arabic" w:hint="cs"/>
          <w:sz w:val="28"/>
          <w:szCs w:val="28"/>
          <w:rtl/>
        </w:rPr>
        <w:t xml:space="preserve">، </w:t>
      </w:r>
      <w:proofErr w:type="spellStart"/>
      <w:r w:rsidR="009F511D" w:rsidRPr="006E38AF">
        <w:rPr>
          <w:rFonts w:ascii="Traditional Arabic" w:hAnsi="Traditional Arabic" w:hint="cs"/>
          <w:sz w:val="28"/>
          <w:szCs w:val="28"/>
          <w:rtl/>
        </w:rPr>
        <w:t>د.م</w:t>
      </w:r>
      <w:proofErr w:type="spellEnd"/>
      <w:r w:rsidR="009F511D" w:rsidRPr="006E38AF">
        <w:rPr>
          <w:rFonts w:ascii="Traditional Arabic" w:hAnsi="Traditional Arabic" w:hint="cs"/>
          <w:sz w:val="28"/>
          <w:szCs w:val="28"/>
          <w:rtl/>
        </w:rPr>
        <w:t xml:space="preserve">: المكتبة الإسلامية، </w:t>
      </w:r>
      <w:proofErr w:type="spellStart"/>
      <w:r w:rsidR="009F511D" w:rsidRPr="006E38AF">
        <w:rPr>
          <w:rFonts w:ascii="Traditional Arabic" w:hAnsi="Traditional Arabic" w:hint="cs"/>
          <w:sz w:val="28"/>
          <w:szCs w:val="28"/>
          <w:rtl/>
        </w:rPr>
        <w:t>د.ط</w:t>
      </w:r>
      <w:proofErr w:type="spellEnd"/>
      <w:r w:rsidR="009F511D" w:rsidRPr="006E38AF">
        <w:rPr>
          <w:rFonts w:ascii="Traditional Arabic" w:hAnsi="Traditional Arabic" w:hint="cs"/>
          <w:sz w:val="28"/>
          <w:szCs w:val="28"/>
          <w:rtl/>
        </w:rPr>
        <w:t>، د.ت</w:t>
      </w:r>
      <w:r w:rsidR="00260E9E" w:rsidRPr="006E38AF">
        <w:rPr>
          <w:rFonts w:ascii="Traditional Arabic" w:hAnsi="Traditional Arabic"/>
          <w:sz w:val="28"/>
          <w:szCs w:val="28"/>
          <w:rtl/>
        </w:rPr>
        <w:t xml:space="preserve">، </w:t>
      </w:r>
      <w:r w:rsidR="003E2350" w:rsidRPr="006E38AF">
        <w:rPr>
          <w:rFonts w:ascii="Traditional Arabic" w:hAnsi="Traditional Arabic"/>
          <w:sz w:val="28"/>
          <w:szCs w:val="28"/>
          <w:rtl/>
        </w:rPr>
        <w:t>(1/234).</w:t>
      </w:r>
    </w:p>
  </w:footnote>
  <w:footnote w:id="53">
    <w:p w14:paraId="73BC1444" w14:textId="6BEC51C0" w:rsidR="003E2350" w:rsidRPr="006E38AF" w:rsidRDefault="003E2350" w:rsidP="0040389D">
      <w:pPr>
        <w:jc w:val="both"/>
        <w:rPr>
          <w:rFonts w:ascii="Traditional Arabic" w:hAnsi="Traditional Arabic"/>
          <w:sz w:val="28"/>
          <w:rtl/>
        </w:rPr>
      </w:pPr>
      <w:r w:rsidRPr="006E38AF">
        <w:rPr>
          <w:rStyle w:val="a8"/>
          <w:rFonts w:ascii="Traditional Arabic" w:hAnsi="Traditional Arabic"/>
          <w:sz w:val="28"/>
        </w:rPr>
        <w:footnoteRef/>
      </w:r>
      <w:r w:rsidRPr="006E38AF">
        <w:rPr>
          <w:rFonts w:ascii="Traditional Arabic" w:hAnsi="Traditional Arabic"/>
          <w:sz w:val="28"/>
          <w:rtl/>
        </w:rPr>
        <w:t xml:space="preserve"> </w:t>
      </w:r>
      <w:r w:rsidR="00260E9E" w:rsidRPr="006E38AF">
        <w:rPr>
          <w:rFonts w:ascii="Traditional Arabic" w:hAnsi="Traditional Arabic"/>
          <w:sz w:val="28"/>
          <w:rtl/>
        </w:rPr>
        <w:t xml:space="preserve">منصور بن يونس بن صلاح الدين </w:t>
      </w:r>
      <w:proofErr w:type="spellStart"/>
      <w:r w:rsidR="00260E9E" w:rsidRPr="006E38AF">
        <w:rPr>
          <w:rFonts w:ascii="Traditional Arabic" w:hAnsi="Traditional Arabic"/>
          <w:sz w:val="28"/>
          <w:rtl/>
        </w:rPr>
        <w:t>البهوتى</w:t>
      </w:r>
      <w:proofErr w:type="spellEnd"/>
      <w:r w:rsidR="00260E9E" w:rsidRPr="006E38AF">
        <w:rPr>
          <w:rFonts w:ascii="Traditional Arabic" w:hAnsi="Traditional Arabic"/>
          <w:sz w:val="28"/>
          <w:rtl/>
        </w:rPr>
        <w:t xml:space="preserve">، </w:t>
      </w:r>
      <w:r w:rsidR="00260E9E" w:rsidRPr="006E38AF">
        <w:rPr>
          <w:rFonts w:ascii="Traditional Arabic" w:hAnsi="Traditional Arabic"/>
          <w:b/>
          <w:bCs/>
          <w:sz w:val="28"/>
          <w:rtl/>
        </w:rPr>
        <w:t>دقائق أولي النهى لشرح المنتهى</w:t>
      </w:r>
      <w:r w:rsidR="00260E9E" w:rsidRPr="006E38AF">
        <w:rPr>
          <w:rFonts w:ascii="Traditional Arabic" w:hAnsi="Traditional Arabic"/>
          <w:sz w:val="28"/>
          <w:rtl/>
        </w:rPr>
        <w:t xml:space="preserve">. </w:t>
      </w:r>
      <w:proofErr w:type="spellStart"/>
      <w:r w:rsidR="00260E9E" w:rsidRPr="006E38AF">
        <w:rPr>
          <w:rFonts w:ascii="Traditional Arabic" w:hAnsi="Traditional Arabic"/>
          <w:sz w:val="28"/>
          <w:rtl/>
        </w:rPr>
        <w:t>د.م</w:t>
      </w:r>
      <w:proofErr w:type="spellEnd"/>
      <w:r w:rsidR="00260E9E" w:rsidRPr="006E38AF">
        <w:rPr>
          <w:rFonts w:ascii="Traditional Arabic" w:hAnsi="Traditional Arabic"/>
          <w:sz w:val="28"/>
          <w:rtl/>
        </w:rPr>
        <w:t xml:space="preserve">: عالم الكتب الطبعة الأولى، 1993م، </w:t>
      </w:r>
      <w:r w:rsidRPr="006E38AF">
        <w:rPr>
          <w:rFonts w:ascii="Traditional Arabic" w:hAnsi="Traditional Arabic"/>
          <w:sz w:val="28"/>
          <w:rtl/>
        </w:rPr>
        <w:t>(1/310).</w:t>
      </w:r>
    </w:p>
  </w:footnote>
  <w:footnote w:id="54">
    <w:p w14:paraId="474E572D" w14:textId="1C14D45C" w:rsidR="00FC3A54" w:rsidRPr="006E38AF" w:rsidRDefault="00FC3A54" w:rsidP="0040389D">
      <w:pPr>
        <w:jc w:val="both"/>
        <w:rPr>
          <w:rFonts w:ascii="Traditional Arabic" w:hAnsi="Traditional Arabic"/>
          <w:sz w:val="28"/>
        </w:rPr>
      </w:pPr>
      <w:r w:rsidRPr="006E38AF">
        <w:rPr>
          <w:rStyle w:val="a8"/>
          <w:rFonts w:ascii="Traditional Arabic" w:hAnsi="Traditional Arabic"/>
          <w:sz w:val="28"/>
        </w:rPr>
        <w:footnoteRef/>
      </w:r>
      <w:r w:rsidRPr="006E38AF">
        <w:rPr>
          <w:rFonts w:ascii="Traditional Arabic" w:hAnsi="Traditional Arabic"/>
          <w:sz w:val="28"/>
          <w:rtl/>
        </w:rPr>
        <w:t xml:space="preserve"> رواه ابن ماجة </w:t>
      </w:r>
      <w:r w:rsidR="002C441B" w:rsidRPr="006E38AF">
        <w:rPr>
          <w:rFonts w:ascii="Traditional Arabic" w:hAnsi="Traditional Arabic" w:hint="cs"/>
          <w:sz w:val="28"/>
          <w:rtl/>
        </w:rPr>
        <w:t xml:space="preserve">في إقامة الصلاة، </w:t>
      </w:r>
      <w:r w:rsidR="00441A20" w:rsidRPr="006E38AF">
        <w:rPr>
          <w:rFonts w:ascii="Traditional Arabic" w:hAnsi="Traditional Arabic"/>
          <w:sz w:val="28"/>
          <w:rtl/>
        </w:rPr>
        <w:t xml:space="preserve">باب في فرض الجمعة </w:t>
      </w:r>
      <w:r w:rsidRPr="006E38AF">
        <w:rPr>
          <w:rFonts w:ascii="Traditional Arabic" w:hAnsi="Traditional Arabic"/>
          <w:sz w:val="28"/>
          <w:rtl/>
        </w:rPr>
        <w:t>(1082) وأبو داود</w:t>
      </w:r>
      <w:r w:rsidR="00FE7224" w:rsidRPr="006E38AF">
        <w:rPr>
          <w:rFonts w:ascii="Traditional Arabic" w:hAnsi="Traditional Arabic" w:hint="cs"/>
          <w:sz w:val="28"/>
          <w:rtl/>
        </w:rPr>
        <w:t xml:space="preserve"> </w:t>
      </w:r>
      <w:r w:rsidR="003F648A" w:rsidRPr="006E38AF">
        <w:rPr>
          <w:rFonts w:ascii="Traditional Arabic" w:hAnsi="Traditional Arabic" w:hint="cs"/>
          <w:sz w:val="28"/>
          <w:rtl/>
        </w:rPr>
        <w:t>في تفريع أبواب الجمعة، باب الجمعة في القرى</w:t>
      </w:r>
      <w:r w:rsidRPr="006E38AF">
        <w:rPr>
          <w:rFonts w:ascii="Traditional Arabic" w:hAnsi="Traditional Arabic"/>
          <w:sz w:val="28"/>
          <w:rtl/>
        </w:rPr>
        <w:t xml:space="preserve"> (1069).</w:t>
      </w:r>
      <w:r w:rsidR="00D9096A" w:rsidRPr="006E38AF">
        <w:rPr>
          <w:rFonts w:ascii="Traditional Arabic" w:hAnsi="Traditional Arabic"/>
          <w:sz w:val="28"/>
          <w:rtl/>
        </w:rPr>
        <w:t xml:space="preserve"> وهذا الحديث فيه محمد بن إسحاق وهو مدلس، ولكنه صرح بالتحديث في رواية البيهقي في السنن الصغرى (609)، قال ابن الملقن في البد المنير (4/600): "</w:t>
      </w:r>
      <w:r w:rsidR="00D9096A" w:rsidRPr="006E38AF">
        <w:rPr>
          <w:rFonts w:ascii="Traditional Arabic" w:hAnsi="Traditional Arabic"/>
          <w:b/>
          <w:bCs/>
          <w:sz w:val="28"/>
          <w:rtl/>
        </w:rPr>
        <w:t xml:space="preserve"> </w:t>
      </w:r>
      <w:r w:rsidR="00D9096A" w:rsidRPr="006E38AF">
        <w:rPr>
          <w:rFonts w:ascii="Traditional Arabic" w:hAnsi="Traditional Arabic"/>
          <w:sz w:val="28"/>
          <w:rtl/>
        </w:rPr>
        <w:t>وهو من رواية ابن إسحاق وهو مدلس، وقد قال في رواية أبي داود "عن" لكن في أكثر روايات البيهقي قال: حدثني. وكذلك رواه الحاكم وابن حبان والدارقطني"، وقال البيهقي في سننه الكبرى (3/252</w:t>
      </w:r>
      <w:r w:rsidR="00313FC5" w:rsidRPr="006E38AF">
        <w:rPr>
          <w:rFonts w:ascii="Traditional Arabic" w:hAnsi="Traditional Arabic"/>
          <w:sz w:val="28"/>
          <w:rtl/>
        </w:rPr>
        <w:t>):</w:t>
      </w:r>
      <w:r w:rsidR="00D9096A" w:rsidRPr="006E38AF">
        <w:rPr>
          <w:rFonts w:ascii="Traditional Arabic" w:hAnsi="Traditional Arabic"/>
          <w:sz w:val="28"/>
          <w:rtl/>
        </w:rPr>
        <w:t xml:space="preserve"> " ومحمد بن إسحاق: إذا ذكر سماعه في الرواية وكان الراوي ثقة استقام الإسناد، وهذا حديث حسن الإسناد صحيح".  ولذلك حسن الحديث ابن حجر في كتابه "تلخيص الحبير" (2/139)، وصحح إسناده أيضا يوسف المقدسي في كتابه "المقرر على المحرر" (1/365).</w:t>
      </w:r>
    </w:p>
  </w:footnote>
  <w:footnote w:id="55">
    <w:p w14:paraId="056135E9" w14:textId="2E2640E3" w:rsidR="008B4CBD" w:rsidRPr="006E38AF" w:rsidRDefault="008B4CBD"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DC7C74" w:rsidRPr="006E38AF">
        <w:rPr>
          <w:rFonts w:ascii="Traditional Arabic" w:hAnsi="Traditional Arabic"/>
          <w:sz w:val="28"/>
          <w:szCs w:val="28"/>
          <w:rtl/>
        </w:rPr>
        <w:t xml:space="preserve">محمد موفق الدين ابن قدامة، </w:t>
      </w:r>
      <w:r w:rsidR="00DC7C74" w:rsidRPr="006E38AF">
        <w:rPr>
          <w:rFonts w:ascii="Traditional Arabic" w:hAnsi="Traditional Arabic"/>
          <w:b/>
          <w:bCs/>
          <w:sz w:val="28"/>
          <w:szCs w:val="28"/>
          <w:rtl/>
        </w:rPr>
        <w:t>المغني لابن قدامة</w:t>
      </w:r>
      <w:r w:rsidR="00DC7C74" w:rsidRPr="006E38AF">
        <w:rPr>
          <w:rFonts w:ascii="Traditional Arabic" w:hAnsi="Traditional Arabic"/>
          <w:sz w:val="28"/>
          <w:szCs w:val="28"/>
          <w:rtl/>
        </w:rPr>
        <w:t xml:space="preserve">، </w:t>
      </w:r>
      <w:proofErr w:type="spellStart"/>
      <w:r w:rsidR="008C523A" w:rsidRPr="006E38AF">
        <w:rPr>
          <w:rFonts w:ascii="Traditional Arabic" w:hAnsi="Traditional Arabic"/>
          <w:sz w:val="28"/>
          <w:szCs w:val="28"/>
          <w:rtl/>
        </w:rPr>
        <w:t>د.م</w:t>
      </w:r>
      <w:proofErr w:type="spellEnd"/>
      <w:r w:rsidR="008C523A" w:rsidRPr="006E38AF">
        <w:rPr>
          <w:rFonts w:ascii="Traditional Arabic" w:hAnsi="Traditional Arabic"/>
          <w:sz w:val="28"/>
          <w:szCs w:val="28"/>
          <w:rtl/>
        </w:rPr>
        <w:t>:</w:t>
      </w:r>
      <w:r w:rsidR="00DC7C74" w:rsidRPr="006E38AF">
        <w:rPr>
          <w:rFonts w:ascii="Traditional Arabic" w:hAnsi="Traditional Arabic"/>
          <w:sz w:val="28"/>
          <w:szCs w:val="28"/>
          <w:rtl/>
        </w:rPr>
        <w:t xml:space="preserve"> مكتبة القاهرة، </w:t>
      </w:r>
      <w:proofErr w:type="spellStart"/>
      <w:r w:rsidR="00DC7C74" w:rsidRPr="006E38AF">
        <w:rPr>
          <w:rFonts w:ascii="Traditional Arabic" w:hAnsi="Traditional Arabic"/>
          <w:sz w:val="28"/>
          <w:szCs w:val="28"/>
          <w:rtl/>
        </w:rPr>
        <w:t>د.ط</w:t>
      </w:r>
      <w:proofErr w:type="spellEnd"/>
      <w:r w:rsidR="00DC7C74" w:rsidRPr="006E38AF">
        <w:rPr>
          <w:rFonts w:ascii="Traditional Arabic" w:hAnsi="Traditional Arabic"/>
          <w:sz w:val="28"/>
          <w:szCs w:val="28"/>
          <w:rtl/>
        </w:rPr>
        <w:t xml:space="preserve">، 1968م </w:t>
      </w:r>
      <w:r w:rsidR="004D3BF2" w:rsidRPr="006E38AF">
        <w:rPr>
          <w:rFonts w:ascii="Traditional Arabic" w:hAnsi="Traditional Arabic"/>
          <w:sz w:val="28"/>
          <w:szCs w:val="28"/>
          <w:rtl/>
        </w:rPr>
        <w:t>(2/246).</w:t>
      </w:r>
    </w:p>
  </w:footnote>
  <w:footnote w:id="56">
    <w:p w14:paraId="348A44B3" w14:textId="59EF4A48" w:rsidR="003125FD" w:rsidRPr="006E38AF" w:rsidRDefault="003125FD"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bookmarkStart w:id="44" w:name="OLE_LINK69"/>
      <w:r w:rsidR="00020384" w:rsidRPr="006E38AF">
        <w:rPr>
          <w:rFonts w:ascii="Traditional Arabic" w:hAnsi="Traditional Arabic"/>
          <w:sz w:val="28"/>
          <w:szCs w:val="28"/>
          <w:rtl/>
        </w:rPr>
        <w:t xml:space="preserve">المواق، محمد بن يوسف. </w:t>
      </w:r>
      <w:r w:rsidR="00020384" w:rsidRPr="006E38AF">
        <w:rPr>
          <w:rFonts w:ascii="Traditional Arabic" w:hAnsi="Traditional Arabic"/>
          <w:b/>
          <w:bCs/>
          <w:sz w:val="28"/>
          <w:szCs w:val="28"/>
          <w:rtl/>
        </w:rPr>
        <w:t>التاج والإكليل لمختصر خليل</w:t>
      </w:r>
      <w:r w:rsidR="00020384" w:rsidRPr="006E38AF">
        <w:rPr>
          <w:rFonts w:ascii="Traditional Arabic" w:hAnsi="Traditional Arabic"/>
          <w:sz w:val="28"/>
          <w:szCs w:val="28"/>
          <w:rtl/>
        </w:rPr>
        <w:t xml:space="preserve">. </w:t>
      </w:r>
      <w:proofErr w:type="spellStart"/>
      <w:r w:rsidR="00020384" w:rsidRPr="006E38AF">
        <w:rPr>
          <w:rFonts w:ascii="Traditional Arabic" w:hAnsi="Traditional Arabic"/>
          <w:sz w:val="28"/>
          <w:szCs w:val="28"/>
          <w:rtl/>
        </w:rPr>
        <w:t>د.م</w:t>
      </w:r>
      <w:proofErr w:type="spellEnd"/>
      <w:r w:rsidR="00020384" w:rsidRPr="006E38AF">
        <w:rPr>
          <w:rFonts w:ascii="Traditional Arabic" w:hAnsi="Traditional Arabic"/>
          <w:sz w:val="28"/>
          <w:szCs w:val="28"/>
          <w:rtl/>
        </w:rPr>
        <w:t>: دار الكتب العلمية، الطبعة الأولى، 1994م</w:t>
      </w:r>
      <w:r w:rsidR="008A24CA" w:rsidRPr="006E38AF">
        <w:rPr>
          <w:rFonts w:ascii="Traditional Arabic" w:hAnsi="Traditional Arabic" w:hint="cs"/>
          <w:sz w:val="28"/>
          <w:szCs w:val="28"/>
          <w:rtl/>
        </w:rPr>
        <w:t>،</w:t>
      </w:r>
      <w:r w:rsidR="00020384" w:rsidRPr="006E38AF">
        <w:rPr>
          <w:rFonts w:ascii="Traditional Arabic" w:hAnsi="Traditional Arabic"/>
          <w:sz w:val="28"/>
          <w:szCs w:val="28"/>
          <w:rtl/>
        </w:rPr>
        <w:t xml:space="preserve"> </w:t>
      </w:r>
      <w:bookmarkEnd w:id="44"/>
      <w:r w:rsidRPr="006E38AF">
        <w:rPr>
          <w:rFonts w:ascii="Traditional Arabic" w:hAnsi="Traditional Arabic"/>
          <w:sz w:val="28"/>
          <w:szCs w:val="28"/>
          <w:rtl/>
        </w:rPr>
        <w:t>(2/520).</w:t>
      </w:r>
    </w:p>
  </w:footnote>
  <w:footnote w:id="57">
    <w:p w14:paraId="24E0AB6B" w14:textId="6792C4A8" w:rsidR="007872D7" w:rsidRPr="006E38AF" w:rsidRDefault="007872D7" w:rsidP="0040389D">
      <w:pPr>
        <w:jc w:val="both"/>
        <w:rPr>
          <w:rFonts w:ascii="Traditional Arabic" w:hAnsi="Traditional Arabic"/>
          <w:sz w:val="28"/>
          <w:rtl/>
        </w:rPr>
      </w:pPr>
      <w:r w:rsidRPr="006E38AF">
        <w:rPr>
          <w:rStyle w:val="a8"/>
          <w:rFonts w:ascii="Traditional Arabic" w:hAnsi="Traditional Arabic"/>
          <w:sz w:val="28"/>
        </w:rPr>
        <w:footnoteRef/>
      </w:r>
      <w:r w:rsidRPr="006E38AF">
        <w:rPr>
          <w:rFonts w:ascii="Traditional Arabic" w:hAnsi="Traditional Arabic"/>
          <w:sz w:val="28"/>
          <w:rtl/>
        </w:rPr>
        <w:t xml:space="preserve"> </w:t>
      </w:r>
      <w:r w:rsidR="00096D87" w:rsidRPr="006E38AF">
        <w:rPr>
          <w:rFonts w:ascii="Traditional Arabic" w:hAnsi="Traditional Arabic"/>
          <w:sz w:val="28"/>
          <w:rtl/>
        </w:rPr>
        <w:t xml:space="preserve">شمس الدين أبو عبد الله محمد المغربي الحطاب، </w:t>
      </w:r>
      <w:r w:rsidR="00096D87" w:rsidRPr="006E38AF">
        <w:rPr>
          <w:rFonts w:ascii="Traditional Arabic" w:hAnsi="Traditional Arabic"/>
          <w:b/>
          <w:bCs/>
          <w:sz w:val="28"/>
          <w:rtl/>
        </w:rPr>
        <w:t>مواهب الجليل في شرح مختصر خليل</w:t>
      </w:r>
      <w:r w:rsidR="00096D87" w:rsidRPr="006E38AF">
        <w:rPr>
          <w:rFonts w:ascii="Traditional Arabic" w:hAnsi="Traditional Arabic"/>
          <w:sz w:val="28"/>
          <w:rtl/>
        </w:rPr>
        <w:t xml:space="preserve">، </w:t>
      </w:r>
      <w:proofErr w:type="spellStart"/>
      <w:r w:rsidR="00096D87" w:rsidRPr="006E38AF">
        <w:rPr>
          <w:rFonts w:ascii="Traditional Arabic" w:hAnsi="Traditional Arabic"/>
          <w:sz w:val="28"/>
          <w:rtl/>
        </w:rPr>
        <w:t>د.م</w:t>
      </w:r>
      <w:proofErr w:type="spellEnd"/>
      <w:r w:rsidR="00096D87" w:rsidRPr="006E38AF">
        <w:rPr>
          <w:rFonts w:ascii="Traditional Arabic" w:hAnsi="Traditional Arabic"/>
          <w:sz w:val="28"/>
          <w:rtl/>
        </w:rPr>
        <w:t xml:space="preserve">: دار الفكر، ط3، 1412هـ، </w:t>
      </w:r>
      <w:r w:rsidRPr="006E38AF">
        <w:rPr>
          <w:rFonts w:ascii="Traditional Arabic" w:hAnsi="Traditional Arabic"/>
          <w:sz w:val="28"/>
          <w:rtl/>
        </w:rPr>
        <w:t>(2/160).</w:t>
      </w:r>
    </w:p>
  </w:footnote>
  <w:footnote w:id="58">
    <w:p w14:paraId="7DACDB8D" w14:textId="77777777" w:rsidR="00F22162" w:rsidRPr="006E38AF" w:rsidRDefault="00F22162" w:rsidP="0040389D">
      <w:pPr>
        <w:pStyle w:val="a7"/>
        <w:jc w:val="both"/>
        <w:rPr>
          <w:rFonts w:ascii="Traditional Arabic" w:hAnsi="Traditional Arabic"/>
          <w:b/>
          <w:bCs/>
          <w:sz w:val="28"/>
          <w:szCs w:val="28"/>
          <w:rtl/>
        </w:rPr>
      </w:pPr>
      <w:r w:rsidRPr="006E38AF">
        <w:rPr>
          <w:rStyle w:val="a8"/>
          <w:rFonts w:ascii="Traditional Arabic" w:hAnsi="Traditional Arabic"/>
          <w:sz w:val="28"/>
          <w:szCs w:val="28"/>
        </w:rPr>
        <w:footnoteRef/>
      </w:r>
      <w:r w:rsidRPr="006E38AF">
        <w:rPr>
          <w:rFonts w:ascii="Traditional Arabic" w:hAnsi="Traditional Arabic"/>
          <w:b/>
          <w:bCs/>
          <w:sz w:val="28"/>
          <w:szCs w:val="28"/>
          <w:rtl/>
        </w:rPr>
        <w:t xml:space="preserve"> </w:t>
      </w:r>
      <w:r w:rsidRPr="006E38AF">
        <w:rPr>
          <w:rFonts w:ascii="Traditional Arabic" w:hAnsi="Traditional Arabic"/>
          <w:sz w:val="28"/>
          <w:szCs w:val="28"/>
          <w:rtl/>
        </w:rPr>
        <w:t xml:space="preserve">ينظر على سبيل المثال فتوى موقع طريق الإسلام </w:t>
      </w:r>
      <w:r w:rsidRPr="006E38AF">
        <w:rPr>
          <w:rFonts w:ascii="Traditional Arabic" w:hAnsi="Traditional Arabic"/>
          <w:sz w:val="28"/>
          <w:szCs w:val="28"/>
          <w:vertAlign w:val="subscript"/>
          <w:rtl/>
        </w:rPr>
        <w:t>تحت</w:t>
      </w:r>
      <w:r w:rsidRPr="006E38AF">
        <w:rPr>
          <w:rFonts w:ascii="Traditional Arabic" w:hAnsi="Traditional Arabic"/>
          <w:sz w:val="28"/>
          <w:szCs w:val="28"/>
          <w:rtl/>
        </w:rPr>
        <w:t xml:space="preserve"> هذا الرابط:</w:t>
      </w:r>
      <w:r w:rsidRPr="006E38AF">
        <w:rPr>
          <w:rFonts w:ascii="Traditional Arabic" w:hAnsi="Traditional Arabic"/>
          <w:b/>
          <w:bCs/>
          <w:sz w:val="28"/>
          <w:szCs w:val="28"/>
          <w:rtl/>
        </w:rPr>
        <w:t xml:space="preserve"> </w:t>
      </w:r>
      <w:r w:rsidRPr="006E38AF">
        <w:rPr>
          <w:rFonts w:ascii="Traditional Arabic" w:hAnsi="Traditional Arabic"/>
          <w:sz w:val="28"/>
          <w:szCs w:val="28"/>
          <w:u w:val="single"/>
        </w:rPr>
        <w:t>https://cutt.us/sRI6Y</w:t>
      </w:r>
      <w:r w:rsidRPr="006E38AF">
        <w:rPr>
          <w:rFonts w:ascii="Traditional Arabic" w:hAnsi="Traditional Arabic"/>
          <w:sz w:val="28"/>
          <w:szCs w:val="28"/>
          <w:u w:val="single"/>
          <w:rtl/>
        </w:rPr>
        <w:t xml:space="preserve"> </w:t>
      </w:r>
    </w:p>
  </w:footnote>
  <w:footnote w:id="59">
    <w:p w14:paraId="691D1DD2" w14:textId="77777777" w:rsidR="00F22162" w:rsidRPr="006E38AF" w:rsidRDefault="00F22162" w:rsidP="0040389D">
      <w:pPr>
        <w:pStyle w:val="a7"/>
        <w:jc w:val="both"/>
        <w:rPr>
          <w:rFonts w:ascii="Traditional Arabic" w:hAnsi="Traditional Arabic"/>
          <w:b/>
          <w:bCs/>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ينظر في ذلك فتوى فضيلة الشيخ محمد الحسن </w:t>
      </w:r>
      <w:proofErr w:type="spellStart"/>
      <w:r w:rsidRPr="006E38AF">
        <w:rPr>
          <w:rFonts w:ascii="Traditional Arabic" w:hAnsi="Traditional Arabic"/>
          <w:sz w:val="28"/>
          <w:szCs w:val="28"/>
          <w:rtl/>
        </w:rPr>
        <w:t>الدوو</w:t>
      </w:r>
      <w:proofErr w:type="spellEnd"/>
      <w:r w:rsidRPr="006E38AF">
        <w:rPr>
          <w:rFonts w:ascii="Traditional Arabic" w:hAnsi="Traditional Arabic"/>
          <w:b/>
          <w:bCs/>
          <w:sz w:val="28"/>
          <w:szCs w:val="28"/>
          <w:rtl/>
        </w:rPr>
        <w:t xml:space="preserve"> </w:t>
      </w:r>
      <w:r w:rsidRPr="006E38AF">
        <w:rPr>
          <w:rFonts w:ascii="Traditional Arabic" w:hAnsi="Traditional Arabic"/>
          <w:sz w:val="28"/>
          <w:szCs w:val="28"/>
          <w:rtl/>
        </w:rPr>
        <w:t>تحت هذا الرابط:</w:t>
      </w:r>
      <w:r w:rsidRPr="006E38AF">
        <w:rPr>
          <w:rFonts w:ascii="Traditional Arabic" w:hAnsi="Traditional Arabic"/>
          <w:b/>
          <w:bCs/>
          <w:sz w:val="28"/>
          <w:szCs w:val="28"/>
          <w:rtl/>
        </w:rPr>
        <w:t xml:space="preserve"> </w:t>
      </w:r>
      <w:hyperlink r:id="rId1" w:history="1">
        <w:r w:rsidRPr="006E38AF">
          <w:rPr>
            <w:rFonts w:ascii="Traditional Arabic" w:hAnsi="Traditional Arabic"/>
            <w:sz w:val="28"/>
            <w:szCs w:val="28"/>
            <w:u w:val="single"/>
          </w:rPr>
          <w:t>https://www.youtube.com/watch?v=hu9KjNEQfQ8</w:t>
        </w:r>
      </w:hyperlink>
      <w:r w:rsidRPr="006E38AF">
        <w:rPr>
          <w:rFonts w:ascii="Traditional Arabic" w:hAnsi="Traditional Arabic"/>
          <w:b/>
          <w:bCs/>
          <w:sz w:val="28"/>
          <w:szCs w:val="28"/>
          <w:rtl/>
        </w:rPr>
        <w:t xml:space="preserve"> </w:t>
      </w:r>
    </w:p>
  </w:footnote>
  <w:footnote w:id="60">
    <w:p w14:paraId="50832838" w14:textId="7384E39E" w:rsidR="00114426" w:rsidRPr="006E38AF" w:rsidRDefault="00114426"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6130E0" w:rsidRPr="006E38AF">
        <w:rPr>
          <w:rFonts w:ascii="Traditional Arabic" w:hAnsi="Traditional Arabic"/>
          <w:sz w:val="28"/>
          <w:szCs w:val="28"/>
          <w:rtl/>
        </w:rPr>
        <w:t xml:space="preserve">رواه ابن أبي شيبة </w:t>
      </w:r>
      <w:r w:rsidR="007E7676" w:rsidRPr="006E38AF">
        <w:rPr>
          <w:rFonts w:ascii="Traditional Arabic" w:hAnsi="Traditional Arabic" w:hint="cs"/>
          <w:sz w:val="28"/>
          <w:szCs w:val="28"/>
          <w:rtl/>
        </w:rPr>
        <w:t xml:space="preserve">في </w:t>
      </w:r>
      <w:r w:rsidR="001319F7" w:rsidRPr="006E38AF">
        <w:rPr>
          <w:rFonts w:ascii="Traditional Arabic" w:hAnsi="Traditional Arabic" w:hint="cs"/>
          <w:sz w:val="28"/>
          <w:szCs w:val="28"/>
          <w:rtl/>
        </w:rPr>
        <w:t xml:space="preserve">باب </w:t>
      </w:r>
      <w:r w:rsidR="001319F7" w:rsidRPr="006E38AF">
        <w:rPr>
          <w:rFonts w:ascii="Traditional Arabic" w:hAnsi="Traditional Arabic"/>
          <w:sz w:val="28"/>
          <w:szCs w:val="28"/>
          <w:rtl/>
        </w:rPr>
        <w:t>من كان يرى الجمعة في القرى وغيرها</w:t>
      </w:r>
      <w:r w:rsidR="001319F7" w:rsidRPr="006E38AF">
        <w:rPr>
          <w:rFonts w:ascii="Traditional Arabic" w:hAnsi="Traditional Arabic" w:hint="cs"/>
          <w:sz w:val="28"/>
          <w:szCs w:val="28"/>
          <w:rtl/>
        </w:rPr>
        <w:t xml:space="preserve">، </w:t>
      </w:r>
      <w:r w:rsidR="001319F7" w:rsidRPr="006E38AF">
        <w:rPr>
          <w:rFonts w:ascii="Traditional Arabic" w:hAnsi="Traditional Arabic"/>
          <w:sz w:val="28"/>
          <w:szCs w:val="28"/>
          <w:rtl/>
        </w:rPr>
        <w:t>(</w:t>
      </w:r>
      <w:r w:rsidR="0016028E" w:rsidRPr="006E38AF">
        <w:rPr>
          <w:rFonts w:ascii="Traditional Arabic" w:hAnsi="Traditional Arabic" w:hint="cs"/>
          <w:sz w:val="28"/>
          <w:szCs w:val="28"/>
          <w:rtl/>
        </w:rPr>
        <w:t xml:space="preserve">الرياض: </w:t>
      </w:r>
      <w:r w:rsidR="001319F7" w:rsidRPr="006E38AF">
        <w:rPr>
          <w:rFonts w:ascii="Traditional Arabic" w:hAnsi="Traditional Arabic" w:hint="cs"/>
          <w:sz w:val="28"/>
          <w:szCs w:val="28"/>
          <w:rtl/>
        </w:rPr>
        <w:t>الرشد</w:t>
      </w:r>
      <w:r w:rsidR="0016028E" w:rsidRPr="006E38AF">
        <w:rPr>
          <w:rFonts w:ascii="Traditional Arabic" w:hAnsi="Traditional Arabic" w:hint="cs"/>
          <w:sz w:val="28"/>
          <w:szCs w:val="28"/>
          <w:rtl/>
        </w:rPr>
        <w:t>، ط1</w:t>
      </w:r>
      <w:r w:rsidR="001319F7" w:rsidRPr="006E38AF">
        <w:rPr>
          <w:rFonts w:ascii="Traditional Arabic" w:hAnsi="Traditional Arabic"/>
          <w:sz w:val="28"/>
          <w:szCs w:val="28"/>
          <w:rtl/>
        </w:rPr>
        <w:t xml:space="preserve">) </w:t>
      </w:r>
      <w:r w:rsidR="006130E0" w:rsidRPr="006E38AF">
        <w:rPr>
          <w:rFonts w:ascii="Traditional Arabic" w:hAnsi="Traditional Arabic"/>
          <w:sz w:val="28"/>
          <w:szCs w:val="28"/>
          <w:rtl/>
        </w:rPr>
        <w:t>(5068).</w:t>
      </w:r>
    </w:p>
  </w:footnote>
  <w:footnote w:id="61">
    <w:p w14:paraId="5BAC354E" w14:textId="7403C80A" w:rsidR="007B7BB0" w:rsidRPr="006E38AF" w:rsidRDefault="007B7BB0" w:rsidP="0040389D">
      <w:pPr>
        <w:pStyle w:val="a7"/>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1376C4" w:rsidRPr="006E38AF">
        <w:rPr>
          <w:rFonts w:ascii="Traditional Arabic" w:hAnsi="Traditional Arabic"/>
          <w:sz w:val="28"/>
          <w:szCs w:val="28"/>
          <w:rtl/>
        </w:rPr>
        <w:t xml:space="preserve">المغني، </w:t>
      </w:r>
      <w:r w:rsidRPr="006E38AF">
        <w:rPr>
          <w:rFonts w:ascii="Traditional Arabic" w:hAnsi="Traditional Arabic"/>
          <w:sz w:val="28"/>
          <w:szCs w:val="28"/>
          <w:rtl/>
        </w:rPr>
        <w:t>(2/246)</w:t>
      </w:r>
      <w:r w:rsidR="003C0BD1" w:rsidRPr="006E38AF">
        <w:rPr>
          <w:rFonts w:ascii="Traditional Arabic" w:hAnsi="Traditional Arabic" w:hint="cs"/>
          <w:sz w:val="28"/>
          <w:szCs w:val="28"/>
          <w:rtl/>
        </w:rPr>
        <w:t>.</w:t>
      </w:r>
    </w:p>
  </w:footnote>
  <w:footnote w:id="62">
    <w:p w14:paraId="45485CC1" w14:textId="51780D8C" w:rsidR="00AE08BC" w:rsidRPr="006E38AF" w:rsidRDefault="00AE08BC" w:rsidP="0040389D">
      <w:pPr>
        <w:pStyle w:val="a7"/>
        <w:widowControl w:val="0"/>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8C523A" w:rsidRPr="006E38AF">
        <w:rPr>
          <w:rFonts w:ascii="Traditional Arabic" w:hAnsi="Traditional Arabic"/>
          <w:sz w:val="28"/>
          <w:szCs w:val="28"/>
          <w:rtl/>
        </w:rPr>
        <w:t xml:space="preserve">أبو بكر محمد بن إبراهيم ابن المنذر، </w:t>
      </w:r>
      <w:r w:rsidR="008C523A" w:rsidRPr="006E38AF">
        <w:rPr>
          <w:rFonts w:ascii="Traditional Arabic" w:hAnsi="Traditional Arabic"/>
          <w:b/>
          <w:bCs/>
          <w:sz w:val="28"/>
          <w:szCs w:val="28"/>
          <w:rtl/>
        </w:rPr>
        <w:t>الأوسط في السنن والإجماع والاختلاف</w:t>
      </w:r>
      <w:r w:rsidR="008C523A" w:rsidRPr="006E38AF">
        <w:rPr>
          <w:rFonts w:ascii="Traditional Arabic" w:hAnsi="Traditional Arabic"/>
          <w:sz w:val="28"/>
          <w:szCs w:val="28"/>
          <w:rtl/>
        </w:rPr>
        <w:t xml:space="preserve">، الرياض: دار طيبة، ط1، 1985م، </w:t>
      </w:r>
      <w:r w:rsidRPr="006E38AF">
        <w:rPr>
          <w:rFonts w:ascii="Traditional Arabic" w:hAnsi="Traditional Arabic"/>
          <w:sz w:val="28"/>
          <w:szCs w:val="28"/>
          <w:rtl/>
        </w:rPr>
        <w:t>(4/20).</w:t>
      </w:r>
    </w:p>
  </w:footnote>
  <w:footnote w:id="63">
    <w:p w14:paraId="29AF63A1" w14:textId="0336FBC6" w:rsidR="00F02088" w:rsidRPr="006E38AF" w:rsidRDefault="00F02088"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E630D8" w:rsidRPr="006E38AF">
        <w:rPr>
          <w:rFonts w:ascii="Traditional Arabic" w:hAnsi="Traditional Arabic"/>
          <w:sz w:val="28"/>
          <w:szCs w:val="28"/>
          <w:rtl/>
        </w:rPr>
        <w:t xml:space="preserve">محمد بن علي بن عمر التَّمِيمي المازري، </w:t>
      </w:r>
      <w:r w:rsidR="00E630D8" w:rsidRPr="006E38AF">
        <w:rPr>
          <w:rFonts w:ascii="Traditional Arabic" w:hAnsi="Traditional Arabic"/>
          <w:b/>
          <w:bCs/>
          <w:sz w:val="28"/>
          <w:szCs w:val="28"/>
          <w:rtl/>
        </w:rPr>
        <w:t>شرح التلقين</w:t>
      </w:r>
      <w:r w:rsidR="00E630D8" w:rsidRPr="006E38AF">
        <w:rPr>
          <w:rFonts w:ascii="Traditional Arabic" w:hAnsi="Traditional Arabic"/>
          <w:sz w:val="28"/>
          <w:szCs w:val="28"/>
          <w:rtl/>
        </w:rPr>
        <w:t xml:space="preserve">. تحقيق: الشيخ محمَّد المختار السّلامي. </w:t>
      </w:r>
      <w:proofErr w:type="spellStart"/>
      <w:r w:rsidR="00E630D8" w:rsidRPr="006E38AF">
        <w:rPr>
          <w:rFonts w:ascii="Traditional Arabic" w:hAnsi="Traditional Arabic"/>
          <w:sz w:val="28"/>
          <w:szCs w:val="28"/>
          <w:rtl/>
        </w:rPr>
        <w:t>د.م</w:t>
      </w:r>
      <w:proofErr w:type="spellEnd"/>
      <w:r w:rsidR="00E630D8" w:rsidRPr="006E38AF">
        <w:rPr>
          <w:rFonts w:ascii="Traditional Arabic" w:hAnsi="Traditional Arabic"/>
          <w:sz w:val="28"/>
          <w:szCs w:val="28"/>
          <w:rtl/>
        </w:rPr>
        <w:t xml:space="preserve">: دار الغرب الإِسلامي، الطبعة الأولى، 2008، (1/952). </w:t>
      </w:r>
    </w:p>
  </w:footnote>
  <w:footnote w:id="64">
    <w:p w14:paraId="0D33B714" w14:textId="46E31A09" w:rsidR="005616EF" w:rsidRPr="006E38AF" w:rsidRDefault="005616EF" w:rsidP="0040389D">
      <w:pPr>
        <w:jc w:val="both"/>
        <w:rPr>
          <w:rFonts w:ascii="Traditional Arabic" w:hAnsi="Traditional Arabic"/>
          <w:sz w:val="28"/>
          <w:rtl/>
          <w:lang w:bidi="ar-QA"/>
        </w:rPr>
      </w:pPr>
      <w:r w:rsidRPr="006E38AF">
        <w:rPr>
          <w:rStyle w:val="a8"/>
          <w:rFonts w:ascii="Traditional Arabic" w:hAnsi="Traditional Arabic"/>
          <w:sz w:val="28"/>
        </w:rPr>
        <w:footnoteRef/>
      </w:r>
      <w:r w:rsidRPr="006E38AF">
        <w:rPr>
          <w:rFonts w:ascii="Traditional Arabic" w:hAnsi="Traditional Arabic"/>
          <w:sz w:val="28"/>
          <w:rtl/>
        </w:rPr>
        <w:t xml:space="preserve"> </w:t>
      </w:r>
      <w:r w:rsidR="00F9072C" w:rsidRPr="006E38AF">
        <w:rPr>
          <w:rFonts w:ascii="Traditional Arabic" w:hAnsi="Traditional Arabic"/>
          <w:sz w:val="28"/>
          <w:shd w:val="clear" w:color="auto" w:fill="FFFFFF"/>
          <w:rtl/>
        </w:rPr>
        <w:t xml:space="preserve">شهاب الدين </w:t>
      </w:r>
      <w:proofErr w:type="spellStart"/>
      <w:r w:rsidR="00F9072C" w:rsidRPr="006E38AF">
        <w:rPr>
          <w:rFonts w:ascii="Traditional Arabic" w:hAnsi="Traditional Arabic"/>
          <w:sz w:val="28"/>
          <w:shd w:val="clear" w:color="auto" w:fill="FFFFFF"/>
          <w:rtl/>
        </w:rPr>
        <w:t>النفراوي</w:t>
      </w:r>
      <w:proofErr w:type="spellEnd"/>
      <w:r w:rsidR="00F9072C" w:rsidRPr="006E38AF">
        <w:rPr>
          <w:rFonts w:ascii="Traditional Arabic" w:hAnsi="Traditional Arabic"/>
          <w:sz w:val="28"/>
          <w:shd w:val="clear" w:color="auto" w:fill="FFFFFF"/>
          <w:rtl/>
        </w:rPr>
        <w:t xml:space="preserve">، </w:t>
      </w:r>
      <w:r w:rsidR="00F9072C" w:rsidRPr="006E38AF">
        <w:rPr>
          <w:b/>
          <w:bCs/>
          <w:rtl/>
        </w:rPr>
        <w:t>الفواكه الدواني</w:t>
      </w:r>
      <w:r w:rsidR="00F9072C" w:rsidRPr="006E38AF">
        <w:rPr>
          <w:rFonts w:ascii="Traditional Arabic" w:hAnsi="Traditional Arabic"/>
          <w:b/>
          <w:bCs/>
          <w:sz w:val="28"/>
          <w:rtl/>
        </w:rPr>
        <w:t> على رسالة ابن أبي زيد القيرواني</w:t>
      </w:r>
      <w:r w:rsidR="00F9072C" w:rsidRPr="006E38AF">
        <w:rPr>
          <w:rFonts w:ascii="Traditional Arabic" w:hAnsi="Traditional Arabic"/>
          <w:sz w:val="28"/>
          <w:shd w:val="clear" w:color="auto" w:fill="FFFFFF"/>
          <w:rtl/>
        </w:rPr>
        <w:t xml:space="preserve">، </w:t>
      </w:r>
      <w:proofErr w:type="spellStart"/>
      <w:r w:rsidR="00F9072C" w:rsidRPr="006E38AF">
        <w:rPr>
          <w:rFonts w:ascii="Traditional Arabic" w:hAnsi="Traditional Arabic"/>
          <w:sz w:val="28"/>
          <w:shd w:val="clear" w:color="auto" w:fill="FFFFFF"/>
          <w:rtl/>
        </w:rPr>
        <w:t>د.م</w:t>
      </w:r>
      <w:proofErr w:type="spellEnd"/>
      <w:r w:rsidR="00F9072C" w:rsidRPr="006E38AF">
        <w:rPr>
          <w:rFonts w:ascii="Traditional Arabic" w:hAnsi="Traditional Arabic"/>
          <w:sz w:val="28"/>
          <w:shd w:val="clear" w:color="auto" w:fill="FFFFFF"/>
          <w:rtl/>
        </w:rPr>
        <w:t xml:space="preserve">: دار الفكر، </w:t>
      </w:r>
      <w:proofErr w:type="spellStart"/>
      <w:r w:rsidR="00F9072C" w:rsidRPr="006E38AF">
        <w:rPr>
          <w:rFonts w:ascii="Traditional Arabic" w:hAnsi="Traditional Arabic"/>
          <w:sz w:val="28"/>
          <w:shd w:val="clear" w:color="auto" w:fill="FFFFFF"/>
          <w:rtl/>
        </w:rPr>
        <w:t>د.ط</w:t>
      </w:r>
      <w:proofErr w:type="spellEnd"/>
      <w:r w:rsidR="00F9072C" w:rsidRPr="006E38AF">
        <w:rPr>
          <w:rFonts w:ascii="Traditional Arabic" w:hAnsi="Traditional Arabic"/>
          <w:sz w:val="28"/>
          <w:shd w:val="clear" w:color="auto" w:fill="FFFFFF"/>
          <w:rtl/>
        </w:rPr>
        <w:t xml:space="preserve">، 1995م، </w:t>
      </w:r>
      <w:r w:rsidR="00F9072C" w:rsidRPr="006E38AF">
        <w:rPr>
          <w:rFonts w:ascii="Traditional Arabic" w:hAnsi="Traditional Arabic"/>
          <w:sz w:val="28"/>
          <w:rtl/>
        </w:rPr>
        <w:t xml:space="preserve">(‏‏1/260)، </w:t>
      </w:r>
      <w:r w:rsidR="002E2B7C" w:rsidRPr="006E38AF">
        <w:rPr>
          <w:rFonts w:ascii="Traditional Arabic" w:hAnsi="Traditional Arabic"/>
          <w:sz w:val="28"/>
          <w:rtl/>
          <w:lang w:bidi="ar-QA"/>
        </w:rPr>
        <w:t xml:space="preserve">زكريا بن محمد بن زكريا الأنصاري، </w:t>
      </w:r>
      <w:r w:rsidR="002E2B7C" w:rsidRPr="006E38AF">
        <w:rPr>
          <w:rFonts w:ascii="Traditional Arabic" w:hAnsi="Traditional Arabic"/>
          <w:b/>
          <w:bCs/>
          <w:sz w:val="28"/>
          <w:rtl/>
        </w:rPr>
        <w:t>أسنى المطالب في شرح روض الطالب</w:t>
      </w:r>
      <w:r w:rsidR="002E2B7C" w:rsidRPr="006E38AF">
        <w:rPr>
          <w:rFonts w:ascii="Traditional Arabic" w:hAnsi="Traditional Arabic"/>
          <w:sz w:val="28"/>
          <w:rtl/>
          <w:lang w:bidi="ar-QA"/>
        </w:rPr>
        <w:t xml:space="preserve">، </w:t>
      </w:r>
      <w:proofErr w:type="spellStart"/>
      <w:r w:rsidR="002E2B7C" w:rsidRPr="006E38AF">
        <w:rPr>
          <w:rFonts w:ascii="Traditional Arabic" w:hAnsi="Traditional Arabic"/>
          <w:sz w:val="28"/>
          <w:rtl/>
          <w:lang w:bidi="ar-QA"/>
        </w:rPr>
        <w:t>د.م</w:t>
      </w:r>
      <w:proofErr w:type="spellEnd"/>
      <w:r w:rsidR="002E2B7C" w:rsidRPr="006E38AF">
        <w:rPr>
          <w:rFonts w:ascii="Traditional Arabic" w:hAnsi="Traditional Arabic"/>
          <w:sz w:val="28"/>
          <w:rtl/>
          <w:lang w:bidi="ar-QA"/>
        </w:rPr>
        <w:t xml:space="preserve">: دار الكتاب الإسلامي، </w:t>
      </w:r>
      <w:proofErr w:type="spellStart"/>
      <w:r w:rsidR="002E2B7C" w:rsidRPr="006E38AF">
        <w:rPr>
          <w:rFonts w:ascii="Traditional Arabic" w:hAnsi="Traditional Arabic"/>
          <w:sz w:val="28"/>
          <w:rtl/>
          <w:lang w:bidi="ar-QA"/>
        </w:rPr>
        <w:t>د.ط</w:t>
      </w:r>
      <w:proofErr w:type="spellEnd"/>
      <w:r w:rsidR="002E2B7C" w:rsidRPr="006E38AF">
        <w:rPr>
          <w:rFonts w:ascii="Traditional Arabic" w:hAnsi="Traditional Arabic"/>
          <w:sz w:val="28"/>
          <w:rtl/>
          <w:lang w:bidi="ar-QA"/>
        </w:rPr>
        <w:t xml:space="preserve">، د.ت، </w:t>
      </w:r>
      <w:r w:rsidR="005A1708" w:rsidRPr="006E38AF">
        <w:rPr>
          <w:rFonts w:ascii="Traditional Arabic" w:hAnsi="Traditional Arabic"/>
          <w:sz w:val="28"/>
          <w:rtl/>
        </w:rPr>
        <w:t>(1/248)</w:t>
      </w:r>
      <w:r w:rsidR="009A2B3D" w:rsidRPr="006E38AF">
        <w:rPr>
          <w:rFonts w:ascii="Traditional Arabic" w:hAnsi="Traditional Arabic"/>
          <w:sz w:val="28"/>
          <w:rtl/>
        </w:rPr>
        <w:t>،</w:t>
      </w:r>
      <w:r w:rsidR="005A1708" w:rsidRPr="006E38AF">
        <w:rPr>
          <w:rFonts w:ascii="Traditional Arabic" w:hAnsi="Traditional Arabic"/>
          <w:sz w:val="28"/>
          <w:rtl/>
        </w:rPr>
        <w:t xml:space="preserve"> </w:t>
      </w:r>
      <w:r w:rsidR="00EF160F" w:rsidRPr="006E38AF">
        <w:rPr>
          <w:rFonts w:ascii="Traditional Arabic" w:hAnsi="Traditional Arabic"/>
          <w:sz w:val="28"/>
          <w:rtl/>
        </w:rPr>
        <w:t>محمد بن عبد الله الزركشي</w:t>
      </w:r>
      <w:r w:rsidR="00B97B32" w:rsidRPr="006E38AF">
        <w:rPr>
          <w:rFonts w:ascii="Traditional Arabic" w:hAnsi="Traditional Arabic"/>
          <w:sz w:val="28"/>
          <w:rtl/>
        </w:rPr>
        <w:t xml:space="preserve">، </w:t>
      </w:r>
      <w:r w:rsidR="00B97B32" w:rsidRPr="006E38AF">
        <w:rPr>
          <w:rFonts w:ascii="Traditional Arabic" w:hAnsi="Traditional Arabic"/>
          <w:b/>
          <w:bCs/>
          <w:sz w:val="28"/>
          <w:rtl/>
        </w:rPr>
        <w:t>شرح الخرقي</w:t>
      </w:r>
      <w:r w:rsidR="00B97B32" w:rsidRPr="006E38AF">
        <w:rPr>
          <w:rFonts w:ascii="Traditional Arabic" w:hAnsi="Traditional Arabic"/>
          <w:sz w:val="28"/>
          <w:rtl/>
        </w:rPr>
        <w:t xml:space="preserve">، </w:t>
      </w:r>
      <w:r w:rsidR="00EF160F" w:rsidRPr="006E38AF">
        <w:rPr>
          <w:rFonts w:ascii="Traditional Arabic" w:hAnsi="Traditional Arabic" w:hint="cs"/>
          <w:sz w:val="28"/>
          <w:rtl/>
        </w:rPr>
        <w:t xml:space="preserve">بيروت: </w:t>
      </w:r>
      <w:r w:rsidR="00EF160F" w:rsidRPr="006E38AF">
        <w:rPr>
          <w:rFonts w:ascii="Traditional Arabic" w:hAnsi="Traditional Arabic"/>
          <w:sz w:val="28"/>
          <w:rtl/>
        </w:rPr>
        <w:t>دار الكتب العلمية</w:t>
      </w:r>
      <w:r w:rsidR="003E5E04" w:rsidRPr="006E38AF">
        <w:rPr>
          <w:rFonts w:ascii="Traditional Arabic" w:hAnsi="Traditional Arabic" w:hint="cs"/>
          <w:sz w:val="28"/>
          <w:rtl/>
        </w:rPr>
        <w:t xml:space="preserve">، </w:t>
      </w:r>
      <w:proofErr w:type="spellStart"/>
      <w:r w:rsidR="003E5E04" w:rsidRPr="006E38AF">
        <w:rPr>
          <w:rFonts w:ascii="Traditional Arabic" w:hAnsi="Traditional Arabic" w:hint="cs"/>
          <w:sz w:val="28"/>
          <w:rtl/>
        </w:rPr>
        <w:t>د.ط</w:t>
      </w:r>
      <w:proofErr w:type="spellEnd"/>
      <w:r w:rsidR="003E5E04" w:rsidRPr="006E38AF">
        <w:rPr>
          <w:rFonts w:ascii="Traditional Arabic" w:hAnsi="Traditional Arabic" w:hint="cs"/>
          <w:sz w:val="28"/>
          <w:rtl/>
        </w:rPr>
        <w:t xml:space="preserve">، </w:t>
      </w:r>
      <w:r w:rsidR="003E5E04" w:rsidRPr="006E38AF">
        <w:rPr>
          <w:rFonts w:ascii="Traditional Arabic" w:hAnsi="Traditional Arabic"/>
          <w:sz w:val="28"/>
          <w:rtl/>
        </w:rPr>
        <w:t>1423ه</w:t>
      </w:r>
      <w:r w:rsidR="003E5E04" w:rsidRPr="006E38AF">
        <w:rPr>
          <w:rFonts w:ascii="Traditional Arabic" w:hAnsi="Traditional Arabic" w:hint="cs"/>
          <w:sz w:val="28"/>
          <w:rtl/>
        </w:rPr>
        <w:t>،</w:t>
      </w:r>
      <w:r w:rsidR="00EF160F" w:rsidRPr="006E38AF">
        <w:rPr>
          <w:rFonts w:ascii="Traditional Arabic" w:hAnsi="Traditional Arabic"/>
          <w:sz w:val="28"/>
          <w:rtl/>
        </w:rPr>
        <w:t xml:space="preserve"> </w:t>
      </w:r>
      <w:r w:rsidR="005A1708" w:rsidRPr="006E38AF">
        <w:rPr>
          <w:rFonts w:ascii="Traditional Arabic" w:hAnsi="Traditional Arabic"/>
          <w:sz w:val="28"/>
          <w:rtl/>
        </w:rPr>
        <w:t>(2/196) و</w:t>
      </w:r>
      <w:r w:rsidR="00BE392D" w:rsidRPr="006E38AF">
        <w:rPr>
          <w:rFonts w:ascii="Traditional Arabic" w:hAnsi="Traditional Arabic"/>
          <w:sz w:val="28"/>
          <w:rtl/>
        </w:rPr>
        <w:t xml:space="preserve">ذهب إلى هذا أيضا </w:t>
      </w:r>
      <w:r w:rsidR="005A1708" w:rsidRPr="006E38AF">
        <w:rPr>
          <w:rFonts w:ascii="Traditional Arabic" w:hAnsi="Traditional Arabic"/>
          <w:sz w:val="28"/>
          <w:rtl/>
        </w:rPr>
        <w:t>أبو يوسف من الحنفية</w:t>
      </w:r>
      <w:r w:rsidR="00B44C07" w:rsidRPr="006E38AF">
        <w:rPr>
          <w:rFonts w:ascii="Traditional Arabic" w:hAnsi="Traditional Arabic"/>
          <w:sz w:val="28"/>
          <w:rtl/>
        </w:rPr>
        <w:t>، ينظر:</w:t>
      </w:r>
      <w:r w:rsidR="005A1708" w:rsidRPr="006E38AF">
        <w:rPr>
          <w:rFonts w:ascii="Traditional Arabic" w:hAnsi="Traditional Arabic"/>
          <w:sz w:val="28"/>
          <w:rtl/>
        </w:rPr>
        <w:t xml:space="preserve"> </w:t>
      </w:r>
      <w:r w:rsidR="00B44C07" w:rsidRPr="006E38AF">
        <w:rPr>
          <w:rFonts w:ascii="Traditional Arabic" w:hAnsi="Traditional Arabic"/>
          <w:sz w:val="28"/>
          <w:rtl/>
        </w:rPr>
        <w:t xml:space="preserve">أحمد بن علي أبو بكر الرازي، الجصاص، </w:t>
      </w:r>
      <w:r w:rsidR="00B44C07" w:rsidRPr="006E38AF">
        <w:rPr>
          <w:rFonts w:ascii="Traditional Arabic" w:hAnsi="Traditional Arabic"/>
          <w:b/>
          <w:bCs/>
          <w:sz w:val="28"/>
          <w:rtl/>
        </w:rPr>
        <w:t>شرح مختصر الطحاوي للجصاص</w:t>
      </w:r>
      <w:r w:rsidR="003624EC" w:rsidRPr="006E38AF">
        <w:rPr>
          <w:rFonts w:ascii="Traditional Arabic" w:hAnsi="Traditional Arabic" w:hint="cs"/>
          <w:sz w:val="28"/>
          <w:rtl/>
        </w:rPr>
        <w:t>،</w:t>
      </w:r>
      <w:r w:rsidR="00B44C07" w:rsidRPr="006E38AF">
        <w:rPr>
          <w:rFonts w:ascii="Traditional Arabic" w:hAnsi="Traditional Arabic"/>
          <w:sz w:val="28"/>
          <w:rtl/>
        </w:rPr>
        <w:t xml:space="preserve"> </w:t>
      </w:r>
      <w:proofErr w:type="spellStart"/>
      <w:r w:rsidR="00B44C07" w:rsidRPr="006E38AF">
        <w:rPr>
          <w:rFonts w:ascii="Traditional Arabic" w:hAnsi="Traditional Arabic"/>
          <w:sz w:val="28"/>
          <w:rtl/>
        </w:rPr>
        <w:t>د.م</w:t>
      </w:r>
      <w:proofErr w:type="spellEnd"/>
      <w:r w:rsidR="00B44C07" w:rsidRPr="006E38AF">
        <w:rPr>
          <w:rFonts w:ascii="Traditional Arabic" w:hAnsi="Traditional Arabic"/>
          <w:sz w:val="28"/>
          <w:rtl/>
        </w:rPr>
        <w:t>: دار البشائر الإسلامية، ط1، 2010م</w:t>
      </w:r>
      <w:r w:rsidR="00A1384E" w:rsidRPr="006E38AF">
        <w:rPr>
          <w:rFonts w:ascii="Traditional Arabic" w:hAnsi="Traditional Arabic"/>
          <w:sz w:val="28"/>
          <w:rtl/>
        </w:rPr>
        <w:t>،</w:t>
      </w:r>
      <w:r w:rsidR="00B44C07" w:rsidRPr="006E38AF">
        <w:rPr>
          <w:rFonts w:ascii="Traditional Arabic" w:hAnsi="Traditional Arabic"/>
          <w:sz w:val="28"/>
          <w:rtl/>
        </w:rPr>
        <w:t xml:space="preserve"> </w:t>
      </w:r>
      <w:r w:rsidR="005A1708" w:rsidRPr="006E38AF">
        <w:rPr>
          <w:rFonts w:ascii="Traditional Arabic" w:hAnsi="Traditional Arabic"/>
          <w:sz w:val="28"/>
          <w:rtl/>
        </w:rPr>
        <w:t>(2/134). ‏والأصح عند الحنفية هو جواز تعدد الجمعة في البلد الواحد مطلقا</w:t>
      </w:r>
      <w:r w:rsidR="004B440A" w:rsidRPr="006E38AF">
        <w:rPr>
          <w:rFonts w:ascii="Traditional Arabic" w:hAnsi="Traditional Arabic" w:hint="cs"/>
          <w:sz w:val="28"/>
          <w:rtl/>
        </w:rPr>
        <w:t>، ينظر:</w:t>
      </w:r>
      <w:r w:rsidR="005A1708" w:rsidRPr="006E38AF">
        <w:rPr>
          <w:rFonts w:ascii="Traditional Arabic" w:hAnsi="Traditional Arabic"/>
          <w:sz w:val="28"/>
          <w:rtl/>
        </w:rPr>
        <w:t xml:space="preserve"> </w:t>
      </w:r>
      <w:r w:rsidR="004B440A" w:rsidRPr="006E38AF">
        <w:rPr>
          <w:rFonts w:ascii="Traditional Arabic" w:hAnsi="Traditional Arabic"/>
          <w:sz w:val="28"/>
          <w:rtl/>
        </w:rPr>
        <w:t xml:space="preserve">ابن عابدين، </w:t>
      </w:r>
      <w:r w:rsidR="004B440A" w:rsidRPr="006E38AF">
        <w:rPr>
          <w:rFonts w:ascii="Traditional Arabic" w:hAnsi="Traditional Arabic"/>
          <w:b/>
          <w:bCs/>
          <w:sz w:val="28"/>
          <w:rtl/>
        </w:rPr>
        <w:t>الدر المحتار</w:t>
      </w:r>
      <w:r w:rsidR="003624EC" w:rsidRPr="006E38AF">
        <w:rPr>
          <w:rFonts w:ascii="Traditional Arabic" w:hAnsi="Traditional Arabic" w:hint="cs"/>
          <w:sz w:val="28"/>
          <w:rtl/>
        </w:rPr>
        <w:t>،</w:t>
      </w:r>
      <w:r w:rsidR="004B440A" w:rsidRPr="006E38AF">
        <w:rPr>
          <w:rFonts w:ascii="Traditional Arabic" w:hAnsi="Traditional Arabic"/>
          <w:sz w:val="28"/>
          <w:rtl/>
        </w:rPr>
        <w:t xml:space="preserve"> </w:t>
      </w:r>
      <w:r w:rsidR="005A1708" w:rsidRPr="006E38AF">
        <w:rPr>
          <w:rFonts w:ascii="Traditional Arabic" w:hAnsi="Traditional Arabic"/>
          <w:sz w:val="28"/>
          <w:rtl/>
        </w:rPr>
        <w:t>(2/145). ‏</w:t>
      </w:r>
    </w:p>
  </w:footnote>
  <w:footnote w:id="65">
    <w:p w14:paraId="2D5B357E" w14:textId="7E1BE051" w:rsidR="00731BF8" w:rsidRPr="006E38AF" w:rsidRDefault="00731BF8" w:rsidP="0040389D">
      <w:pPr>
        <w:jc w:val="both"/>
        <w:rPr>
          <w:rFonts w:ascii="Traditional Arabic" w:hAnsi="Traditional Arabic"/>
          <w:sz w:val="28"/>
          <w:rtl/>
        </w:rPr>
      </w:pPr>
      <w:r w:rsidRPr="006E38AF">
        <w:rPr>
          <w:rStyle w:val="a8"/>
          <w:rFonts w:ascii="Traditional Arabic" w:hAnsi="Traditional Arabic"/>
          <w:sz w:val="28"/>
        </w:rPr>
        <w:footnoteRef/>
      </w:r>
      <w:r w:rsidRPr="006E38AF">
        <w:rPr>
          <w:rFonts w:ascii="Traditional Arabic" w:hAnsi="Traditional Arabic"/>
          <w:sz w:val="28"/>
          <w:rtl/>
        </w:rPr>
        <w:t xml:space="preserve"> </w:t>
      </w:r>
      <w:r w:rsidR="00624554" w:rsidRPr="006E38AF">
        <w:rPr>
          <w:rFonts w:ascii="Traditional Arabic" w:hAnsi="Traditional Arabic"/>
          <w:sz w:val="28"/>
          <w:rtl/>
        </w:rPr>
        <w:t xml:space="preserve">محمد بن علي بن عمر التَّمِيمي المازري، </w:t>
      </w:r>
      <w:r w:rsidR="00624554" w:rsidRPr="006E38AF">
        <w:rPr>
          <w:rFonts w:ascii="Traditional Arabic" w:hAnsi="Traditional Arabic"/>
          <w:b/>
          <w:bCs/>
          <w:sz w:val="28"/>
          <w:rtl/>
        </w:rPr>
        <w:t>شرح التلقين</w:t>
      </w:r>
      <w:r w:rsidR="00624554" w:rsidRPr="006E38AF">
        <w:rPr>
          <w:rFonts w:ascii="Traditional Arabic" w:hAnsi="Traditional Arabic"/>
          <w:sz w:val="28"/>
          <w:rtl/>
        </w:rPr>
        <w:t xml:space="preserve">. تحقيق: الشيخ محمَّد المختار السّلامي. </w:t>
      </w:r>
      <w:proofErr w:type="spellStart"/>
      <w:r w:rsidR="00624554" w:rsidRPr="006E38AF">
        <w:rPr>
          <w:rFonts w:ascii="Traditional Arabic" w:hAnsi="Traditional Arabic"/>
          <w:sz w:val="28"/>
          <w:rtl/>
        </w:rPr>
        <w:t>د.م</w:t>
      </w:r>
      <w:proofErr w:type="spellEnd"/>
      <w:r w:rsidR="00624554" w:rsidRPr="006E38AF">
        <w:rPr>
          <w:rFonts w:ascii="Traditional Arabic" w:hAnsi="Traditional Arabic"/>
          <w:sz w:val="28"/>
          <w:rtl/>
        </w:rPr>
        <w:t>: دار الغرب الإِسلامي، الطبعة الأولى، 2008</w:t>
      </w:r>
      <w:r w:rsidR="002C23D6" w:rsidRPr="006E38AF">
        <w:rPr>
          <w:rFonts w:ascii="Traditional Arabic" w:hAnsi="Traditional Arabic"/>
          <w:sz w:val="28"/>
          <w:rtl/>
        </w:rPr>
        <w:t xml:space="preserve">، </w:t>
      </w:r>
      <w:r w:rsidRPr="006E38AF">
        <w:rPr>
          <w:rFonts w:ascii="Traditional Arabic" w:hAnsi="Traditional Arabic"/>
          <w:sz w:val="28"/>
          <w:rtl/>
        </w:rPr>
        <w:t>(شرح التلقين 1/952)</w:t>
      </w:r>
      <w:r w:rsidR="002C23D6" w:rsidRPr="006E38AF">
        <w:rPr>
          <w:rFonts w:ascii="Traditional Arabic" w:hAnsi="Traditional Arabic"/>
          <w:sz w:val="28"/>
          <w:rtl/>
        </w:rPr>
        <w:t>.</w:t>
      </w:r>
    </w:p>
  </w:footnote>
  <w:footnote w:id="66">
    <w:p w14:paraId="446EA17D" w14:textId="2645BEA5" w:rsidR="00BE66F0" w:rsidRPr="006E38AF" w:rsidRDefault="00BE66F0" w:rsidP="0040389D">
      <w:pPr>
        <w:jc w:val="both"/>
        <w:rPr>
          <w:rFonts w:ascii="Traditional Arabic" w:hAnsi="Traditional Arabic"/>
          <w:sz w:val="28"/>
        </w:rPr>
      </w:pPr>
      <w:r w:rsidRPr="006E38AF">
        <w:rPr>
          <w:rStyle w:val="a8"/>
          <w:rFonts w:ascii="Traditional Arabic" w:hAnsi="Traditional Arabic"/>
          <w:sz w:val="28"/>
        </w:rPr>
        <w:footnoteRef/>
      </w:r>
      <w:r w:rsidRPr="006E38AF">
        <w:rPr>
          <w:rFonts w:ascii="Traditional Arabic" w:hAnsi="Traditional Arabic"/>
          <w:sz w:val="28"/>
          <w:rtl/>
        </w:rPr>
        <w:t xml:space="preserve"> ابن عابدين</w:t>
      </w:r>
      <w:r w:rsidR="00AD3BA9" w:rsidRPr="006E38AF">
        <w:rPr>
          <w:rFonts w:ascii="Traditional Arabic" w:hAnsi="Traditional Arabic"/>
          <w:sz w:val="28"/>
          <w:rtl/>
        </w:rPr>
        <w:t>،</w:t>
      </w:r>
      <w:r w:rsidRPr="006E38AF">
        <w:rPr>
          <w:rFonts w:ascii="Traditional Arabic" w:hAnsi="Traditional Arabic"/>
          <w:sz w:val="28"/>
          <w:rtl/>
        </w:rPr>
        <w:t xml:space="preserve"> منحة الخالق</w:t>
      </w:r>
      <w:r w:rsidR="00AD3BA9" w:rsidRPr="006E38AF">
        <w:rPr>
          <w:rFonts w:ascii="Traditional Arabic" w:hAnsi="Traditional Arabic"/>
          <w:sz w:val="28"/>
          <w:rtl/>
        </w:rPr>
        <w:t xml:space="preserve">، </w:t>
      </w:r>
      <w:r w:rsidR="005F3FC1" w:rsidRPr="006E38AF">
        <w:rPr>
          <w:rFonts w:ascii="Traditional Arabic" w:hAnsi="Traditional Arabic"/>
          <w:sz w:val="28"/>
          <w:rtl/>
        </w:rPr>
        <w:t>(</w:t>
      </w:r>
      <w:r w:rsidRPr="006E38AF">
        <w:rPr>
          <w:rFonts w:ascii="Traditional Arabic" w:hAnsi="Traditional Arabic"/>
          <w:sz w:val="28"/>
          <w:rtl/>
        </w:rPr>
        <w:t xml:space="preserve">181/2)، </w:t>
      </w:r>
      <w:r w:rsidR="00153992" w:rsidRPr="006E38AF">
        <w:rPr>
          <w:rStyle w:val="ae"/>
          <w:rFonts w:ascii="Traditional Arabic" w:hAnsi="Traditional Arabic"/>
          <w:i w:val="0"/>
          <w:iCs w:val="0"/>
          <w:sz w:val="28"/>
          <w:shd w:val="clear" w:color="auto" w:fill="FFFFFF"/>
          <w:rtl/>
        </w:rPr>
        <w:t>حسين بن إبراهيم</w:t>
      </w:r>
      <w:r w:rsidR="00766621" w:rsidRPr="006E38AF">
        <w:rPr>
          <w:rStyle w:val="ae"/>
          <w:rFonts w:ascii="Traditional Arabic" w:hAnsi="Traditional Arabic"/>
          <w:i w:val="0"/>
          <w:iCs w:val="0"/>
          <w:sz w:val="28"/>
          <w:shd w:val="clear" w:color="auto" w:fill="FFFFFF"/>
          <w:rtl/>
        </w:rPr>
        <w:t xml:space="preserve"> المغربي،</w:t>
      </w:r>
      <w:r w:rsidR="00153992" w:rsidRPr="006E38AF">
        <w:rPr>
          <w:rStyle w:val="ae"/>
          <w:rFonts w:ascii="Traditional Arabic" w:hAnsi="Traditional Arabic"/>
          <w:i w:val="0"/>
          <w:iCs w:val="0"/>
          <w:sz w:val="28"/>
          <w:shd w:val="clear" w:color="auto" w:fill="FFFFFF"/>
          <w:rtl/>
        </w:rPr>
        <w:t xml:space="preserve"> قرة العين بفتاوى علماء الحرمين، مصر: المكتبة التجارية الكبرى</w:t>
      </w:r>
      <w:r w:rsidR="00DB68D6" w:rsidRPr="006E38AF">
        <w:rPr>
          <w:rStyle w:val="ae"/>
          <w:rFonts w:ascii="Traditional Arabic" w:hAnsi="Traditional Arabic"/>
          <w:i w:val="0"/>
          <w:iCs w:val="0"/>
          <w:sz w:val="28"/>
          <w:shd w:val="clear" w:color="auto" w:fill="FFFFFF"/>
          <w:rtl/>
        </w:rPr>
        <w:t>، ط1</w:t>
      </w:r>
      <w:r w:rsidR="00153992" w:rsidRPr="006E38AF">
        <w:rPr>
          <w:rStyle w:val="ae"/>
          <w:rFonts w:ascii="Traditional Arabic" w:hAnsi="Traditional Arabic"/>
          <w:i w:val="0"/>
          <w:iCs w:val="0"/>
          <w:sz w:val="28"/>
          <w:shd w:val="clear" w:color="auto" w:fill="FFFFFF"/>
          <w:rtl/>
        </w:rPr>
        <w:t>، 1937م</w:t>
      </w:r>
      <w:r w:rsidR="00321CC9" w:rsidRPr="006E38AF">
        <w:rPr>
          <w:rStyle w:val="ae"/>
          <w:rFonts w:ascii="Traditional Arabic" w:hAnsi="Traditional Arabic"/>
          <w:i w:val="0"/>
          <w:iCs w:val="0"/>
          <w:sz w:val="28"/>
          <w:shd w:val="clear" w:color="auto" w:fill="FFFFFF"/>
          <w:rtl/>
        </w:rPr>
        <w:t xml:space="preserve">، </w:t>
      </w:r>
      <w:r w:rsidRPr="006E38AF">
        <w:rPr>
          <w:rFonts w:ascii="Traditional Arabic" w:hAnsi="Traditional Arabic"/>
          <w:sz w:val="28"/>
          <w:rtl/>
        </w:rPr>
        <w:t>(ص: 34</w:t>
      </w:r>
      <w:r w:rsidR="00C447F0" w:rsidRPr="006E38AF">
        <w:rPr>
          <w:rFonts w:ascii="Traditional Arabic" w:hAnsi="Traditional Arabic"/>
          <w:sz w:val="28"/>
          <w:rtl/>
        </w:rPr>
        <w:t xml:space="preserve">)، </w:t>
      </w:r>
      <w:r w:rsidR="00D84556" w:rsidRPr="006E38AF">
        <w:rPr>
          <w:rFonts w:ascii="Traditional Arabic" w:hAnsi="Traditional Arabic"/>
          <w:sz w:val="28"/>
          <w:rtl/>
        </w:rPr>
        <w:t>مسائل الإمام أحمد رواية ابنه عبد الله</w:t>
      </w:r>
      <w:r w:rsidR="00F27374" w:rsidRPr="006E38AF">
        <w:rPr>
          <w:rFonts w:ascii="Traditional Arabic" w:hAnsi="Traditional Arabic" w:hint="cs"/>
          <w:sz w:val="28"/>
          <w:rtl/>
        </w:rPr>
        <w:t>، بيروت:</w:t>
      </w:r>
      <w:r w:rsidR="006136FF" w:rsidRPr="006E38AF">
        <w:rPr>
          <w:rFonts w:ascii="Traditional Arabic" w:hAnsi="Traditional Arabic" w:hint="cs"/>
          <w:sz w:val="28"/>
          <w:rtl/>
        </w:rPr>
        <w:t xml:space="preserve"> </w:t>
      </w:r>
      <w:r w:rsidR="00F27374" w:rsidRPr="006E38AF">
        <w:rPr>
          <w:rFonts w:ascii="Traditional Arabic" w:hAnsi="Traditional Arabic"/>
          <w:sz w:val="28"/>
          <w:rtl/>
        </w:rPr>
        <w:t>المكتب الإسلامي</w:t>
      </w:r>
      <w:r w:rsidR="00F27374" w:rsidRPr="006E38AF">
        <w:rPr>
          <w:rFonts w:ascii="Traditional Arabic" w:hAnsi="Traditional Arabic" w:hint="cs"/>
          <w:sz w:val="28"/>
          <w:rtl/>
        </w:rPr>
        <w:t>،</w:t>
      </w:r>
      <w:r w:rsidR="006136FF" w:rsidRPr="006E38AF">
        <w:rPr>
          <w:rFonts w:ascii="Traditional Arabic" w:hAnsi="Traditional Arabic" w:hint="cs"/>
          <w:sz w:val="28"/>
          <w:rtl/>
        </w:rPr>
        <w:t xml:space="preserve"> ط1، 1401</w:t>
      </w:r>
      <w:r w:rsidR="00F777F2" w:rsidRPr="006E38AF">
        <w:rPr>
          <w:rFonts w:ascii="Traditional Arabic" w:hAnsi="Traditional Arabic" w:hint="cs"/>
          <w:sz w:val="28"/>
          <w:rtl/>
        </w:rPr>
        <w:t>ه،</w:t>
      </w:r>
      <w:r w:rsidR="00D84556" w:rsidRPr="006E38AF">
        <w:rPr>
          <w:rFonts w:ascii="Traditional Arabic" w:hAnsi="Traditional Arabic"/>
          <w:sz w:val="28"/>
          <w:rtl/>
        </w:rPr>
        <w:t xml:space="preserve"> </w:t>
      </w:r>
      <w:r w:rsidR="00F27374" w:rsidRPr="006E38AF">
        <w:rPr>
          <w:rFonts w:ascii="Traditional Arabic" w:hAnsi="Traditional Arabic"/>
          <w:sz w:val="28"/>
          <w:rtl/>
        </w:rPr>
        <w:t>(</w:t>
      </w:r>
      <w:r w:rsidR="00D84556" w:rsidRPr="006E38AF">
        <w:rPr>
          <w:rFonts w:ascii="Traditional Arabic" w:hAnsi="Traditional Arabic"/>
          <w:sz w:val="28"/>
          <w:rtl/>
        </w:rPr>
        <w:t>ص: 133).</w:t>
      </w:r>
    </w:p>
  </w:footnote>
  <w:footnote w:id="67">
    <w:p w14:paraId="2F0CA00E" w14:textId="3D9D406D" w:rsidR="00B829B5" w:rsidRPr="006E38AF" w:rsidRDefault="00F22162" w:rsidP="0040389D">
      <w:pPr>
        <w:pStyle w:val="a7"/>
        <w:jc w:val="both"/>
        <w:rPr>
          <w:rFonts w:ascii="Traditional Arabic" w:hAnsi="Traditional Arabic"/>
          <w:b/>
          <w:bCs/>
          <w:sz w:val="28"/>
          <w:szCs w:val="28"/>
          <w:rtl/>
        </w:rPr>
      </w:pPr>
      <w:r w:rsidRPr="006E38AF">
        <w:rPr>
          <w:rFonts w:ascii="Traditional Arabic" w:hAnsi="Traditional Arabic"/>
          <w:sz w:val="28"/>
          <w:szCs w:val="28"/>
          <w:rtl/>
        </w:rPr>
        <w:footnoteRef/>
      </w:r>
      <w:r w:rsidR="00B829B5" w:rsidRPr="006E38AF">
        <w:rPr>
          <w:rFonts w:ascii="Traditional Arabic" w:hAnsi="Traditional Arabic"/>
          <w:sz w:val="28"/>
          <w:szCs w:val="28"/>
          <w:rtl/>
        </w:rPr>
        <w:t xml:space="preserve"> قال المغربي: "وإذا صلوا لنحو الوباء والطاعون فيصلون أفذاذًا أو جماعة إذا لم يحملهم الإمام على ذلك وهل يصلون ركعتين أو أكثر؟ ذكر بعضهم عن اللخمي أنه يستحب ركعتان والذي يظهر الوجوب إذا حملهم الإمام على ذلك وإنما شرعت الصلاة لذلك؛ لأنه أمر يخاف منه كما في حاشية الخرشي".</w:t>
      </w:r>
      <w:r w:rsidR="00B829B5" w:rsidRPr="006E38AF">
        <w:rPr>
          <w:rFonts w:ascii="Traditional Arabic" w:hAnsi="Traditional Arabic"/>
          <w:b/>
          <w:bCs/>
          <w:sz w:val="28"/>
          <w:szCs w:val="28"/>
          <w:rtl/>
        </w:rPr>
        <w:t xml:space="preserve"> </w:t>
      </w:r>
    </w:p>
  </w:footnote>
  <w:footnote w:id="68">
    <w:p w14:paraId="6617659A" w14:textId="54BD61F3" w:rsidR="003F2270" w:rsidRPr="006E38AF" w:rsidRDefault="00F22162" w:rsidP="0040389D">
      <w:pPr>
        <w:pStyle w:val="a7"/>
        <w:jc w:val="both"/>
        <w:rPr>
          <w:rFonts w:ascii="Traditional Arabic" w:hAnsi="Traditional Arabic"/>
          <w:sz w:val="28"/>
          <w:szCs w:val="28"/>
          <w:rtl/>
        </w:rPr>
      </w:pPr>
      <w:r w:rsidRPr="006E38AF">
        <w:rPr>
          <w:rFonts w:ascii="Traditional Arabic" w:hAnsi="Traditional Arabic"/>
          <w:sz w:val="28"/>
          <w:szCs w:val="28"/>
          <w:rtl/>
        </w:rPr>
        <w:footnoteRef/>
      </w:r>
      <w:r w:rsidR="003F2270" w:rsidRPr="006E38AF">
        <w:rPr>
          <w:rFonts w:ascii="Traditional Arabic" w:hAnsi="Traditional Arabic"/>
          <w:sz w:val="28"/>
          <w:szCs w:val="28"/>
          <w:rtl/>
        </w:rPr>
        <w:t xml:space="preserve"> جاء في حاشية العبادي (65/3) تعليقا على قول صاحب المنهاج "لا يصلي لغير الكسوفين من نحو زلزال وصواعق": "(قوله: من نحو زلزال وصواعق) هل من نحوهما الطاعون المتبادر لا". </w:t>
      </w:r>
      <w:r w:rsidR="005D20D7" w:rsidRPr="006E38AF">
        <w:rPr>
          <w:rFonts w:ascii="Traditional Arabic" w:hAnsi="Traditional Arabic"/>
          <w:sz w:val="28"/>
          <w:szCs w:val="28"/>
          <w:rtl/>
        </w:rPr>
        <w:t xml:space="preserve">انظر: (تحفة المحتاج مع حاشيتي </w:t>
      </w:r>
      <w:proofErr w:type="spellStart"/>
      <w:r w:rsidR="005D20D7" w:rsidRPr="006E38AF">
        <w:rPr>
          <w:rFonts w:ascii="Traditional Arabic" w:hAnsi="Traditional Arabic"/>
          <w:sz w:val="28"/>
          <w:szCs w:val="28"/>
          <w:rtl/>
        </w:rPr>
        <w:t>الشرواني</w:t>
      </w:r>
      <w:proofErr w:type="spellEnd"/>
      <w:r w:rsidR="005D20D7" w:rsidRPr="006E38AF">
        <w:rPr>
          <w:rFonts w:ascii="Traditional Arabic" w:hAnsi="Traditional Arabic"/>
          <w:sz w:val="28"/>
          <w:szCs w:val="28"/>
          <w:rtl/>
        </w:rPr>
        <w:t xml:space="preserve"> والعبادي، </w:t>
      </w:r>
      <w:proofErr w:type="spellStart"/>
      <w:r w:rsidR="005D20D7" w:rsidRPr="006E38AF">
        <w:rPr>
          <w:rFonts w:ascii="Traditional Arabic" w:hAnsi="Traditional Arabic"/>
          <w:sz w:val="28"/>
          <w:szCs w:val="28"/>
          <w:rtl/>
        </w:rPr>
        <w:t>الهيتمي</w:t>
      </w:r>
      <w:proofErr w:type="spellEnd"/>
      <w:r w:rsidR="005D20D7" w:rsidRPr="006E38AF">
        <w:rPr>
          <w:rFonts w:ascii="Traditional Arabic" w:hAnsi="Traditional Arabic"/>
          <w:sz w:val="28"/>
          <w:szCs w:val="28"/>
          <w:rtl/>
        </w:rPr>
        <w:t>، 65/3).</w:t>
      </w:r>
    </w:p>
  </w:footnote>
  <w:footnote w:id="69">
    <w:p w14:paraId="44EFC15A" w14:textId="15A6B6C9" w:rsidR="005D20D7" w:rsidRPr="006E38AF" w:rsidRDefault="005D20D7" w:rsidP="0040389D">
      <w:pPr>
        <w:pStyle w:val="a7"/>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B56823" w:rsidRPr="006E38AF">
        <w:rPr>
          <w:rFonts w:ascii="Traditional Arabic" w:hAnsi="Traditional Arabic"/>
          <w:sz w:val="28"/>
          <w:szCs w:val="28"/>
          <w:rtl/>
          <w:lang w:bidi="ar-QA"/>
        </w:rPr>
        <w:t xml:space="preserve">عبد الرحمن </w:t>
      </w:r>
      <w:proofErr w:type="spellStart"/>
      <w:r w:rsidR="00B56823" w:rsidRPr="006E38AF">
        <w:rPr>
          <w:rFonts w:ascii="Traditional Arabic" w:hAnsi="Traditional Arabic"/>
          <w:sz w:val="28"/>
          <w:szCs w:val="28"/>
          <w:rtl/>
          <w:lang w:bidi="ar-QA"/>
        </w:rPr>
        <w:t>الخلوتي</w:t>
      </w:r>
      <w:proofErr w:type="spellEnd"/>
      <w:r w:rsidR="00B56823" w:rsidRPr="006E38AF">
        <w:rPr>
          <w:rFonts w:ascii="Traditional Arabic" w:hAnsi="Traditional Arabic"/>
          <w:sz w:val="28"/>
          <w:szCs w:val="28"/>
          <w:rtl/>
          <w:lang w:bidi="ar-QA"/>
        </w:rPr>
        <w:t>، كشف المخدرات والرياض المزهرات لشرح أخصر المختصرات لبنان</w:t>
      </w:r>
      <w:r w:rsidR="00B56823" w:rsidRPr="006E38AF">
        <w:rPr>
          <w:rFonts w:ascii="Traditional Arabic" w:hAnsi="Traditional Arabic"/>
          <w:sz w:val="28"/>
          <w:szCs w:val="28"/>
          <w:lang w:bidi="ar-QA"/>
        </w:rPr>
        <w:t>:</w:t>
      </w:r>
      <w:r w:rsidR="00B56823" w:rsidRPr="006E38AF">
        <w:rPr>
          <w:rFonts w:ascii="Traditional Arabic" w:hAnsi="Traditional Arabic"/>
          <w:sz w:val="28"/>
          <w:szCs w:val="28"/>
          <w:rtl/>
          <w:lang w:bidi="ar-QA"/>
        </w:rPr>
        <w:t xml:space="preserve"> دار البشائر </w:t>
      </w:r>
      <w:r w:rsidR="001D1441" w:rsidRPr="006E38AF">
        <w:rPr>
          <w:rFonts w:ascii="Traditional Arabic" w:hAnsi="Traditional Arabic"/>
          <w:sz w:val="28"/>
          <w:szCs w:val="28"/>
          <w:rtl/>
          <w:lang w:bidi="ar-QA"/>
        </w:rPr>
        <w:t>الإسلامية</w:t>
      </w:r>
      <w:r w:rsidR="001D1441" w:rsidRPr="006E38AF">
        <w:rPr>
          <w:rFonts w:ascii="Traditional Arabic" w:hAnsi="Traditional Arabic"/>
          <w:sz w:val="28"/>
          <w:szCs w:val="28"/>
          <w:rtl/>
        </w:rPr>
        <w:t xml:space="preserve">، </w:t>
      </w:r>
      <w:r w:rsidR="001D1441" w:rsidRPr="006E38AF">
        <w:rPr>
          <w:rFonts w:ascii="Traditional Arabic" w:hAnsi="Traditional Arabic"/>
          <w:sz w:val="28"/>
          <w:szCs w:val="28"/>
          <w:rtl/>
          <w:lang w:bidi="ar-QA"/>
        </w:rPr>
        <w:t>ط</w:t>
      </w:r>
      <w:r w:rsidR="00BD3639" w:rsidRPr="006E38AF">
        <w:rPr>
          <w:rFonts w:ascii="Traditional Arabic" w:hAnsi="Traditional Arabic" w:hint="cs"/>
          <w:sz w:val="28"/>
          <w:szCs w:val="28"/>
          <w:rtl/>
          <w:lang w:bidi="ar-QA"/>
        </w:rPr>
        <w:t>1، 2002</w:t>
      </w:r>
      <w:r w:rsidR="00B56823" w:rsidRPr="006E38AF">
        <w:rPr>
          <w:rFonts w:ascii="Traditional Arabic" w:hAnsi="Traditional Arabic"/>
          <w:sz w:val="28"/>
          <w:szCs w:val="28"/>
          <w:rtl/>
          <w:lang w:bidi="ar-QA"/>
        </w:rPr>
        <w:t>م</w:t>
      </w:r>
      <w:r w:rsidR="00121EE1" w:rsidRPr="006E38AF">
        <w:rPr>
          <w:rFonts w:ascii="Traditional Arabic" w:hAnsi="Traditional Arabic"/>
          <w:sz w:val="28"/>
          <w:szCs w:val="28"/>
          <w:rtl/>
          <w:lang w:bidi="ar-QA"/>
        </w:rPr>
        <w:t>،</w:t>
      </w:r>
      <w:r w:rsidR="00B56823" w:rsidRPr="006E38AF">
        <w:rPr>
          <w:rFonts w:ascii="Traditional Arabic" w:hAnsi="Traditional Arabic"/>
          <w:sz w:val="28"/>
          <w:szCs w:val="28"/>
          <w:rtl/>
        </w:rPr>
        <w:t xml:space="preserve"> </w:t>
      </w:r>
      <w:r w:rsidRPr="006E38AF">
        <w:rPr>
          <w:rFonts w:ascii="Traditional Arabic" w:hAnsi="Traditional Arabic"/>
          <w:sz w:val="28"/>
          <w:szCs w:val="28"/>
          <w:rtl/>
        </w:rPr>
        <w:t>(1/ 207).</w:t>
      </w:r>
    </w:p>
  </w:footnote>
  <w:footnote w:id="70">
    <w:p w14:paraId="038EEBF2" w14:textId="028E27C5" w:rsidR="001A7017" w:rsidRPr="006E38AF" w:rsidRDefault="001A7017" w:rsidP="0040389D">
      <w:pPr>
        <w:jc w:val="both"/>
        <w:rPr>
          <w:rFonts w:ascii="Traditional Arabic" w:hAnsi="Traditional Arabic"/>
          <w:sz w:val="28"/>
          <w:lang w:bidi="ar-QA"/>
        </w:rPr>
      </w:pPr>
      <w:r w:rsidRPr="006E38AF">
        <w:rPr>
          <w:rStyle w:val="a8"/>
          <w:rFonts w:ascii="Traditional Arabic" w:hAnsi="Traditional Arabic"/>
          <w:sz w:val="28"/>
        </w:rPr>
        <w:footnoteRef/>
      </w:r>
      <w:r w:rsidRPr="006E38AF">
        <w:rPr>
          <w:rFonts w:ascii="Traditional Arabic" w:hAnsi="Traditional Arabic"/>
          <w:sz w:val="28"/>
          <w:rtl/>
        </w:rPr>
        <w:t xml:space="preserve"> </w:t>
      </w:r>
      <w:r w:rsidR="00F95B93" w:rsidRPr="006E38AF">
        <w:rPr>
          <w:rFonts w:ascii="Traditional Arabic" w:hAnsi="Traditional Arabic"/>
          <w:sz w:val="28"/>
          <w:rtl/>
          <w:lang w:bidi="ar-QA"/>
        </w:rPr>
        <w:t xml:space="preserve">أحمد بن محمد بن إسماعيل الحنفي </w:t>
      </w:r>
      <w:proofErr w:type="spellStart"/>
      <w:r w:rsidR="00F95B93" w:rsidRPr="006E38AF">
        <w:rPr>
          <w:rFonts w:ascii="Traditional Arabic" w:hAnsi="Traditional Arabic"/>
          <w:sz w:val="28"/>
          <w:rtl/>
          <w:lang w:bidi="ar-QA"/>
        </w:rPr>
        <w:t>الطحطاوي</w:t>
      </w:r>
      <w:proofErr w:type="spellEnd"/>
      <w:r w:rsidR="00F95B93" w:rsidRPr="006E38AF">
        <w:rPr>
          <w:rFonts w:ascii="Traditional Arabic" w:hAnsi="Traditional Arabic"/>
          <w:sz w:val="28"/>
          <w:rtl/>
          <w:lang w:bidi="ar-QA"/>
        </w:rPr>
        <w:t xml:space="preserve">، </w:t>
      </w:r>
      <w:r w:rsidR="00F95B93" w:rsidRPr="006E38AF">
        <w:rPr>
          <w:rFonts w:ascii="Traditional Arabic" w:hAnsi="Traditional Arabic"/>
          <w:b/>
          <w:bCs/>
          <w:sz w:val="28"/>
          <w:rtl/>
        </w:rPr>
        <w:t xml:space="preserve">حاشية </w:t>
      </w:r>
      <w:proofErr w:type="spellStart"/>
      <w:r w:rsidR="00F95B93" w:rsidRPr="006E38AF">
        <w:rPr>
          <w:rFonts w:ascii="Traditional Arabic" w:hAnsi="Traditional Arabic"/>
          <w:b/>
          <w:bCs/>
          <w:sz w:val="28"/>
          <w:rtl/>
        </w:rPr>
        <w:t>الطحطاوي</w:t>
      </w:r>
      <w:proofErr w:type="spellEnd"/>
      <w:r w:rsidR="00F95B93" w:rsidRPr="006E38AF">
        <w:rPr>
          <w:rFonts w:ascii="Traditional Arabic" w:hAnsi="Traditional Arabic"/>
          <w:b/>
          <w:bCs/>
          <w:sz w:val="28"/>
          <w:rtl/>
        </w:rPr>
        <w:t xml:space="preserve"> على مراقي الفلاح شرح نور الإيضاح</w:t>
      </w:r>
      <w:r w:rsidR="008A02D9" w:rsidRPr="006E38AF">
        <w:rPr>
          <w:rFonts w:ascii="Traditional Arabic" w:hAnsi="Traditional Arabic"/>
          <w:sz w:val="28"/>
          <w:rtl/>
          <w:lang w:bidi="ar-QA"/>
        </w:rPr>
        <w:t>،</w:t>
      </w:r>
      <w:r w:rsidR="00F95B93" w:rsidRPr="006E38AF">
        <w:rPr>
          <w:rFonts w:ascii="Traditional Arabic" w:hAnsi="Traditional Arabic"/>
          <w:sz w:val="28"/>
          <w:rtl/>
          <w:lang w:bidi="ar-QA"/>
        </w:rPr>
        <w:t xml:space="preserve"> بيروت: دار الكتب العلمية، الطبعة الأولى، 1997م</w:t>
      </w:r>
      <w:r w:rsidR="008A02D9" w:rsidRPr="006E38AF">
        <w:rPr>
          <w:rFonts w:ascii="Traditional Arabic" w:hAnsi="Traditional Arabic"/>
          <w:sz w:val="28"/>
          <w:rtl/>
          <w:lang w:bidi="ar-QA"/>
        </w:rPr>
        <w:t xml:space="preserve">، </w:t>
      </w:r>
      <w:r w:rsidRPr="006E38AF">
        <w:rPr>
          <w:rFonts w:ascii="Traditional Arabic" w:hAnsi="Traditional Arabic"/>
          <w:sz w:val="28"/>
          <w:rtl/>
        </w:rPr>
        <w:t>(</w:t>
      </w:r>
      <w:r w:rsidR="00C81CAD" w:rsidRPr="006E38AF">
        <w:rPr>
          <w:rFonts w:ascii="Traditional Arabic" w:hAnsi="Traditional Arabic" w:hint="cs"/>
          <w:sz w:val="28"/>
          <w:rtl/>
        </w:rPr>
        <w:t>1/</w:t>
      </w:r>
      <w:r w:rsidRPr="006E38AF">
        <w:rPr>
          <w:rFonts w:ascii="Traditional Arabic" w:hAnsi="Traditional Arabic"/>
          <w:sz w:val="28"/>
          <w:rtl/>
        </w:rPr>
        <w:t xml:space="preserve">377)، </w:t>
      </w:r>
      <w:r w:rsidR="00432E00" w:rsidRPr="006E38AF">
        <w:rPr>
          <w:rFonts w:ascii="Traditional Arabic" w:hAnsi="Traditional Arabic"/>
          <w:sz w:val="28"/>
          <w:rtl/>
        </w:rPr>
        <w:t xml:space="preserve">زكريا الأنصاري، </w:t>
      </w:r>
      <w:r w:rsidR="00432E00" w:rsidRPr="0040389D">
        <w:rPr>
          <w:rFonts w:ascii="Traditional Arabic" w:hAnsi="Traditional Arabic"/>
          <w:b/>
          <w:bCs/>
          <w:sz w:val="28"/>
          <w:rtl/>
        </w:rPr>
        <w:t>أسنى المطالب</w:t>
      </w:r>
      <w:r w:rsidR="00D9710F" w:rsidRPr="006E38AF">
        <w:rPr>
          <w:rFonts w:ascii="Traditional Arabic" w:hAnsi="Traditional Arabic"/>
          <w:sz w:val="28"/>
          <w:rtl/>
        </w:rPr>
        <w:t>،</w:t>
      </w:r>
      <w:r w:rsidR="00432E00" w:rsidRPr="006E38AF">
        <w:rPr>
          <w:rFonts w:ascii="Traditional Arabic" w:hAnsi="Traditional Arabic"/>
          <w:sz w:val="28"/>
          <w:rtl/>
        </w:rPr>
        <w:t xml:space="preserve"> </w:t>
      </w:r>
      <w:r w:rsidRPr="006E38AF">
        <w:rPr>
          <w:rFonts w:ascii="Traditional Arabic" w:hAnsi="Traditional Arabic"/>
          <w:sz w:val="28"/>
          <w:rtl/>
        </w:rPr>
        <w:t>(</w:t>
      </w:r>
      <w:r w:rsidR="003A335C" w:rsidRPr="006E38AF">
        <w:rPr>
          <w:rFonts w:ascii="Traditional Arabic" w:hAnsi="Traditional Arabic" w:hint="cs"/>
          <w:sz w:val="28"/>
          <w:rtl/>
        </w:rPr>
        <w:t>1/</w:t>
      </w:r>
      <w:r w:rsidRPr="006E38AF">
        <w:rPr>
          <w:rFonts w:ascii="Traditional Arabic" w:hAnsi="Traditional Arabic"/>
          <w:sz w:val="28"/>
          <w:rtl/>
        </w:rPr>
        <w:t>158)</w:t>
      </w:r>
      <w:r w:rsidR="008F37A7" w:rsidRPr="006E38AF">
        <w:rPr>
          <w:rFonts w:ascii="Traditional Arabic" w:hAnsi="Traditional Arabic"/>
          <w:sz w:val="28"/>
          <w:rtl/>
        </w:rPr>
        <w:t xml:space="preserve">، </w:t>
      </w:r>
      <w:r w:rsidR="0088127B" w:rsidRPr="006E38AF">
        <w:rPr>
          <w:rFonts w:ascii="Traditional Arabic" w:hAnsi="Traditional Arabic"/>
          <w:sz w:val="28"/>
          <w:rtl/>
          <w:lang w:bidi="ar-QA"/>
        </w:rPr>
        <w:t xml:space="preserve">محمد بن أحمد بن عرفة الدسوقي، </w:t>
      </w:r>
      <w:r w:rsidR="0088127B" w:rsidRPr="0040389D">
        <w:rPr>
          <w:rFonts w:ascii="Traditional Arabic" w:hAnsi="Traditional Arabic"/>
          <w:b/>
          <w:bCs/>
          <w:sz w:val="28"/>
          <w:rtl/>
        </w:rPr>
        <w:t>حاشية الدسوقي على الشرح الكبير</w:t>
      </w:r>
      <w:r w:rsidR="0088127B" w:rsidRPr="006E38AF">
        <w:rPr>
          <w:rFonts w:ascii="Traditional Arabic" w:hAnsi="Traditional Arabic"/>
          <w:sz w:val="28"/>
          <w:rtl/>
          <w:lang w:bidi="ar-QA"/>
        </w:rPr>
        <w:t xml:space="preserve">، </w:t>
      </w:r>
      <w:proofErr w:type="spellStart"/>
      <w:r w:rsidR="0088127B" w:rsidRPr="006E38AF">
        <w:rPr>
          <w:rFonts w:ascii="Traditional Arabic" w:hAnsi="Traditional Arabic"/>
          <w:sz w:val="28"/>
          <w:rtl/>
          <w:lang w:bidi="ar-QA"/>
        </w:rPr>
        <w:t>د.م</w:t>
      </w:r>
      <w:proofErr w:type="spellEnd"/>
      <w:r w:rsidR="0088127B" w:rsidRPr="006E38AF">
        <w:rPr>
          <w:rFonts w:ascii="Traditional Arabic" w:hAnsi="Traditional Arabic"/>
          <w:sz w:val="28"/>
          <w:rtl/>
          <w:lang w:bidi="ar-QA"/>
        </w:rPr>
        <w:t xml:space="preserve">: دار الفكر، </w:t>
      </w:r>
      <w:proofErr w:type="spellStart"/>
      <w:r w:rsidR="0088127B" w:rsidRPr="006E38AF">
        <w:rPr>
          <w:rFonts w:ascii="Traditional Arabic" w:hAnsi="Traditional Arabic"/>
          <w:sz w:val="28"/>
          <w:rtl/>
          <w:lang w:bidi="ar-QA"/>
        </w:rPr>
        <w:t>د.ط</w:t>
      </w:r>
      <w:proofErr w:type="spellEnd"/>
      <w:r w:rsidR="0088127B" w:rsidRPr="006E38AF">
        <w:rPr>
          <w:rFonts w:ascii="Traditional Arabic" w:hAnsi="Traditional Arabic"/>
          <w:sz w:val="28"/>
          <w:rtl/>
          <w:lang w:bidi="ar-QA"/>
        </w:rPr>
        <w:t xml:space="preserve">، د.ت، </w:t>
      </w:r>
      <w:r w:rsidR="008F37A7" w:rsidRPr="006E38AF">
        <w:rPr>
          <w:rFonts w:ascii="Traditional Arabic" w:hAnsi="Traditional Arabic"/>
          <w:sz w:val="28"/>
          <w:rtl/>
        </w:rPr>
        <w:t>(</w:t>
      </w:r>
      <w:r w:rsidR="00C81CAD" w:rsidRPr="006E38AF">
        <w:rPr>
          <w:rFonts w:ascii="Traditional Arabic" w:hAnsi="Traditional Arabic" w:hint="cs"/>
          <w:sz w:val="28"/>
          <w:rtl/>
        </w:rPr>
        <w:t>1/</w:t>
      </w:r>
      <w:r w:rsidR="008F37A7" w:rsidRPr="006E38AF">
        <w:rPr>
          <w:rFonts w:ascii="Traditional Arabic" w:hAnsi="Traditional Arabic"/>
          <w:sz w:val="28"/>
          <w:rtl/>
        </w:rPr>
        <w:t>308).</w:t>
      </w:r>
    </w:p>
  </w:footnote>
  <w:footnote w:id="71">
    <w:p w14:paraId="27E7C037" w14:textId="2B22D422" w:rsidR="00E20B41" w:rsidRPr="006E38AF" w:rsidRDefault="00E20B41" w:rsidP="0040389D">
      <w:pPr>
        <w:jc w:val="both"/>
        <w:rPr>
          <w:rFonts w:ascii="Traditional Arabic" w:hAnsi="Traditional Arabic"/>
          <w:sz w:val="28"/>
          <w:lang w:bidi="ar-QA"/>
        </w:rPr>
      </w:pPr>
      <w:r w:rsidRPr="006E38AF">
        <w:rPr>
          <w:rStyle w:val="a8"/>
          <w:rFonts w:ascii="Traditional Arabic" w:hAnsi="Traditional Arabic"/>
          <w:sz w:val="28"/>
        </w:rPr>
        <w:footnoteRef/>
      </w:r>
      <w:r w:rsidRPr="006E38AF">
        <w:rPr>
          <w:rFonts w:ascii="Traditional Arabic" w:hAnsi="Traditional Arabic"/>
          <w:sz w:val="28"/>
          <w:rtl/>
        </w:rPr>
        <w:t xml:space="preserve"> </w:t>
      </w:r>
      <w:r w:rsidR="0013300E" w:rsidRPr="006E38AF">
        <w:rPr>
          <w:rFonts w:ascii="Traditional Arabic" w:hAnsi="Traditional Arabic"/>
          <w:sz w:val="28"/>
          <w:rtl/>
          <w:lang w:bidi="ar-QA"/>
        </w:rPr>
        <w:t xml:space="preserve">منصور بن يونس بن إدريس </w:t>
      </w:r>
      <w:proofErr w:type="spellStart"/>
      <w:r w:rsidR="0013300E" w:rsidRPr="006E38AF">
        <w:rPr>
          <w:rFonts w:ascii="Traditional Arabic" w:hAnsi="Traditional Arabic"/>
          <w:sz w:val="28"/>
          <w:rtl/>
          <w:lang w:bidi="ar-QA"/>
        </w:rPr>
        <w:t>البهوتى</w:t>
      </w:r>
      <w:proofErr w:type="spellEnd"/>
      <w:r w:rsidR="0013300E" w:rsidRPr="006E38AF">
        <w:rPr>
          <w:rFonts w:ascii="Traditional Arabic" w:hAnsi="Traditional Arabic"/>
          <w:sz w:val="28"/>
          <w:rtl/>
          <w:lang w:bidi="ar-QA"/>
        </w:rPr>
        <w:t>،</w:t>
      </w:r>
      <w:r w:rsidR="00260D8A" w:rsidRPr="006E38AF">
        <w:rPr>
          <w:rFonts w:ascii="Traditional Arabic" w:hAnsi="Traditional Arabic"/>
          <w:sz w:val="28"/>
          <w:rtl/>
          <w:lang w:bidi="ar-QA"/>
        </w:rPr>
        <w:t xml:space="preserve"> </w:t>
      </w:r>
      <w:r w:rsidR="0013300E" w:rsidRPr="0040389D">
        <w:rPr>
          <w:rFonts w:ascii="Traditional Arabic" w:hAnsi="Traditional Arabic"/>
          <w:b/>
          <w:bCs/>
          <w:sz w:val="28"/>
          <w:rtl/>
        </w:rPr>
        <w:t>كشاف القناع عن متن الإقناع</w:t>
      </w:r>
      <w:r w:rsidR="0013300E" w:rsidRPr="006E38AF">
        <w:rPr>
          <w:rFonts w:ascii="Traditional Arabic" w:hAnsi="Traditional Arabic"/>
          <w:sz w:val="28"/>
          <w:rtl/>
          <w:lang w:bidi="ar-QA"/>
        </w:rPr>
        <w:t xml:space="preserve">، </w:t>
      </w:r>
      <w:proofErr w:type="spellStart"/>
      <w:r w:rsidR="0013300E" w:rsidRPr="006E38AF">
        <w:rPr>
          <w:rFonts w:ascii="Traditional Arabic" w:hAnsi="Traditional Arabic"/>
          <w:sz w:val="28"/>
          <w:rtl/>
          <w:lang w:bidi="ar-QA"/>
        </w:rPr>
        <w:t>د.م</w:t>
      </w:r>
      <w:proofErr w:type="spellEnd"/>
      <w:r w:rsidR="0013300E" w:rsidRPr="006E38AF">
        <w:rPr>
          <w:rFonts w:ascii="Traditional Arabic" w:hAnsi="Traditional Arabic"/>
          <w:sz w:val="28"/>
          <w:rtl/>
          <w:lang w:bidi="ar-QA"/>
        </w:rPr>
        <w:t xml:space="preserve">: دار الكتب العلمية، </w:t>
      </w:r>
      <w:proofErr w:type="spellStart"/>
      <w:r w:rsidR="0013300E" w:rsidRPr="006E38AF">
        <w:rPr>
          <w:rFonts w:ascii="Traditional Arabic" w:hAnsi="Traditional Arabic"/>
          <w:sz w:val="28"/>
          <w:rtl/>
          <w:lang w:bidi="ar-QA"/>
        </w:rPr>
        <w:t>د.ط</w:t>
      </w:r>
      <w:proofErr w:type="spellEnd"/>
      <w:r w:rsidR="0013300E" w:rsidRPr="006E38AF">
        <w:rPr>
          <w:rFonts w:ascii="Traditional Arabic" w:hAnsi="Traditional Arabic"/>
          <w:sz w:val="28"/>
          <w:rtl/>
          <w:lang w:bidi="ar-QA"/>
        </w:rPr>
        <w:t>، د.ت</w:t>
      </w:r>
      <w:r w:rsidR="00260D8A" w:rsidRPr="006E38AF">
        <w:rPr>
          <w:rFonts w:ascii="Traditional Arabic" w:hAnsi="Traditional Arabic"/>
          <w:sz w:val="28"/>
          <w:rtl/>
          <w:lang w:bidi="ar-QA"/>
        </w:rPr>
        <w:t xml:space="preserve">، </w:t>
      </w:r>
      <w:r w:rsidRPr="006E38AF">
        <w:rPr>
          <w:rFonts w:ascii="Traditional Arabic" w:hAnsi="Traditional Arabic"/>
          <w:sz w:val="28"/>
          <w:rtl/>
        </w:rPr>
        <w:t>(1/421).</w:t>
      </w:r>
    </w:p>
  </w:footnote>
  <w:footnote w:id="72">
    <w:p w14:paraId="24A2C751" w14:textId="16393BED" w:rsidR="00460000" w:rsidRPr="006E38AF" w:rsidRDefault="00460000" w:rsidP="0040389D">
      <w:pPr>
        <w:jc w:val="both"/>
        <w:rPr>
          <w:rFonts w:ascii="Traditional Arabic" w:hAnsi="Traditional Arabic"/>
          <w:sz w:val="28"/>
          <w:rtl/>
        </w:rPr>
      </w:pPr>
      <w:r w:rsidRPr="006E38AF">
        <w:rPr>
          <w:rStyle w:val="a8"/>
          <w:rFonts w:ascii="Traditional Arabic" w:hAnsi="Traditional Arabic"/>
          <w:sz w:val="28"/>
        </w:rPr>
        <w:footnoteRef/>
      </w:r>
      <w:r w:rsidRPr="006E38AF">
        <w:rPr>
          <w:rFonts w:ascii="Traditional Arabic" w:hAnsi="Traditional Arabic"/>
          <w:sz w:val="28"/>
          <w:rtl/>
        </w:rPr>
        <w:t xml:space="preserve"> أخرجه البخاري (2830) ومسلم (1916) من حديث أنس. </w:t>
      </w:r>
    </w:p>
  </w:footnote>
  <w:footnote w:id="73">
    <w:p w14:paraId="7B8F950C" w14:textId="059937E3" w:rsidR="00E71939" w:rsidRPr="006E38AF" w:rsidRDefault="00E71939"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D9710F" w:rsidRPr="006E38AF">
        <w:rPr>
          <w:rFonts w:ascii="Traditional Arabic" w:hAnsi="Traditional Arabic"/>
          <w:sz w:val="28"/>
          <w:szCs w:val="28"/>
          <w:rtl/>
        </w:rPr>
        <w:t>نهاية المحتاج</w:t>
      </w:r>
      <w:r w:rsidR="00D9710F" w:rsidRPr="006E38AF">
        <w:rPr>
          <w:rFonts w:ascii="Traditional Arabic" w:hAnsi="Traditional Arabic" w:hint="cs"/>
          <w:sz w:val="28"/>
          <w:szCs w:val="28"/>
          <w:rtl/>
        </w:rPr>
        <w:t>،</w:t>
      </w:r>
      <w:r w:rsidR="00D9710F" w:rsidRPr="006E38AF">
        <w:rPr>
          <w:rFonts w:ascii="Traditional Arabic" w:hAnsi="Traditional Arabic"/>
          <w:sz w:val="28"/>
          <w:szCs w:val="28"/>
          <w:rtl/>
        </w:rPr>
        <w:t xml:space="preserve"> </w:t>
      </w:r>
      <w:r w:rsidRPr="006E38AF">
        <w:rPr>
          <w:rFonts w:ascii="Traditional Arabic" w:hAnsi="Traditional Arabic"/>
          <w:sz w:val="28"/>
          <w:szCs w:val="28"/>
          <w:rtl/>
        </w:rPr>
        <w:t>(</w:t>
      </w:r>
      <w:r w:rsidR="00AE63F5" w:rsidRPr="006E38AF">
        <w:rPr>
          <w:rFonts w:ascii="Traditional Arabic" w:hAnsi="Traditional Arabic" w:hint="cs"/>
          <w:sz w:val="28"/>
          <w:szCs w:val="28"/>
          <w:rtl/>
        </w:rPr>
        <w:t>1/</w:t>
      </w:r>
      <w:r w:rsidRPr="006E38AF">
        <w:rPr>
          <w:rFonts w:ascii="Traditional Arabic" w:hAnsi="Traditional Arabic"/>
          <w:sz w:val="28"/>
          <w:szCs w:val="28"/>
          <w:rtl/>
        </w:rPr>
        <w:t>508).</w:t>
      </w:r>
    </w:p>
  </w:footnote>
  <w:footnote w:id="74">
    <w:p w14:paraId="4E6966FB" w14:textId="01B80A76" w:rsidR="00826281" w:rsidRPr="006E38AF" w:rsidRDefault="00826281"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08746B" w:rsidRPr="006E38AF">
        <w:rPr>
          <w:rFonts w:ascii="Traditional Arabic" w:hAnsi="Traditional Arabic"/>
          <w:sz w:val="28"/>
          <w:szCs w:val="28"/>
          <w:rtl/>
          <w:lang w:bidi="ar-QA"/>
        </w:rPr>
        <w:t xml:space="preserve">أبو سعيد الحنفي </w:t>
      </w:r>
      <w:proofErr w:type="spellStart"/>
      <w:r w:rsidR="0008746B" w:rsidRPr="006E38AF">
        <w:rPr>
          <w:rFonts w:ascii="Traditional Arabic" w:hAnsi="Traditional Arabic"/>
          <w:sz w:val="28"/>
          <w:szCs w:val="28"/>
          <w:rtl/>
          <w:lang w:bidi="ar-QA"/>
        </w:rPr>
        <w:t>الخادمى</w:t>
      </w:r>
      <w:proofErr w:type="spellEnd"/>
      <w:r w:rsidR="0008746B" w:rsidRPr="006E38AF">
        <w:rPr>
          <w:rFonts w:ascii="Traditional Arabic" w:hAnsi="Traditional Arabic"/>
          <w:sz w:val="28"/>
          <w:szCs w:val="28"/>
          <w:rtl/>
          <w:lang w:bidi="ar-QA"/>
        </w:rPr>
        <w:t xml:space="preserve">، </w:t>
      </w:r>
      <w:proofErr w:type="gramStart"/>
      <w:r w:rsidR="0008746B" w:rsidRPr="0040389D">
        <w:rPr>
          <w:rFonts w:ascii="Traditional Arabic" w:hAnsi="Traditional Arabic"/>
          <w:b/>
          <w:bCs/>
          <w:sz w:val="28"/>
          <w:szCs w:val="28"/>
          <w:rtl/>
        </w:rPr>
        <w:t>بريقة</w:t>
      </w:r>
      <w:proofErr w:type="gramEnd"/>
      <w:r w:rsidR="0008746B" w:rsidRPr="0040389D">
        <w:rPr>
          <w:rFonts w:ascii="Traditional Arabic" w:hAnsi="Traditional Arabic"/>
          <w:b/>
          <w:bCs/>
          <w:sz w:val="28"/>
          <w:szCs w:val="28"/>
          <w:rtl/>
        </w:rPr>
        <w:t xml:space="preserve"> محمودية</w:t>
      </w:r>
      <w:r w:rsidR="0008746B" w:rsidRPr="006E38AF">
        <w:rPr>
          <w:rFonts w:ascii="Traditional Arabic" w:hAnsi="Traditional Arabic"/>
          <w:sz w:val="28"/>
          <w:szCs w:val="28"/>
          <w:rtl/>
          <w:lang w:bidi="ar-QA"/>
        </w:rPr>
        <w:t xml:space="preserve">، </w:t>
      </w:r>
      <w:proofErr w:type="spellStart"/>
      <w:r w:rsidR="0008746B" w:rsidRPr="006E38AF">
        <w:rPr>
          <w:rFonts w:ascii="Traditional Arabic" w:hAnsi="Traditional Arabic"/>
          <w:sz w:val="28"/>
          <w:szCs w:val="28"/>
          <w:rtl/>
          <w:lang w:bidi="ar-QA"/>
        </w:rPr>
        <w:t>د.م</w:t>
      </w:r>
      <w:proofErr w:type="spellEnd"/>
      <w:r w:rsidR="0008746B" w:rsidRPr="006E38AF">
        <w:rPr>
          <w:rFonts w:ascii="Traditional Arabic" w:hAnsi="Traditional Arabic"/>
          <w:sz w:val="28"/>
          <w:szCs w:val="28"/>
          <w:rtl/>
          <w:lang w:bidi="ar-QA"/>
        </w:rPr>
        <w:t xml:space="preserve">: مطبعة </w:t>
      </w:r>
      <w:r w:rsidR="009871E0" w:rsidRPr="006E38AF">
        <w:rPr>
          <w:rFonts w:ascii="Traditional Arabic" w:hAnsi="Traditional Arabic"/>
          <w:sz w:val="28"/>
          <w:szCs w:val="28"/>
          <w:rtl/>
          <w:lang w:bidi="ar-QA"/>
        </w:rPr>
        <w:t xml:space="preserve">الحلبي، </w:t>
      </w:r>
      <w:proofErr w:type="spellStart"/>
      <w:r w:rsidR="009871E0" w:rsidRPr="006E38AF">
        <w:rPr>
          <w:rFonts w:ascii="Traditional Arabic" w:hAnsi="Traditional Arabic"/>
          <w:sz w:val="28"/>
          <w:szCs w:val="28"/>
          <w:rtl/>
          <w:lang w:bidi="ar-QA"/>
        </w:rPr>
        <w:t>د</w:t>
      </w:r>
      <w:r w:rsidR="0008746B" w:rsidRPr="006E38AF">
        <w:rPr>
          <w:rFonts w:ascii="Traditional Arabic" w:hAnsi="Traditional Arabic"/>
          <w:sz w:val="28"/>
          <w:szCs w:val="28"/>
          <w:rtl/>
          <w:lang w:bidi="ar-QA"/>
        </w:rPr>
        <w:t>.ط</w:t>
      </w:r>
      <w:proofErr w:type="spellEnd"/>
      <w:r w:rsidR="0008746B" w:rsidRPr="006E38AF">
        <w:rPr>
          <w:rFonts w:ascii="Traditional Arabic" w:hAnsi="Traditional Arabic"/>
          <w:sz w:val="28"/>
          <w:szCs w:val="28"/>
          <w:rtl/>
          <w:lang w:bidi="ar-QA"/>
        </w:rPr>
        <w:t>، 1348هـ</w:t>
      </w:r>
      <w:r w:rsidR="00D9710F" w:rsidRPr="006E38AF">
        <w:rPr>
          <w:rFonts w:ascii="Traditional Arabic" w:hAnsi="Traditional Arabic" w:hint="cs"/>
          <w:sz w:val="28"/>
          <w:szCs w:val="28"/>
          <w:rtl/>
        </w:rPr>
        <w:t>،</w:t>
      </w:r>
      <w:r w:rsidR="0008746B" w:rsidRPr="006E38AF">
        <w:rPr>
          <w:rFonts w:ascii="Traditional Arabic" w:hAnsi="Traditional Arabic"/>
          <w:sz w:val="28"/>
          <w:szCs w:val="28"/>
          <w:rtl/>
        </w:rPr>
        <w:t xml:space="preserve"> </w:t>
      </w:r>
      <w:r w:rsidRPr="006E38AF">
        <w:rPr>
          <w:rFonts w:ascii="Traditional Arabic" w:hAnsi="Traditional Arabic"/>
          <w:sz w:val="28"/>
          <w:szCs w:val="28"/>
          <w:rtl/>
        </w:rPr>
        <w:t>(</w:t>
      </w:r>
      <w:r w:rsidR="00AE63F5" w:rsidRPr="006E38AF">
        <w:rPr>
          <w:rFonts w:ascii="Traditional Arabic" w:hAnsi="Traditional Arabic" w:hint="cs"/>
          <w:sz w:val="28"/>
          <w:szCs w:val="28"/>
          <w:rtl/>
        </w:rPr>
        <w:t>4/</w:t>
      </w:r>
      <w:r w:rsidRPr="006E38AF">
        <w:rPr>
          <w:rFonts w:ascii="Traditional Arabic" w:hAnsi="Traditional Arabic"/>
          <w:sz w:val="28"/>
          <w:szCs w:val="28"/>
          <w:rtl/>
        </w:rPr>
        <w:t>123).</w:t>
      </w:r>
    </w:p>
  </w:footnote>
  <w:footnote w:id="75">
    <w:p w14:paraId="3C6F298E" w14:textId="71E1F81B" w:rsidR="007E6268" w:rsidRPr="006E38AF" w:rsidRDefault="007E6268" w:rsidP="0040389D">
      <w:pPr>
        <w:pStyle w:val="a7"/>
        <w:jc w:val="both"/>
        <w:rPr>
          <w:sz w:val="28"/>
          <w:szCs w:val="28"/>
          <w:rtl/>
        </w:rPr>
      </w:pPr>
      <w:r w:rsidRPr="006E38AF">
        <w:rPr>
          <w:rStyle w:val="a8"/>
          <w:sz w:val="28"/>
          <w:szCs w:val="28"/>
        </w:rPr>
        <w:footnoteRef/>
      </w:r>
      <w:r w:rsidRPr="006E38AF">
        <w:rPr>
          <w:sz w:val="28"/>
          <w:szCs w:val="28"/>
          <w:rtl/>
        </w:rPr>
        <w:t xml:space="preserve"> (</w:t>
      </w:r>
      <w:proofErr w:type="spellStart"/>
      <w:r w:rsidRPr="006E38AF">
        <w:rPr>
          <w:sz w:val="28"/>
          <w:szCs w:val="28"/>
          <w:rtl/>
        </w:rPr>
        <w:t>الخادمي</w:t>
      </w:r>
      <w:proofErr w:type="spellEnd"/>
      <w:r w:rsidRPr="006E38AF">
        <w:rPr>
          <w:sz w:val="28"/>
          <w:szCs w:val="28"/>
          <w:rtl/>
        </w:rPr>
        <w:t>، 123/4)</w:t>
      </w:r>
      <w:r w:rsidRPr="006E38AF">
        <w:rPr>
          <w:rFonts w:hint="cs"/>
          <w:sz w:val="28"/>
          <w:szCs w:val="28"/>
          <w:rtl/>
        </w:rPr>
        <w:t>.</w:t>
      </w:r>
    </w:p>
  </w:footnote>
  <w:footnote w:id="76">
    <w:p w14:paraId="7583F33E" w14:textId="12100C5F" w:rsidR="000A558E" w:rsidRPr="006E38AF" w:rsidRDefault="000A558E" w:rsidP="0040389D">
      <w:pPr>
        <w:pStyle w:val="a7"/>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bookmarkStart w:id="49" w:name="OLE_LINK183"/>
      <w:bookmarkStart w:id="50" w:name="OLE_LINK184"/>
      <w:r w:rsidR="00DA593A" w:rsidRPr="006E38AF">
        <w:rPr>
          <w:rFonts w:ascii="Traditional Arabic" w:hAnsi="Traditional Arabic"/>
          <w:spacing w:val="-6"/>
          <w:sz w:val="28"/>
          <w:szCs w:val="28"/>
          <w:rtl/>
          <w:lang w:bidi="ar-QA"/>
        </w:rPr>
        <w:t xml:space="preserve">محمد بن عبد الله الخرشي، </w:t>
      </w:r>
      <w:r w:rsidR="00DA593A" w:rsidRPr="0040389D">
        <w:rPr>
          <w:rFonts w:ascii="Traditional Arabic" w:hAnsi="Traditional Arabic"/>
          <w:b/>
          <w:bCs/>
          <w:sz w:val="28"/>
          <w:szCs w:val="28"/>
          <w:rtl/>
        </w:rPr>
        <w:t>شرح مختصر خليل للخرشي</w:t>
      </w:r>
      <w:r w:rsidR="00DA593A" w:rsidRPr="006E38AF">
        <w:rPr>
          <w:rFonts w:ascii="Traditional Arabic" w:hAnsi="Traditional Arabic"/>
          <w:spacing w:val="-6"/>
          <w:sz w:val="28"/>
          <w:szCs w:val="28"/>
          <w:rtl/>
          <w:lang w:bidi="ar-QA"/>
        </w:rPr>
        <w:t>، بيروت</w:t>
      </w:r>
      <w:r w:rsidR="00DA593A" w:rsidRPr="006E38AF">
        <w:rPr>
          <w:rFonts w:ascii="Traditional Arabic" w:hAnsi="Traditional Arabic"/>
          <w:spacing w:val="-6"/>
          <w:sz w:val="28"/>
          <w:szCs w:val="28"/>
          <w:rtl/>
        </w:rPr>
        <w:t>:</w:t>
      </w:r>
      <w:r w:rsidR="00DA593A" w:rsidRPr="006E38AF">
        <w:rPr>
          <w:rFonts w:ascii="Traditional Arabic" w:hAnsi="Traditional Arabic"/>
          <w:spacing w:val="-6"/>
          <w:sz w:val="28"/>
          <w:szCs w:val="28"/>
          <w:rtl/>
          <w:lang w:bidi="ar-QA"/>
        </w:rPr>
        <w:t xml:space="preserve"> دار الفكر للطباعة، </w:t>
      </w:r>
      <w:proofErr w:type="spellStart"/>
      <w:r w:rsidR="00DA593A" w:rsidRPr="006E38AF">
        <w:rPr>
          <w:rFonts w:ascii="Traditional Arabic" w:hAnsi="Traditional Arabic"/>
          <w:spacing w:val="-6"/>
          <w:sz w:val="28"/>
          <w:szCs w:val="28"/>
          <w:rtl/>
          <w:lang w:bidi="ar-QA"/>
        </w:rPr>
        <w:t>د.ط</w:t>
      </w:r>
      <w:proofErr w:type="spellEnd"/>
      <w:r w:rsidR="00DA593A" w:rsidRPr="006E38AF">
        <w:rPr>
          <w:rFonts w:ascii="Traditional Arabic" w:hAnsi="Traditional Arabic"/>
          <w:spacing w:val="-6"/>
          <w:sz w:val="28"/>
          <w:szCs w:val="28"/>
          <w:rtl/>
          <w:lang w:bidi="ar-QA"/>
        </w:rPr>
        <w:t>، د.ت</w:t>
      </w:r>
      <w:bookmarkEnd w:id="49"/>
      <w:bookmarkEnd w:id="50"/>
      <w:r w:rsidR="00DA593A" w:rsidRPr="006E38AF">
        <w:rPr>
          <w:rFonts w:ascii="Traditional Arabic" w:hAnsi="Traditional Arabic"/>
          <w:spacing w:val="-6"/>
          <w:sz w:val="28"/>
          <w:szCs w:val="28"/>
          <w:rtl/>
          <w:lang w:bidi="ar-QA"/>
        </w:rPr>
        <w:t xml:space="preserve"> </w:t>
      </w:r>
      <w:r w:rsidRPr="006E38AF">
        <w:rPr>
          <w:rFonts w:ascii="Traditional Arabic" w:hAnsi="Traditional Arabic"/>
          <w:sz w:val="28"/>
          <w:szCs w:val="28"/>
          <w:rtl/>
        </w:rPr>
        <w:t>(</w:t>
      </w:r>
      <w:r w:rsidR="006F1C53" w:rsidRPr="006E38AF">
        <w:rPr>
          <w:rFonts w:ascii="Traditional Arabic" w:hAnsi="Traditional Arabic" w:hint="cs"/>
          <w:sz w:val="28"/>
          <w:szCs w:val="28"/>
          <w:rtl/>
        </w:rPr>
        <w:t>1/</w:t>
      </w:r>
      <w:r w:rsidRPr="006E38AF">
        <w:rPr>
          <w:rFonts w:ascii="Traditional Arabic" w:hAnsi="Traditional Arabic"/>
          <w:sz w:val="28"/>
          <w:szCs w:val="28"/>
          <w:rtl/>
        </w:rPr>
        <w:t>725).</w:t>
      </w:r>
    </w:p>
  </w:footnote>
  <w:footnote w:id="77">
    <w:p w14:paraId="45B277B3" w14:textId="0B801F80" w:rsidR="000A558E" w:rsidRPr="006E38AF" w:rsidRDefault="000A558E"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E233EA" w:rsidRPr="006E38AF">
        <w:rPr>
          <w:rFonts w:ascii="Traditional Arabic" w:hAnsi="Traditional Arabic"/>
          <w:sz w:val="28"/>
          <w:szCs w:val="28"/>
          <w:rtl/>
        </w:rPr>
        <w:t xml:space="preserve">ابن قدامة، </w:t>
      </w:r>
      <w:r w:rsidR="00E233EA" w:rsidRPr="0040389D">
        <w:rPr>
          <w:rFonts w:ascii="Traditional Arabic" w:hAnsi="Traditional Arabic"/>
          <w:b/>
          <w:bCs/>
          <w:sz w:val="28"/>
          <w:szCs w:val="28"/>
          <w:rtl/>
        </w:rPr>
        <w:t>المغني</w:t>
      </w:r>
      <w:r w:rsidR="00E233EA" w:rsidRPr="006E38AF">
        <w:rPr>
          <w:rFonts w:ascii="Traditional Arabic" w:hAnsi="Traditional Arabic"/>
          <w:sz w:val="28"/>
          <w:szCs w:val="28"/>
          <w:rtl/>
        </w:rPr>
        <w:t xml:space="preserve">، </w:t>
      </w:r>
      <w:r w:rsidRPr="006E38AF">
        <w:rPr>
          <w:rFonts w:ascii="Traditional Arabic" w:hAnsi="Traditional Arabic"/>
          <w:sz w:val="28"/>
          <w:szCs w:val="28"/>
          <w:rtl/>
        </w:rPr>
        <w:t>(</w:t>
      </w:r>
      <w:r w:rsidR="00037837" w:rsidRPr="006E38AF">
        <w:rPr>
          <w:rFonts w:ascii="Traditional Arabic" w:hAnsi="Traditional Arabic" w:hint="cs"/>
          <w:sz w:val="28"/>
          <w:szCs w:val="28"/>
          <w:rtl/>
        </w:rPr>
        <w:t>3/</w:t>
      </w:r>
      <w:r w:rsidRPr="006E38AF">
        <w:rPr>
          <w:rFonts w:ascii="Traditional Arabic" w:hAnsi="Traditional Arabic"/>
          <w:sz w:val="28"/>
          <w:szCs w:val="28"/>
          <w:rtl/>
        </w:rPr>
        <w:t>189).</w:t>
      </w:r>
    </w:p>
  </w:footnote>
  <w:footnote w:id="78">
    <w:p w14:paraId="5CAA08FA" w14:textId="4CEE05A3" w:rsidR="00C718DC" w:rsidRPr="006E38AF" w:rsidRDefault="00C718DC" w:rsidP="0040389D">
      <w:pPr>
        <w:pStyle w:val="a7"/>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رواه البخاري</w:t>
      </w:r>
      <w:r w:rsidR="00C76ED3" w:rsidRPr="006E38AF">
        <w:rPr>
          <w:rFonts w:ascii="Traditional Arabic" w:hAnsi="Traditional Arabic" w:hint="cs"/>
          <w:sz w:val="28"/>
          <w:szCs w:val="28"/>
          <w:rtl/>
        </w:rPr>
        <w:t xml:space="preserve"> في </w:t>
      </w:r>
      <w:r w:rsidR="00971341" w:rsidRPr="006E38AF">
        <w:rPr>
          <w:rFonts w:ascii="Traditional Arabic" w:hAnsi="Traditional Arabic" w:hint="cs"/>
          <w:sz w:val="28"/>
          <w:szCs w:val="28"/>
          <w:rtl/>
        </w:rPr>
        <w:t xml:space="preserve">كتاب الاعتكاف، </w:t>
      </w:r>
      <w:r w:rsidR="00971341" w:rsidRPr="006E38AF">
        <w:rPr>
          <w:rFonts w:ascii="Traditional Arabic" w:hAnsi="Traditional Arabic"/>
          <w:sz w:val="28"/>
          <w:szCs w:val="28"/>
          <w:rtl/>
        </w:rPr>
        <w:t>باب: لا يدخل البيت إلا لحاجة</w:t>
      </w:r>
      <w:r w:rsidR="00971341" w:rsidRPr="006E38AF">
        <w:rPr>
          <w:rFonts w:ascii="Traditional Arabic" w:hAnsi="Traditional Arabic" w:hint="cs"/>
          <w:sz w:val="28"/>
          <w:szCs w:val="28"/>
          <w:rtl/>
        </w:rPr>
        <w:t>،</w:t>
      </w:r>
      <w:r w:rsidRPr="006E38AF">
        <w:rPr>
          <w:rFonts w:ascii="Traditional Arabic" w:hAnsi="Traditional Arabic"/>
          <w:sz w:val="28"/>
          <w:szCs w:val="28"/>
          <w:rtl/>
        </w:rPr>
        <w:t xml:space="preserve"> (2029)</w:t>
      </w:r>
      <w:r w:rsidR="008137A0" w:rsidRPr="006E38AF">
        <w:rPr>
          <w:rFonts w:ascii="Traditional Arabic" w:hAnsi="Traditional Arabic" w:hint="cs"/>
          <w:sz w:val="28"/>
          <w:szCs w:val="28"/>
          <w:rtl/>
        </w:rPr>
        <w:t xml:space="preserve">، ورواه مسلم في كتاب الحيض، </w:t>
      </w:r>
      <w:r w:rsidR="008137A0" w:rsidRPr="006E38AF">
        <w:rPr>
          <w:rFonts w:ascii="Traditional Arabic" w:hAnsi="Traditional Arabic"/>
          <w:sz w:val="28"/>
          <w:szCs w:val="28"/>
          <w:rtl/>
        </w:rPr>
        <w:t>باب جواز غسل الحائض رأس زوجها</w:t>
      </w:r>
      <w:r w:rsidR="00324343" w:rsidRPr="006E38AF">
        <w:rPr>
          <w:rFonts w:ascii="Traditional Arabic" w:hAnsi="Traditional Arabic" w:hint="cs"/>
          <w:sz w:val="28"/>
          <w:szCs w:val="28"/>
          <w:rtl/>
        </w:rPr>
        <w:t xml:space="preserve">، </w:t>
      </w:r>
      <w:r w:rsidR="00324343" w:rsidRPr="006E38AF">
        <w:rPr>
          <w:rFonts w:ascii="Traditional Arabic" w:hAnsi="Traditional Arabic"/>
          <w:sz w:val="28"/>
          <w:szCs w:val="28"/>
          <w:rtl/>
        </w:rPr>
        <w:t>(297)</w:t>
      </w:r>
      <w:r w:rsidRPr="006E38AF">
        <w:rPr>
          <w:rFonts w:ascii="Traditional Arabic" w:hAnsi="Traditional Arabic"/>
          <w:sz w:val="28"/>
          <w:szCs w:val="28"/>
          <w:rtl/>
        </w:rPr>
        <w:t>.</w:t>
      </w:r>
    </w:p>
  </w:footnote>
  <w:footnote w:id="79">
    <w:p w14:paraId="2EE656D5" w14:textId="2A5C6EE4" w:rsidR="00AD5805" w:rsidRPr="006E38AF" w:rsidRDefault="00AD5805"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proofErr w:type="spellStart"/>
      <w:r w:rsidR="000A2884" w:rsidRPr="006E38AF">
        <w:rPr>
          <w:rFonts w:ascii="Traditional Arabic" w:hAnsi="Traditional Arabic"/>
          <w:sz w:val="28"/>
          <w:szCs w:val="28"/>
          <w:rtl/>
        </w:rPr>
        <w:t>البهوتي</w:t>
      </w:r>
      <w:proofErr w:type="spellEnd"/>
      <w:r w:rsidR="000A2884" w:rsidRPr="006E38AF">
        <w:rPr>
          <w:rFonts w:ascii="Traditional Arabic" w:hAnsi="Traditional Arabic"/>
          <w:sz w:val="28"/>
          <w:szCs w:val="28"/>
          <w:rtl/>
        </w:rPr>
        <w:t xml:space="preserve">، </w:t>
      </w:r>
      <w:r w:rsidR="000A2884" w:rsidRPr="0040389D">
        <w:rPr>
          <w:rFonts w:ascii="Traditional Arabic" w:hAnsi="Traditional Arabic"/>
          <w:b/>
          <w:bCs/>
          <w:sz w:val="28"/>
          <w:szCs w:val="28"/>
          <w:rtl/>
        </w:rPr>
        <w:t>كشاف</w:t>
      </w:r>
      <w:r w:rsidR="000A2884" w:rsidRPr="006E38AF">
        <w:rPr>
          <w:rFonts w:ascii="Traditional Arabic" w:hAnsi="Traditional Arabic"/>
          <w:sz w:val="28"/>
          <w:szCs w:val="28"/>
          <w:rtl/>
        </w:rPr>
        <w:t xml:space="preserve"> </w:t>
      </w:r>
      <w:r w:rsidR="000A2884" w:rsidRPr="0040389D">
        <w:rPr>
          <w:rFonts w:ascii="Traditional Arabic" w:hAnsi="Traditional Arabic"/>
          <w:b/>
          <w:bCs/>
          <w:sz w:val="28"/>
          <w:szCs w:val="28"/>
          <w:rtl/>
        </w:rPr>
        <w:t>القناع</w:t>
      </w:r>
      <w:r w:rsidR="000A2884" w:rsidRPr="006E38AF">
        <w:rPr>
          <w:rFonts w:ascii="Traditional Arabic" w:hAnsi="Traditional Arabic"/>
          <w:sz w:val="28"/>
          <w:szCs w:val="28"/>
          <w:rtl/>
        </w:rPr>
        <w:t xml:space="preserve">، </w:t>
      </w:r>
      <w:r w:rsidRPr="006E38AF">
        <w:rPr>
          <w:rFonts w:ascii="Traditional Arabic" w:hAnsi="Traditional Arabic"/>
          <w:sz w:val="28"/>
          <w:szCs w:val="28"/>
          <w:rtl/>
        </w:rPr>
        <w:t xml:space="preserve">(2/351)، </w:t>
      </w:r>
      <w:r w:rsidR="000A2884" w:rsidRPr="006E38AF">
        <w:rPr>
          <w:rFonts w:ascii="Traditional Arabic" w:hAnsi="Traditional Arabic"/>
          <w:sz w:val="28"/>
          <w:szCs w:val="28"/>
          <w:rtl/>
        </w:rPr>
        <w:t xml:space="preserve">مجموعة من العلماء، الموسوعة الفقهية، </w:t>
      </w:r>
      <w:r w:rsidRPr="006E38AF">
        <w:rPr>
          <w:rFonts w:ascii="Traditional Arabic" w:hAnsi="Traditional Arabic"/>
          <w:sz w:val="28"/>
          <w:szCs w:val="28"/>
          <w:rtl/>
        </w:rPr>
        <w:t>(5/212).</w:t>
      </w:r>
    </w:p>
  </w:footnote>
  <w:footnote w:id="80">
    <w:p w14:paraId="2C1BD1B0" w14:textId="62851410" w:rsidR="00B36E3F" w:rsidRPr="006E38AF" w:rsidRDefault="00B36E3F" w:rsidP="0040389D">
      <w:pPr>
        <w:jc w:val="both"/>
        <w:rPr>
          <w:rFonts w:ascii="Traditional Arabic" w:hAnsi="Traditional Arabic"/>
          <w:sz w:val="28"/>
        </w:rPr>
      </w:pPr>
      <w:r w:rsidRPr="006E38AF">
        <w:rPr>
          <w:rStyle w:val="a8"/>
          <w:rFonts w:ascii="Traditional Arabic" w:hAnsi="Traditional Arabic"/>
          <w:sz w:val="28"/>
        </w:rPr>
        <w:footnoteRef/>
      </w:r>
      <w:r w:rsidRPr="006E38AF">
        <w:rPr>
          <w:rFonts w:ascii="Traditional Arabic" w:hAnsi="Traditional Arabic"/>
          <w:sz w:val="28"/>
          <w:rtl/>
        </w:rPr>
        <w:t xml:space="preserve"> </w:t>
      </w:r>
      <w:r w:rsidR="003D651D" w:rsidRPr="006E38AF">
        <w:rPr>
          <w:rFonts w:ascii="Traditional Arabic" w:hAnsi="Traditional Arabic"/>
          <w:sz w:val="28"/>
          <w:rtl/>
        </w:rPr>
        <w:t xml:space="preserve">محمد بن أحمد السرخسي، </w:t>
      </w:r>
      <w:r w:rsidR="003D651D" w:rsidRPr="0040389D">
        <w:rPr>
          <w:rFonts w:ascii="Traditional Arabic" w:hAnsi="Traditional Arabic"/>
          <w:b/>
          <w:bCs/>
          <w:sz w:val="28"/>
          <w:rtl/>
        </w:rPr>
        <w:t>المبسوط</w:t>
      </w:r>
      <w:r w:rsidR="003D651D" w:rsidRPr="006E38AF">
        <w:rPr>
          <w:rFonts w:ascii="Traditional Arabic" w:hAnsi="Traditional Arabic"/>
          <w:sz w:val="28"/>
          <w:rtl/>
        </w:rPr>
        <w:t xml:space="preserve">، بيروت: دار المعرفة، </w:t>
      </w:r>
      <w:proofErr w:type="spellStart"/>
      <w:r w:rsidR="003D651D" w:rsidRPr="006E38AF">
        <w:rPr>
          <w:rFonts w:ascii="Traditional Arabic" w:hAnsi="Traditional Arabic"/>
          <w:sz w:val="28"/>
          <w:rtl/>
        </w:rPr>
        <w:t>د.ط</w:t>
      </w:r>
      <w:proofErr w:type="spellEnd"/>
      <w:r w:rsidR="003D651D" w:rsidRPr="006E38AF">
        <w:rPr>
          <w:rFonts w:ascii="Traditional Arabic" w:hAnsi="Traditional Arabic"/>
          <w:sz w:val="28"/>
          <w:rtl/>
        </w:rPr>
        <w:t>، 1993م</w:t>
      </w:r>
      <w:r w:rsidR="00EC148A" w:rsidRPr="006E38AF">
        <w:rPr>
          <w:rFonts w:ascii="Traditional Arabic" w:hAnsi="Traditional Arabic"/>
          <w:sz w:val="28"/>
          <w:rtl/>
        </w:rPr>
        <w:t xml:space="preserve">، </w:t>
      </w:r>
      <w:r w:rsidR="00400B8F" w:rsidRPr="006E38AF">
        <w:rPr>
          <w:rFonts w:ascii="Traditional Arabic" w:hAnsi="Traditional Arabic"/>
          <w:sz w:val="28"/>
          <w:rtl/>
        </w:rPr>
        <w:t>(</w:t>
      </w:r>
      <w:r w:rsidR="00037837" w:rsidRPr="006E38AF">
        <w:rPr>
          <w:rFonts w:ascii="Traditional Arabic" w:hAnsi="Traditional Arabic" w:hint="cs"/>
          <w:sz w:val="28"/>
          <w:rtl/>
        </w:rPr>
        <w:t>3/</w:t>
      </w:r>
      <w:r w:rsidR="00400B8F" w:rsidRPr="006E38AF">
        <w:rPr>
          <w:rFonts w:ascii="Traditional Arabic" w:hAnsi="Traditional Arabic"/>
          <w:sz w:val="28"/>
          <w:rtl/>
        </w:rPr>
        <w:t>119).</w:t>
      </w:r>
    </w:p>
  </w:footnote>
  <w:footnote w:id="81">
    <w:p w14:paraId="01A860F3" w14:textId="5D7B7281" w:rsidR="00400B8F" w:rsidRPr="006E38AF" w:rsidRDefault="00400B8F" w:rsidP="0040389D">
      <w:pPr>
        <w:pStyle w:val="a7"/>
        <w:widowControl w:val="0"/>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6F774E" w:rsidRPr="006E38AF">
        <w:rPr>
          <w:rFonts w:ascii="Traditional Arabic" w:hAnsi="Traditional Arabic"/>
          <w:sz w:val="28"/>
          <w:szCs w:val="28"/>
          <w:rtl/>
        </w:rPr>
        <w:t xml:space="preserve">محمد بن الحسن الشيباني، </w:t>
      </w:r>
      <w:r w:rsidR="006F774E" w:rsidRPr="0040389D">
        <w:rPr>
          <w:rFonts w:ascii="Traditional Arabic" w:hAnsi="Traditional Arabic"/>
          <w:b/>
          <w:bCs/>
          <w:sz w:val="28"/>
          <w:szCs w:val="28"/>
          <w:rtl/>
        </w:rPr>
        <w:t>الأصل</w:t>
      </w:r>
      <w:r w:rsidR="006F774E" w:rsidRPr="006E38AF">
        <w:rPr>
          <w:rFonts w:ascii="Traditional Arabic" w:hAnsi="Traditional Arabic"/>
          <w:sz w:val="28"/>
          <w:szCs w:val="28"/>
          <w:rtl/>
        </w:rPr>
        <w:t>، بيروت: دار ابن حزم، ط1، 2012م</w:t>
      </w:r>
      <w:r w:rsidR="00CA5582" w:rsidRPr="006E38AF">
        <w:rPr>
          <w:rFonts w:ascii="Traditional Arabic" w:hAnsi="Traditional Arabic"/>
          <w:sz w:val="28"/>
          <w:szCs w:val="28"/>
          <w:rtl/>
        </w:rPr>
        <w:t>،</w:t>
      </w:r>
      <w:r w:rsidR="006F774E" w:rsidRPr="006E38AF">
        <w:rPr>
          <w:rFonts w:ascii="Traditional Arabic" w:hAnsi="Traditional Arabic"/>
          <w:sz w:val="28"/>
          <w:szCs w:val="28"/>
          <w:rtl/>
        </w:rPr>
        <w:t xml:space="preserve"> </w:t>
      </w:r>
      <w:r w:rsidRPr="006E38AF">
        <w:rPr>
          <w:rFonts w:ascii="Traditional Arabic" w:hAnsi="Traditional Arabic"/>
          <w:sz w:val="28"/>
          <w:szCs w:val="28"/>
          <w:rtl/>
        </w:rPr>
        <w:t>(</w:t>
      </w:r>
      <w:r w:rsidR="00897FE4" w:rsidRPr="006E38AF">
        <w:rPr>
          <w:rFonts w:ascii="Traditional Arabic" w:hAnsi="Traditional Arabic" w:hint="cs"/>
          <w:sz w:val="28"/>
          <w:szCs w:val="28"/>
          <w:rtl/>
        </w:rPr>
        <w:t>2/</w:t>
      </w:r>
      <w:r w:rsidRPr="006E38AF">
        <w:rPr>
          <w:rFonts w:ascii="Traditional Arabic" w:hAnsi="Traditional Arabic"/>
          <w:sz w:val="28"/>
          <w:szCs w:val="28"/>
          <w:rtl/>
        </w:rPr>
        <w:t>274).</w:t>
      </w:r>
    </w:p>
  </w:footnote>
  <w:footnote w:id="82">
    <w:p w14:paraId="555C2287" w14:textId="6C338C3E" w:rsidR="00B246F1" w:rsidRPr="006E38AF" w:rsidRDefault="00B246F1" w:rsidP="0040389D">
      <w:pPr>
        <w:pStyle w:val="a7"/>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0B6C1B" w:rsidRPr="006E38AF">
        <w:rPr>
          <w:rFonts w:ascii="Traditional Arabic" w:hAnsi="Traditional Arabic"/>
          <w:sz w:val="28"/>
          <w:szCs w:val="28"/>
          <w:rtl/>
        </w:rPr>
        <w:t xml:space="preserve">محمد أبو المعالي الجويني، </w:t>
      </w:r>
      <w:r w:rsidR="000B6C1B" w:rsidRPr="0040389D">
        <w:rPr>
          <w:rFonts w:ascii="Traditional Arabic" w:hAnsi="Traditional Arabic"/>
          <w:b/>
          <w:bCs/>
          <w:sz w:val="28"/>
          <w:szCs w:val="28"/>
          <w:rtl/>
        </w:rPr>
        <w:t>نهاية المطلب في دراية المذهب</w:t>
      </w:r>
      <w:r w:rsidR="00C61B7F" w:rsidRPr="006E38AF">
        <w:rPr>
          <w:rFonts w:ascii="Traditional Arabic" w:hAnsi="Traditional Arabic"/>
          <w:sz w:val="28"/>
          <w:szCs w:val="28"/>
          <w:rtl/>
        </w:rPr>
        <w:t>،</w:t>
      </w:r>
      <w:r w:rsidR="000B6C1B" w:rsidRPr="006E38AF">
        <w:rPr>
          <w:rFonts w:ascii="Traditional Arabic" w:hAnsi="Traditional Arabic"/>
          <w:sz w:val="28"/>
          <w:szCs w:val="28"/>
          <w:rtl/>
        </w:rPr>
        <w:t xml:space="preserve"> </w:t>
      </w:r>
      <w:proofErr w:type="spellStart"/>
      <w:r w:rsidR="004E7226" w:rsidRPr="006E38AF">
        <w:rPr>
          <w:rFonts w:ascii="Traditional Arabic" w:hAnsi="Traditional Arabic"/>
          <w:sz w:val="28"/>
          <w:szCs w:val="28"/>
          <w:rtl/>
        </w:rPr>
        <w:t>د.م</w:t>
      </w:r>
      <w:proofErr w:type="spellEnd"/>
      <w:r w:rsidR="004E7226" w:rsidRPr="006E38AF">
        <w:rPr>
          <w:rFonts w:ascii="Traditional Arabic" w:hAnsi="Traditional Arabic"/>
          <w:sz w:val="28"/>
          <w:szCs w:val="28"/>
          <w:rtl/>
        </w:rPr>
        <w:t>:</w:t>
      </w:r>
      <w:r w:rsidR="000B6C1B" w:rsidRPr="006E38AF">
        <w:rPr>
          <w:rFonts w:ascii="Traditional Arabic" w:hAnsi="Traditional Arabic"/>
          <w:sz w:val="28"/>
          <w:szCs w:val="28"/>
          <w:rtl/>
        </w:rPr>
        <w:t xml:space="preserve"> دار المنهاج، </w:t>
      </w:r>
      <w:r w:rsidR="00C61B7F" w:rsidRPr="006E38AF">
        <w:rPr>
          <w:rFonts w:ascii="Traditional Arabic" w:hAnsi="Traditional Arabic"/>
          <w:sz w:val="28"/>
          <w:szCs w:val="28"/>
          <w:rtl/>
        </w:rPr>
        <w:t>ط1</w:t>
      </w:r>
      <w:r w:rsidR="000B6C1B" w:rsidRPr="006E38AF">
        <w:rPr>
          <w:rFonts w:ascii="Traditional Arabic" w:hAnsi="Traditional Arabic"/>
          <w:sz w:val="28"/>
          <w:szCs w:val="28"/>
          <w:rtl/>
        </w:rPr>
        <w:t>، 2007م</w:t>
      </w:r>
      <w:r w:rsidR="00C61B7F" w:rsidRPr="006E38AF">
        <w:rPr>
          <w:rFonts w:ascii="Traditional Arabic" w:hAnsi="Traditional Arabic"/>
          <w:sz w:val="28"/>
          <w:szCs w:val="28"/>
          <w:rtl/>
        </w:rPr>
        <w:t>،</w:t>
      </w:r>
      <w:r w:rsidR="000B6C1B" w:rsidRPr="006E38AF">
        <w:rPr>
          <w:rFonts w:ascii="Traditional Arabic" w:hAnsi="Traditional Arabic"/>
          <w:sz w:val="28"/>
          <w:szCs w:val="28"/>
          <w:rtl/>
        </w:rPr>
        <w:t xml:space="preserve"> </w:t>
      </w:r>
      <w:r w:rsidRPr="006E38AF">
        <w:rPr>
          <w:rFonts w:ascii="Traditional Arabic" w:hAnsi="Traditional Arabic"/>
          <w:sz w:val="28"/>
          <w:szCs w:val="28"/>
          <w:rtl/>
        </w:rPr>
        <w:t>(</w:t>
      </w:r>
      <w:r w:rsidR="00133A64" w:rsidRPr="006E38AF">
        <w:rPr>
          <w:rFonts w:ascii="Traditional Arabic" w:hAnsi="Traditional Arabic" w:hint="cs"/>
          <w:sz w:val="28"/>
          <w:szCs w:val="28"/>
          <w:rtl/>
        </w:rPr>
        <w:t>4/</w:t>
      </w:r>
      <w:r w:rsidRPr="006E38AF">
        <w:rPr>
          <w:rFonts w:ascii="Traditional Arabic" w:hAnsi="Traditional Arabic"/>
          <w:sz w:val="28"/>
          <w:szCs w:val="28"/>
          <w:rtl/>
        </w:rPr>
        <w:t>120).</w:t>
      </w:r>
    </w:p>
  </w:footnote>
  <w:footnote w:id="83">
    <w:p w14:paraId="0E77F1BC" w14:textId="0918B71D" w:rsidR="00407B80" w:rsidRPr="006E38AF" w:rsidRDefault="00407B80" w:rsidP="0040389D">
      <w:pPr>
        <w:pStyle w:val="a7"/>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133A64" w:rsidRPr="006E38AF">
        <w:rPr>
          <w:rFonts w:ascii="Traditional Arabic" w:hAnsi="Traditional Arabic"/>
          <w:sz w:val="28"/>
          <w:szCs w:val="28"/>
          <w:rtl/>
        </w:rPr>
        <w:t>فتح الباري</w:t>
      </w:r>
      <w:r w:rsidR="00133A64" w:rsidRPr="006E38AF">
        <w:rPr>
          <w:rFonts w:ascii="Traditional Arabic" w:hAnsi="Traditional Arabic" w:hint="cs"/>
          <w:sz w:val="28"/>
          <w:szCs w:val="28"/>
          <w:rtl/>
        </w:rPr>
        <w:t>،</w:t>
      </w:r>
      <w:r w:rsidRPr="006E38AF">
        <w:rPr>
          <w:rFonts w:ascii="Traditional Arabic" w:hAnsi="Traditional Arabic"/>
          <w:sz w:val="28"/>
          <w:szCs w:val="28"/>
          <w:rtl/>
        </w:rPr>
        <w:t xml:space="preserve"> (</w:t>
      </w:r>
      <w:r w:rsidRPr="006E38AF">
        <w:rPr>
          <w:rFonts w:ascii="Traditional Arabic" w:hAnsi="Traditional Arabic"/>
          <w:sz w:val="28"/>
          <w:szCs w:val="28"/>
        </w:rPr>
        <w:t>4</w:t>
      </w:r>
      <w:r w:rsidRPr="006E38AF">
        <w:rPr>
          <w:rFonts w:ascii="Traditional Arabic" w:hAnsi="Traditional Arabic"/>
          <w:sz w:val="28"/>
          <w:szCs w:val="28"/>
          <w:rtl/>
        </w:rPr>
        <w:t>/</w:t>
      </w:r>
      <w:r w:rsidRPr="006E38AF">
        <w:rPr>
          <w:rFonts w:ascii="Traditional Arabic" w:hAnsi="Traditional Arabic"/>
          <w:sz w:val="28"/>
          <w:szCs w:val="28"/>
        </w:rPr>
        <w:t>272</w:t>
      </w:r>
      <w:r w:rsidRPr="006E38AF">
        <w:rPr>
          <w:rFonts w:ascii="Traditional Arabic" w:hAnsi="Traditional Arabic"/>
          <w:sz w:val="28"/>
          <w:szCs w:val="28"/>
          <w:rtl/>
        </w:rPr>
        <w:t xml:space="preserve">). </w:t>
      </w:r>
    </w:p>
  </w:footnote>
  <w:footnote w:id="84">
    <w:p w14:paraId="4843BA69" w14:textId="7A94D019" w:rsidR="00B829B5" w:rsidRPr="006E38AF" w:rsidRDefault="00B829B5" w:rsidP="0040389D">
      <w:pPr>
        <w:pStyle w:val="a7"/>
        <w:jc w:val="both"/>
        <w:rPr>
          <w:rFonts w:ascii="Traditional Arabic" w:hAnsi="Traditional Arabic"/>
          <w:sz w:val="28"/>
          <w:szCs w:val="28"/>
          <w:rtl/>
        </w:rPr>
      </w:pPr>
      <w:r w:rsidRPr="006E38AF">
        <w:rPr>
          <w:rFonts w:ascii="Traditional Arabic" w:hAnsi="Traditional Arabic"/>
          <w:sz w:val="28"/>
          <w:szCs w:val="28"/>
        </w:rPr>
        <w:footnoteRef/>
      </w:r>
      <w:r w:rsidRPr="006E38AF">
        <w:rPr>
          <w:rFonts w:ascii="Traditional Arabic" w:hAnsi="Traditional Arabic"/>
          <w:sz w:val="28"/>
          <w:szCs w:val="28"/>
          <w:rtl/>
        </w:rPr>
        <w:t xml:space="preserve"> قال النووي في روضة الطالبين: "المذهب والمنصوص في الكتب الجديدة كلها، أن صلاة العيد تشرع للمنفرد في </w:t>
      </w:r>
      <w:r w:rsidR="004E7226" w:rsidRPr="006E38AF">
        <w:rPr>
          <w:rFonts w:ascii="Traditional Arabic" w:hAnsi="Traditional Arabic"/>
          <w:sz w:val="28"/>
          <w:szCs w:val="28"/>
          <w:rtl/>
        </w:rPr>
        <w:t>بيته.</w:t>
      </w:r>
      <w:r w:rsidRPr="006E38AF">
        <w:rPr>
          <w:rFonts w:ascii="Traditional Arabic" w:hAnsi="Traditional Arabic"/>
          <w:sz w:val="28"/>
          <w:szCs w:val="28"/>
          <w:rtl/>
        </w:rPr>
        <w:t>. وإذا قلنا بالمذهب، فصلاها المنفرد، لم يخطب على الصحيح"</w:t>
      </w:r>
      <w:r w:rsidR="00CC3663" w:rsidRPr="006E38AF">
        <w:rPr>
          <w:rFonts w:ascii="Traditional Arabic" w:hAnsi="Traditional Arabic"/>
          <w:sz w:val="28"/>
          <w:szCs w:val="28"/>
          <w:rtl/>
        </w:rPr>
        <w:t xml:space="preserve">، </w:t>
      </w:r>
      <w:r w:rsidR="00C72749" w:rsidRPr="006E38AF">
        <w:rPr>
          <w:rFonts w:ascii="Traditional Arabic" w:hAnsi="Traditional Arabic"/>
          <w:sz w:val="28"/>
          <w:szCs w:val="28"/>
          <w:rtl/>
        </w:rPr>
        <w:t>ينظر:</w:t>
      </w:r>
      <w:r w:rsidR="00CC3663" w:rsidRPr="006E38AF">
        <w:rPr>
          <w:rFonts w:ascii="Traditional Arabic" w:hAnsi="Traditional Arabic"/>
          <w:sz w:val="28"/>
          <w:szCs w:val="28"/>
          <w:rtl/>
        </w:rPr>
        <w:t xml:space="preserve"> محيي الدين يحيى بن شرف النووي، روضة الطالبين وعمدة المفتين، بيروت: المكتب الإسلامي، ط3، 1991م </w:t>
      </w:r>
      <w:r w:rsidR="00E92054" w:rsidRPr="006E38AF">
        <w:rPr>
          <w:rFonts w:ascii="Traditional Arabic" w:hAnsi="Traditional Arabic"/>
          <w:sz w:val="28"/>
          <w:szCs w:val="28"/>
          <w:rtl/>
        </w:rPr>
        <w:t>(</w:t>
      </w:r>
      <w:r w:rsidR="00F91E9E" w:rsidRPr="006E38AF">
        <w:rPr>
          <w:rFonts w:ascii="Traditional Arabic" w:hAnsi="Traditional Arabic" w:hint="cs"/>
          <w:sz w:val="28"/>
          <w:szCs w:val="28"/>
          <w:rtl/>
        </w:rPr>
        <w:t>2/</w:t>
      </w:r>
      <w:r w:rsidR="00E92054" w:rsidRPr="006E38AF">
        <w:rPr>
          <w:rFonts w:ascii="Traditional Arabic" w:hAnsi="Traditional Arabic"/>
          <w:sz w:val="28"/>
          <w:szCs w:val="28"/>
          <w:rtl/>
        </w:rPr>
        <w:t xml:space="preserve">70). </w:t>
      </w:r>
    </w:p>
  </w:footnote>
  <w:footnote w:id="85">
    <w:p w14:paraId="773F095A" w14:textId="77777777" w:rsidR="00F22162" w:rsidRPr="006E38AF" w:rsidRDefault="00F22162" w:rsidP="0040389D">
      <w:pPr>
        <w:pStyle w:val="a7"/>
        <w:jc w:val="both"/>
        <w:rPr>
          <w:rFonts w:ascii="Traditional Arabic" w:hAnsi="Traditional Arabic"/>
          <w:b/>
          <w:bCs/>
          <w:sz w:val="28"/>
          <w:szCs w:val="28"/>
          <w:rtl/>
        </w:rPr>
      </w:pPr>
      <w:r w:rsidRPr="006E38AF">
        <w:rPr>
          <w:rFonts w:ascii="Traditional Arabic" w:hAnsi="Traditional Arabic"/>
          <w:sz w:val="28"/>
          <w:szCs w:val="28"/>
        </w:rPr>
        <w:footnoteRef/>
      </w:r>
      <w:r w:rsidRPr="006E38AF">
        <w:rPr>
          <w:rFonts w:ascii="Traditional Arabic" w:hAnsi="Traditional Arabic"/>
          <w:sz w:val="28"/>
          <w:szCs w:val="28"/>
          <w:rtl/>
        </w:rPr>
        <w:t xml:space="preserve"> قال الخرشي في شرح مختصر خليل: "يستحب لمن لم يؤمر بالجمعة وجوبا أو فاتته صلاة العيد مع الإمام أن يصليها وهل في جماعة، أو أفذاذا قولان"،</w:t>
      </w:r>
      <w:r w:rsidRPr="006E38AF">
        <w:rPr>
          <w:rFonts w:ascii="Traditional Arabic" w:hAnsi="Traditional Arabic"/>
          <w:b/>
          <w:bCs/>
          <w:sz w:val="28"/>
          <w:szCs w:val="28"/>
          <w:rtl/>
        </w:rPr>
        <w:t xml:space="preserve"> </w:t>
      </w:r>
      <w:r w:rsidRPr="006E38AF">
        <w:rPr>
          <w:rFonts w:ascii="Traditional Arabic" w:hAnsi="Traditional Arabic"/>
          <w:sz w:val="28"/>
          <w:szCs w:val="28"/>
          <w:rtl/>
        </w:rPr>
        <w:t>الخرشي، شرح مختصر خليل، (</w:t>
      </w:r>
      <w:r w:rsidRPr="006E38AF">
        <w:rPr>
          <w:rFonts w:ascii="Traditional Arabic" w:hAnsi="Traditional Arabic" w:hint="cs"/>
          <w:sz w:val="28"/>
          <w:szCs w:val="28"/>
          <w:rtl/>
        </w:rPr>
        <w:t>2/</w:t>
      </w:r>
      <w:r w:rsidRPr="006E38AF">
        <w:rPr>
          <w:rFonts w:ascii="Traditional Arabic" w:hAnsi="Traditional Arabic"/>
          <w:sz w:val="28"/>
          <w:szCs w:val="28"/>
          <w:rtl/>
        </w:rPr>
        <w:t>104)</w:t>
      </w:r>
      <w:r w:rsidRPr="006E38AF">
        <w:rPr>
          <w:rFonts w:ascii="Traditional Arabic" w:hAnsi="Traditional Arabic"/>
          <w:b/>
          <w:bCs/>
          <w:sz w:val="28"/>
          <w:szCs w:val="28"/>
          <w:rtl/>
        </w:rPr>
        <w:t>.</w:t>
      </w:r>
    </w:p>
  </w:footnote>
  <w:footnote w:id="86">
    <w:p w14:paraId="3DA2AB0F" w14:textId="77777777" w:rsidR="00F22162" w:rsidRPr="006E38AF" w:rsidRDefault="00F22162" w:rsidP="0040389D">
      <w:pPr>
        <w:jc w:val="both"/>
        <w:rPr>
          <w:rFonts w:ascii="Traditional Arabic" w:hAnsi="Traditional Arabic"/>
          <w:sz w:val="28"/>
          <w:rtl/>
        </w:rPr>
      </w:pPr>
      <w:r w:rsidRPr="006E38AF">
        <w:rPr>
          <w:rFonts w:ascii="Traditional Arabic" w:hAnsi="Traditional Arabic"/>
          <w:b/>
          <w:bCs/>
          <w:sz w:val="28"/>
        </w:rPr>
        <w:footnoteRef/>
      </w:r>
      <w:r w:rsidRPr="006E38AF">
        <w:rPr>
          <w:rFonts w:ascii="Traditional Arabic" w:hAnsi="Traditional Arabic"/>
          <w:b/>
          <w:bCs/>
          <w:sz w:val="28"/>
          <w:rtl/>
        </w:rPr>
        <w:t xml:space="preserve"> </w:t>
      </w:r>
      <w:r w:rsidRPr="006E38AF">
        <w:rPr>
          <w:rFonts w:ascii="Traditional Arabic" w:hAnsi="Traditional Arabic"/>
          <w:sz w:val="28"/>
          <w:rtl/>
        </w:rPr>
        <w:t xml:space="preserve">قال </w:t>
      </w:r>
      <w:proofErr w:type="spellStart"/>
      <w:r w:rsidRPr="006E38AF">
        <w:rPr>
          <w:rFonts w:ascii="Traditional Arabic" w:hAnsi="Traditional Arabic"/>
          <w:sz w:val="28"/>
          <w:rtl/>
        </w:rPr>
        <w:t>المرداوي</w:t>
      </w:r>
      <w:proofErr w:type="spellEnd"/>
      <w:r w:rsidRPr="006E38AF">
        <w:rPr>
          <w:rFonts w:ascii="Traditional Arabic" w:hAnsi="Traditional Arabic"/>
          <w:sz w:val="28"/>
          <w:rtl/>
        </w:rPr>
        <w:t xml:space="preserve">: "وإن فاتته الصلاة (يعني صلاة العيد)، استحب له أن يقضيها. يعنى متى شاء، قبل الزوال وبعده. وهذا المذهب، وعليه أكثر الأصحاب"، </w:t>
      </w:r>
      <w:r w:rsidRPr="006E38AF">
        <w:rPr>
          <w:rFonts w:ascii="Traditional Arabic" w:hAnsi="Traditional Arabic"/>
          <w:sz w:val="28"/>
          <w:rtl/>
          <w:lang w:bidi="ar-QA"/>
        </w:rPr>
        <w:t xml:space="preserve">علاء الدين </w:t>
      </w:r>
      <w:proofErr w:type="spellStart"/>
      <w:r w:rsidRPr="006E38AF">
        <w:rPr>
          <w:rFonts w:ascii="Traditional Arabic" w:hAnsi="Traditional Arabic"/>
          <w:sz w:val="28"/>
          <w:rtl/>
          <w:lang w:bidi="ar-QA"/>
        </w:rPr>
        <w:t>المرداوي</w:t>
      </w:r>
      <w:proofErr w:type="spellEnd"/>
      <w:r w:rsidRPr="006E38AF">
        <w:rPr>
          <w:rFonts w:ascii="Traditional Arabic" w:hAnsi="Traditional Arabic"/>
          <w:sz w:val="28"/>
          <w:rtl/>
          <w:lang w:bidi="ar-QA"/>
        </w:rPr>
        <w:t xml:space="preserve">، الإنصاف في معرفة الراجح من الخلاف، </w:t>
      </w:r>
      <w:proofErr w:type="spellStart"/>
      <w:r w:rsidRPr="006E38AF">
        <w:rPr>
          <w:rFonts w:ascii="Traditional Arabic" w:hAnsi="Traditional Arabic"/>
          <w:sz w:val="28"/>
          <w:rtl/>
          <w:lang w:bidi="ar-QA"/>
        </w:rPr>
        <w:t>د.م</w:t>
      </w:r>
      <w:proofErr w:type="spellEnd"/>
      <w:r w:rsidRPr="006E38AF">
        <w:rPr>
          <w:rFonts w:ascii="Traditional Arabic" w:hAnsi="Traditional Arabic"/>
          <w:sz w:val="28"/>
          <w:rtl/>
          <w:lang w:bidi="ar-QA"/>
        </w:rPr>
        <w:t xml:space="preserve">: دار إحياء التراث العربي، الطبعة الثانية، د.ت، </w:t>
      </w:r>
      <w:r w:rsidRPr="006E38AF">
        <w:rPr>
          <w:rFonts w:ascii="Traditional Arabic" w:hAnsi="Traditional Arabic"/>
          <w:sz w:val="28"/>
          <w:rtl/>
        </w:rPr>
        <w:t>(</w:t>
      </w:r>
      <w:r w:rsidRPr="006E38AF">
        <w:rPr>
          <w:rFonts w:ascii="Traditional Arabic" w:hAnsi="Traditional Arabic" w:hint="cs"/>
          <w:sz w:val="28"/>
          <w:rtl/>
        </w:rPr>
        <w:t>5/</w:t>
      </w:r>
      <w:r w:rsidRPr="006E38AF">
        <w:rPr>
          <w:rFonts w:ascii="Traditional Arabic" w:hAnsi="Traditional Arabic"/>
          <w:sz w:val="28"/>
          <w:rtl/>
        </w:rPr>
        <w:t>364).</w:t>
      </w:r>
      <w:r w:rsidRPr="006E38AF">
        <w:rPr>
          <w:rFonts w:ascii="Traditional Arabic" w:hAnsi="Traditional Arabic"/>
          <w:b/>
          <w:bCs/>
          <w:sz w:val="28"/>
          <w:rtl/>
        </w:rPr>
        <w:t xml:space="preserve"> </w:t>
      </w:r>
    </w:p>
  </w:footnote>
  <w:footnote w:id="87">
    <w:p w14:paraId="5F54B8BF" w14:textId="77777777" w:rsidR="00F22162" w:rsidRPr="006E38AF" w:rsidRDefault="00F22162" w:rsidP="0040389D">
      <w:pPr>
        <w:pStyle w:val="a7"/>
        <w:jc w:val="both"/>
        <w:rPr>
          <w:rFonts w:ascii="Traditional Arabic" w:hAnsi="Traditional Arabic"/>
          <w:b/>
          <w:bCs/>
          <w:sz w:val="28"/>
          <w:szCs w:val="28"/>
          <w:rtl/>
        </w:rPr>
      </w:pPr>
      <w:r w:rsidRPr="006E38AF">
        <w:rPr>
          <w:rFonts w:ascii="Traditional Arabic" w:hAnsi="Traditional Arabic"/>
          <w:b/>
          <w:bCs/>
          <w:sz w:val="28"/>
          <w:szCs w:val="28"/>
        </w:rPr>
        <w:footnoteRef/>
      </w:r>
      <w:r w:rsidRPr="006E38AF">
        <w:rPr>
          <w:rFonts w:ascii="Traditional Arabic" w:hAnsi="Traditional Arabic"/>
          <w:b/>
          <w:bCs/>
          <w:sz w:val="28"/>
          <w:szCs w:val="28"/>
          <w:rtl/>
        </w:rPr>
        <w:t xml:space="preserve"> </w:t>
      </w:r>
      <w:r w:rsidRPr="006E38AF">
        <w:rPr>
          <w:rFonts w:ascii="Traditional Arabic" w:hAnsi="Traditional Arabic"/>
          <w:sz w:val="28"/>
          <w:szCs w:val="28"/>
          <w:rtl/>
        </w:rPr>
        <w:t>قال ابن قدامة في المغني (</w:t>
      </w:r>
      <w:r w:rsidRPr="006E38AF">
        <w:rPr>
          <w:rFonts w:ascii="Traditional Arabic" w:hAnsi="Traditional Arabic" w:hint="cs"/>
          <w:sz w:val="28"/>
          <w:szCs w:val="28"/>
          <w:rtl/>
        </w:rPr>
        <w:t>2/</w:t>
      </w:r>
      <w:r w:rsidRPr="006E38AF">
        <w:rPr>
          <w:rFonts w:ascii="Traditional Arabic" w:hAnsi="Traditional Arabic"/>
          <w:sz w:val="28"/>
          <w:szCs w:val="28"/>
          <w:rtl/>
        </w:rPr>
        <w:t>290):</w:t>
      </w:r>
      <w:r w:rsidRPr="006E38AF">
        <w:rPr>
          <w:rFonts w:ascii="Traditional Arabic" w:hAnsi="Traditional Arabic"/>
          <w:b/>
          <w:bCs/>
          <w:sz w:val="28"/>
          <w:szCs w:val="28"/>
          <w:rtl/>
        </w:rPr>
        <w:t xml:space="preserve"> "</w:t>
      </w:r>
      <w:r w:rsidRPr="006E38AF">
        <w:rPr>
          <w:rFonts w:ascii="Traditional Arabic" w:hAnsi="Traditional Arabic"/>
          <w:sz w:val="28"/>
          <w:szCs w:val="28"/>
          <w:rtl/>
        </w:rPr>
        <w:t>وهو مخير، إن شاء صلاها وحده، وإن شاء في جماعة. قيل لأبي عبد الله: أين يصلي؟ قال: إن شاء مضى إلى المصلى، وإن شاء حيث شاء".</w:t>
      </w:r>
      <w:r w:rsidRPr="006E38AF">
        <w:rPr>
          <w:rFonts w:ascii="Traditional Arabic" w:hAnsi="Traditional Arabic"/>
          <w:b/>
          <w:bCs/>
          <w:sz w:val="28"/>
          <w:szCs w:val="28"/>
          <w:rtl/>
        </w:rPr>
        <w:t xml:space="preserve"> </w:t>
      </w:r>
    </w:p>
  </w:footnote>
  <w:footnote w:id="88">
    <w:p w14:paraId="0EF12888" w14:textId="1A899F33" w:rsidR="0007415B" w:rsidRPr="006E38AF" w:rsidRDefault="0007415B"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رو</w:t>
      </w:r>
      <w:r w:rsidR="008723D6" w:rsidRPr="006E38AF">
        <w:rPr>
          <w:rFonts w:ascii="Traditional Arabic" w:hAnsi="Traditional Arabic" w:hint="cs"/>
          <w:sz w:val="28"/>
          <w:szCs w:val="28"/>
          <w:rtl/>
        </w:rPr>
        <w:t>ى</w:t>
      </w:r>
      <w:r w:rsidRPr="006E38AF">
        <w:rPr>
          <w:rFonts w:ascii="Traditional Arabic" w:hAnsi="Traditional Arabic"/>
          <w:sz w:val="28"/>
          <w:szCs w:val="28"/>
          <w:rtl/>
        </w:rPr>
        <w:t xml:space="preserve"> البيهقي في المعرفة</w:t>
      </w:r>
      <w:r w:rsidR="00CF703B" w:rsidRPr="006E38AF">
        <w:rPr>
          <w:rFonts w:ascii="Traditional Arabic" w:hAnsi="Traditional Arabic" w:hint="cs"/>
          <w:sz w:val="28"/>
          <w:szCs w:val="28"/>
          <w:rtl/>
        </w:rPr>
        <w:t>،</w:t>
      </w:r>
      <w:r w:rsidR="00CF703B" w:rsidRPr="006E38AF">
        <w:rPr>
          <w:rFonts w:ascii="Traditional Arabic" w:eastAsia="Calibri" w:hAnsi="Traditional Arabic" w:cs="Sakkal Majalla" w:hint="cs"/>
          <w:b/>
          <w:bCs/>
          <w:sz w:val="28"/>
          <w:szCs w:val="28"/>
          <w:lang w:val="fr-FR"/>
        </w:rPr>
        <w:t>)</w:t>
      </w:r>
      <w:r w:rsidR="00CF703B" w:rsidRPr="006E38AF">
        <w:rPr>
          <w:rFonts w:ascii="Traditional Arabic" w:eastAsia="Calibri" w:hAnsi="Traditional Arabic" w:cs="Sakkal Majalla"/>
          <w:b/>
          <w:bCs/>
          <w:sz w:val="28"/>
          <w:szCs w:val="28"/>
          <w:lang w:val="fr-FR"/>
        </w:rPr>
        <w:t xml:space="preserve"> </w:t>
      </w:r>
      <w:r w:rsidR="00CF703B" w:rsidRPr="006E38AF">
        <w:rPr>
          <w:rFonts w:ascii="Traditional Arabic" w:eastAsia="Times New Roman" w:hAnsi="Traditional Arabic" w:hint="cs"/>
          <w:sz w:val="28"/>
          <w:szCs w:val="28"/>
          <w:rtl/>
          <w:lang w:eastAsia="ar-SA"/>
        </w:rPr>
        <w:t>القاهر</w:t>
      </w:r>
      <w:r w:rsidR="00CF703B" w:rsidRPr="006E38AF">
        <w:rPr>
          <w:rFonts w:ascii="Traditional Arabic" w:eastAsia="Times New Roman" w:hAnsi="Traditional Arabic" w:hint="eastAsia"/>
          <w:sz w:val="28"/>
          <w:szCs w:val="28"/>
          <w:rtl/>
          <w:lang w:eastAsia="ar-SA"/>
        </w:rPr>
        <w:t>ة</w:t>
      </w:r>
      <w:r w:rsidR="00D61930" w:rsidRPr="006E38AF">
        <w:rPr>
          <w:rFonts w:ascii="Traditional Arabic" w:eastAsia="Times New Roman" w:hAnsi="Traditional Arabic"/>
          <w:sz w:val="28"/>
          <w:szCs w:val="28"/>
          <w:rtl/>
          <w:lang w:eastAsia="ar-SA"/>
        </w:rPr>
        <w:t xml:space="preserve">: دار الوفاء، </w:t>
      </w:r>
      <w:r w:rsidR="00D61930" w:rsidRPr="006E38AF">
        <w:rPr>
          <w:rFonts w:ascii="Traditional Arabic" w:eastAsia="Times New Roman" w:hAnsi="Traditional Arabic" w:hint="cs"/>
          <w:sz w:val="28"/>
          <w:szCs w:val="28"/>
          <w:rtl/>
          <w:lang w:eastAsia="ar-SA"/>
        </w:rPr>
        <w:t>ط1</w:t>
      </w:r>
      <w:r w:rsidR="00D61930" w:rsidRPr="006E38AF">
        <w:rPr>
          <w:rFonts w:ascii="Traditional Arabic" w:eastAsia="Calibri" w:hAnsi="Traditional Arabic" w:cs="Sakkal Majalla"/>
          <w:b/>
          <w:bCs/>
          <w:sz w:val="28"/>
          <w:szCs w:val="28"/>
          <w:lang w:val="fr-FR"/>
        </w:rPr>
        <w:t xml:space="preserve"> (</w:t>
      </w:r>
      <w:r w:rsidR="00AA6419" w:rsidRPr="006E38AF">
        <w:rPr>
          <w:rFonts w:ascii="Traditional Arabic" w:hAnsi="Traditional Arabic" w:hint="cs"/>
          <w:sz w:val="28"/>
          <w:szCs w:val="28"/>
          <w:rtl/>
        </w:rPr>
        <w:t>،</w:t>
      </w:r>
      <w:r w:rsidRPr="006E38AF">
        <w:rPr>
          <w:rFonts w:ascii="Traditional Arabic" w:hAnsi="Traditional Arabic"/>
          <w:sz w:val="28"/>
          <w:szCs w:val="28"/>
          <w:rtl/>
        </w:rPr>
        <w:t xml:space="preserve"> (6981)،‏ </w:t>
      </w:r>
      <w:r w:rsidR="00F679CF" w:rsidRPr="006E38AF">
        <w:rPr>
          <w:rFonts w:ascii="Traditional Arabic" w:hAnsi="Traditional Arabic"/>
          <w:sz w:val="28"/>
          <w:szCs w:val="28"/>
          <w:rtl/>
        </w:rPr>
        <w:t xml:space="preserve">عن أنس بن مالك، أنه كان </w:t>
      </w:r>
      <w:r w:rsidR="008723D6" w:rsidRPr="006E38AF">
        <w:rPr>
          <w:rFonts w:ascii="Traditional Arabic" w:hAnsi="Traditional Arabic" w:hint="cs"/>
          <w:sz w:val="28"/>
          <w:szCs w:val="28"/>
          <w:rtl/>
        </w:rPr>
        <w:t>"</w:t>
      </w:r>
      <w:r w:rsidR="00F679CF" w:rsidRPr="006E38AF">
        <w:rPr>
          <w:rFonts w:ascii="Traditional Arabic" w:hAnsi="Traditional Arabic"/>
          <w:sz w:val="28"/>
          <w:szCs w:val="28"/>
          <w:rtl/>
        </w:rPr>
        <w:t>إذا فاتته صلاة العيد مع الإمام جمع أهله فصلى بهم مثل صلاة الإمام في العيد"، ونحوه في مص</w:t>
      </w:r>
      <w:r w:rsidR="00F679CF" w:rsidRPr="006E38AF">
        <w:rPr>
          <w:rFonts w:ascii="Traditional Arabic" w:hAnsi="Traditional Arabic" w:hint="cs"/>
          <w:sz w:val="28"/>
          <w:szCs w:val="28"/>
          <w:rtl/>
        </w:rPr>
        <w:t>نف</w:t>
      </w:r>
      <w:r w:rsidR="00F679CF" w:rsidRPr="006E38AF">
        <w:rPr>
          <w:rFonts w:ascii="Traditional Arabic" w:hAnsi="Traditional Arabic"/>
          <w:sz w:val="28"/>
          <w:szCs w:val="28"/>
          <w:rtl/>
        </w:rPr>
        <w:t xml:space="preserve"> عبد الرزاق (5855)</w:t>
      </w:r>
      <w:r w:rsidR="00F679CF" w:rsidRPr="006E38AF">
        <w:rPr>
          <w:rFonts w:ascii="Traditional Arabic" w:hAnsi="Traditional Arabic" w:hint="cs"/>
          <w:sz w:val="28"/>
          <w:szCs w:val="28"/>
          <w:rtl/>
        </w:rPr>
        <w:t>، وينظر:</w:t>
      </w:r>
      <w:r w:rsidR="00F679CF" w:rsidRPr="006E38AF">
        <w:rPr>
          <w:rFonts w:ascii="Traditional Arabic" w:hAnsi="Traditional Arabic"/>
          <w:b/>
          <w:bCs/>
          <w:sz w:val="28"/>
          <w:szCs w:val="28"/>
          <w:rtl/>
        </w:rPr>
        <w:t xml:space="preserve"> </w:t>
      </w:r>
      <w:r w:rsidR="00C90228" w:rsidRPr="006E38AF">
        <w:rPr>
          <w:rFonts w:ascii="Traditional Arabic" w:hAnsi="Traditional Arabic"/>
          <w:sz w:val="28"/>
          <w:szCs w:val="28"/>
          <w:rtl/>
        </w:rPr>
        <w:t xml:space="preserve">ابن قدامة المغني، </w:t>
      </w:r>
      <w:r w:rsidRPr="006E38AF">
        <w:rPr>
          <w:rFonts w:ascii="Traditional Arabic" w:hAnsi="Traditional Arabic"/>
          <w:sz w:val="28"/>
          <w:szCs w:val="28"/>
          <w:rtl/>
        </w:rPr>
        <w:t>(</w:t>
      </w:r>
      <w:r w:rsidR="00E22580" w:rsidRPr="006E38AF">
        <w:rPr>
          <w:rFonts w:ascii="Traditional Arabic" w:hAnsi="Traditional Arabic" w:hint="cs"/>
          <w:sz w:val="28"/>
          <w:szCs w:val="28"/>
          <w:rtl/>
        </w:rPr>
        <w:t>2/</w:t>
      </w:r>
      <w:r w:rsidRPr="006E38AF">
        <w:rPr>
          <w:rFonts w:ascii="Traditional Arabic" w:hAnsi="Traditional Arabic"/>
          <w:sz w:val="28"/>
          <w:szCs w:val="28"/>
          <w:rtl/>
        </w:rPr>
        <w:t>290).</w:t>
      </w:r>
    </w:p>
  </w:footnote>
  <w:footnote w:id="89">
    <w:p w14:paraId="0C3E0476" w14:textId="77777777" w:rsidR="00F22162" w:rsidRPr="006E38AF" w:rsidRDefault="00F22162" w:rsidP="0040389D">
      <w:pPr>
        <w:pStyle w:val="a7"/>
        <w:jc w:val="both"/>
        <w:rPr>
          <w:rFonts w:ascii="Traditional Arabic" w:hAnsi="Traditional Arabic"/>
          <w:b/>
          <w:bCs/>
          <w:sz w:val="28"/>
          <w:szCs w:val="28"/>
          <w:rtl/>
        </w:rPr>
      </w:pPr>
      <w:r w:rsidRPr="006E38AF">
        <w:rPr>
          <w:rFonts w:ascii="Traditional Arabic" w:hAnsi="Traditional Arabic"/>
          <w:b/>
          <w:bCs/>
          <w:sz w:val="28"/>
          <w:szCs w:val="28"/>
        </w:rPr>
        <w:footnoteRef/>
      </w:r>
      <w:r w:rsidRPr="006E38AF">
        <w:rPr>
          <w:rFonts w:ascii="Traditional Arabic" w:hAnsi="Traditional Arabic"/>
          <w:b/>
          <w:bCs/>
          <w:sz w:val="28"/>
          <w:szCs w:val="28"/>
          <w:rtl/>
        </w:rPr>
        <w:t xml:space="preserve"> </w:t>
      </w:r>
      <w:r w:rsidRPr="006E38AF">
        <w:rPr>
          <w:rFonts w:ascii="Traditional Arabic" w:hAnsi="Traditional Arabic"/>
          <w:sz w:val="28"/>
          <w:szCs w:val="28"/>
          <w:rtl/>
        </w:rPr>
        <w:t xml:space="preserve">قال </w:t>
      </w:r>
      <w:proofErr w:type="spellStart"/>
      <w:r w:rsidRPr="006E38AF">
        <w:rPr>
          <w:rFonts w:ascii="Traditional Arabic" w:hAnsi="Traditional Arabic"/>
          <w:sz w:val="28"/>
          <w:szCs w:val="28"/>
          <w:rtl/>
        </w:rPr>
        <w:t>الحصفكي</w:t>
      </w:r>
      <w:proofErr w:type="spellEnd"/>
      <w:r w:rsidRPr="006E38AF">
        <w:rPr>
          <w:rFonts w:ascii="Traditional Arabic" w:hAnsi="Traditional Arabic"/>
          <w:sz w:val="28"/>
          <w:szCs w:val="28"/>
          <w:rtl/>
        </w:rPr>
        <w:t>: "ولا يصليها وحده إن فاتت مع الامام"، ينظر: رد المحتار على الدر المختار</w:t>
      </w:r>
      <w:r w:rsidRPr="006E38AF">
        <w:rPr>
          <w:rFonts w:ascii="Traditional Arabic" w:hAnsi="Traditional Arabic"/>
          <w:b/>
          <w:bCs/>
          <w:sz w:val="28"/>
          <w:szCs w:val="28"/>
          <w:rtl/>
        </w:rPr>
        <w:t xml:space="preserve">، </w:t>
      </w:r>
      <w:r w:rsidRPr="006E38AF">
        <w:rPr>
          <w:rFonts w:ascii="Traditional Arabic" w:hAnsi="Traditional Arabic"/>
          <w:sz w:val="28"/>
          <w:szCs w:val="28"/>
          <w:rtl/>
        </w:rPr>
        <w:t>(</w:t>
      </w:r>
      <w:r w:rsidRPr="006E38AF">
        <w:rPr>
          <w:rFonts w:ascii="Traditional Arabic" w:hAnsi="Traditional Arabic" w:hint="cs"/>
          <w:sz w:val="28"/>
          <w:szCs w:val="28"/>
          <w:rtl/>
        </w:rPr>
        <w:t>1/</w:t>
      </w:r>
      <w:r w:rsidRPr="006E38AF">
        <w:rPr>
          <w:rFonts w:ascii="Traditional Arabic" w:hAnsi="Traditional Arabic"/>
          <w:sz w:val="28"/>
          <w:szCs w:val="28"/>
          <w:rtl/>
        </w:rPr>
        <w:t>113)</w:t>
      </w:r>
      <w:r w:rsidRPr="006E38AF">
        <w:rPr>
          <w:rFonts w:ascii="Traditional Arabic" w:hAnsi="Traditional Arabic"/>
          <w:b/>
          <w:bCs/>
          <w:sz w:val="28"/>
          <w:szCs w:val="28"/>
          <w:rtl/>
        </w:rPr>
        <w:t>.</w:t>
      </w:r>
    </w:p>
  </w:footnote>
  <w:footnote w:id="90">
    <w:p w14:paraId="42DE4A7C" w14:textId="26154F22" w:rsidR="00F7339E" w:rsidRPr="006E38AF" w:rsidRDefault="00F7339E" w:rsidP="0040389D">
      <w:pPr>
        <w:pStyle w:val="a7"/>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bookmarkStart w:id="53" w:name="OLE_LINK286"/>
      <w:r w:rsidR="00043D12" w:rsidRPr="006E38AF">
        <w:rPr>
          <w:rFonts w:ascii="Traditional Arabic" w:hAnsi="Traditional Arabic"/>
          <w:spacing w:val="-6"/>
          <w:sz w:val="28"/>
          <w:szCs w:val="28"/>
          <w:rtl/>
          <w:lang w:bidi="ar-QA"/>
        </w:rPr>
        <w:t xml:space="preserve">علي بن أبي بكر بن عبد الجليل الفرغاني </w:t>
      </w:r>
      <w:proofErr w:type="spellStart"/>
      <w:r w:rsidR="00043D12" w:rsidRPr="006E38AF">
        <w:rPr>
          <w:rFonts w:ascii="Traditional Arabic" w:hAnsi="Traditional Arabic"/>
          <w:spacing w:val="-6"/>
          <w:sz w:val="28"/>
          <w:szCs w:val="28"/>
          <w:rtl/>
          <w:lang w:bidi="ar-QA"/>
        </w:rPr>
        <w:t>المرغيناني</w:t>
      </w:r>
      <w:proofErr w:type="spellEnd"/>
      <w:r w:rsidR="00043D12" w:rsidRPr="006E38AF">
        <w:rPr>
          <w:rFonts w:ascii="Traditional Arabic" w:hAnsi="Traditional Arabic"/>
          <w:spacing w:val="-6"/>
          <w:sz w:val="28"/>
          <w:szCs w:val="28"/>
          <w:rtl/>
          <w:lang w:bidi="ar-QA"/>
        </w:rPr>
        <w:t xml:space="preserve">، الهداية في شرح بداية المبتدي، </w:t>
      </w:r>
      <w:r w:rsidR="00C17457" w:rsidRPr="006E38AF">
        <w:rPr>
          <w:rFonts w:ascii="Traditional Arabic" w:hAnsi="Traditional Arabic" w:hint="cs"/>
          <w:spacing w:val="-6"/>
          <w:sz w:val="28"/>
          <w:szCs w:val="28"/>
          <w:rtl/>
          <w:lang w:bidi="ar-QA"/>
        </w:rPr>
        <w:t>بيروت</w:t>
      </w:r>
      <w:r w:rsidR="00C17457" w:rsidRPr="006E38AF">
        <w:rPr>
          <w:rFonts w:ascii="Traditional Arabic" w:hAnsi="Traditional Arabic" w:hint="cs"/>
          <w:spacing w:val="-6"/>
          <w:sz w:val="28"/>
          <w:szCs w:val="28"/>
          <w:rtl/>
        </w:rPr>
        <w:t>:</w:t>
      </w:r>
      <w:r w:rsidR="00043D12" w:rsidRPr="006E38AF">
        <w:rPr>
          <w:rFonts w:ascii="Traditional Arabic" w:hAnsi="Traditional Arabic"/>
          <w:spacing w:val="-6"/>
          <w:sz w:val="28"/>
          <w:szCs w:val="28"/>
          <w:rtl/>
          <w:lang w:bidi="ar-QA"/>
        </w:rPr>
        <w:t xml:space="preserve"> دار </w:t>
      </w:r>
      <w:r w:rsidR="00043D12" w:rsidRPr="006E38AF">
        <w:rPr>
          <w:rFonts w:ascii="Traditional Arabic" w:hAnsi="Traditional Arabic" w:hint="cs"/>
          <w:spacing w:val="-6"/>
          <w:sz w:val="28"/>
          <w:szCs w:val="28"/>
          <w:rtl/>
          <w:lang w:bidi="ar-QA"/>
        </w:rPr>
        <w:t>إحياء</w:t>
      </w:r>
      <w:r w:rsidR="00043D12" w:rsidRPr="006E38AF">
        <w:rPr>
          <w:rFonts w:ascii="Traditional Arabic" w:hAnsi="Traditional Arabic"/>
          <w:spacing w:val="-6"/>
          <w:sz w:val="28"/>
          <w:szCs w:val="28"/>
          <w:rtl/>
          <w:lang w:bidi="ar-QA"/>
        </w:rPr>
        <w:t xml:space="preserve"> التراث العربي، </w:t>
      </w:r>
      <w:proofErr w:type="spellStart"/>
      <w:r w:rsidR="00043D12" w:rsidRPr="006E38AF">
        <w:rPr>
          <w:rFonts w:ascii="Traditional Arabic" w:hAnsi="Traditional Arabic"/>
          <w:spacing w:val="-6"/>
          <w:sz w:val="28"/>
          <w:szCs w:val="28"/>
          <w:rtl/>
          <w:lang w:bidi="ar-QA"/>
        </w:rPr>
        <w:t>د.ط</w:t>
      </w:r>
      <w:proofErr w:type="spellEnd"/>
      <w:r w:rsidR="00043D12" w:rsidRPr="006E38AF">
        <w:rPr>
          <w:rFonts w:ascii="Traditional Arabic" w:hAnsi="Traditional Arabic"/>
          <w:spacing w:val="-6"/>
          <w:sz w:val="28"/>
          <w:szCs w:val="28"/>
          <w:rtl/>
          <w:lang w:bidi="ar-QA"/>
        </w:rPr>
        <w:t>، د.</w:t>
      </w:r>
      <w:r w:rsidR="00043D12" w:rsidRPr="006E38AF">
        <w:rPr>
          <w:rFonts w:ascii="Traditional Arabic" w:hAnsi="Traditional Arabic" w:hint="cs"/>
          <w:spacing w:val="-6"/>
          <w:sz w:val="28"/>
          <w:szCs w:val="28"/>
          <w:rtl/>
          <w:lang w:bidi="ar-QA"/>
        </w:rPr>
        <w:t>ت</w:t>
      </w:r>
      <w:bookmarkEnd w:id="53"/>
      <w:r w:rsidR="00043D12" w:rsidRPr="006E38AF">
        <w:rPr>
          <w:rFonts w:ascii="Traditional Arabic" w:hAnsi="Traditional Arabic"/>
          <w:spacing w:val="-6"/>
          <w:sz w:val="28"/>
          <w:szCs w:val="28"/>
          <w:rtl/>
          <w:lang w:bidi="ar-QA"/>
        </w:rPr>
        <w:t xml:space="preserve">، </w:t>
      </w:r>
      <w:r w:rsidRPr="006E38AF">
        <w:rPr>
          <w:rFonts w:ascii="Traditional Arabic" w:hAnsi="Traditional Arabic"/>
          <w:sz w:val="28"/>
          <w:szCs w:val="28"/>
          <w:rtl/>
        </w:rPr>
        <w:t>(</w:t>
      </w:r>
      <w:r w:rsidR="002B758F" w:rsidRPr="006E38AF">
        <w:rPr>
          <w:rFonts w:ascii="Traditional Arabic" w:hAnsi="Traditional Arabic" w:hint="cs"/>
          <w:sz w:val="28"/>
          <w:szCs w:val="28"/>
          <w:rtl/>
        </w:rPr>
        <w:t>1/</w:t>
      </w:r>
      <w:r w:rsidRPr="006E38AF">
        <w:rPr>
          <w:rFonts w:ascii="Traditional Arabic" w:hAnsi="Traditional Arabic"/>
          <w:sz w:val="28"/>
          <w:szCs w:val="28"/>
          <w:rtl/>
        </w:rPr>
        <w:t xml:space="preserve">85). </w:t>
      </w:r>
    </w:p>
  </w:footnote>
  <w:footnote w:id="91">
    <w:p w14:paraId="77770DD8" w14:textId="44677F76" w:rsidR="00F85226" w:rsidRPr="006E38AF" w:rsidRDefault="00F85226" w:rsidP="0040389D">
      <w:pPr>
        <w:pStyle w:val="a7"/>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رواه ابن ماجة</w:t>
      </w:r>
      <w:r w:rsidR="005A3C93" w:rsidRPr="006E38AF">
        <w:rPr>
          <w:rFonts w:ascii="Traditional Arabic" w:hAnsi="Traditional Arabic" w:hint="cs"/>
          <w:sz w:val="28"/>
          <w:szCs w:val="28"/>
          <w:rtl/>
        </w:rPr>
        <w:t xml:space="preserve"> في الجنائز، </w:t>
      </w:r>
      <w:r w:rsidR="005A3C93" w:rsidRPr="006E38AF">
        <w:rPr>
          <w:rFonts w:ascii="Traditional Arabic" w:hAnsi="Traditional Arabic"/>
          <w:sz w:val="28"/>
          <w:szCs w:val="28"/>
          <w:rtl/>
        </w:rPr>
        <w:t>باب ما جاء في عيادة المريض</w:t>
      </w:r>
      <w:r w:rsidRPr="006E38AF">
        <w:rPr>
          <w:rFonts w:ascii="Traditional Arabic" w:hAnsi="Traditional Arabic"/>
          <w:sz w:val="28"/>
          <w:szCs w:val="28"/>
          <w:rtl/>
        </w:rPr>
        <w:t xml:space="preserve"> (1438).</w:t>
      </w:r>
    </w:p>
  </w:footnote>
  <w:footnote w:id="92">
    <w:p w14:paraId="7C041425" w14:textId="2D59FC55" w:rsidR="00FA1163" w:rsidRPr="006E38AF" w:rsidRDefault="00FA1163" w:rsidP="0040389D">
      <w:pPr>
        <w:pStyle w:val="a7"/>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2803C4" w:rsidRPr="006E38AF">
        <w:rPr>
          <w:rFonts w:ascii="Traditional Arabic" w:hAnsi="Traditional Arabic"/>
          <w:spacing w:val="-6"/>
          <w:sz w:val="28"/>
          <w:szCs w:val="28"/>
          <w:rtl/>
          <w:lang w:bidi="ar-QA"/>
        </w:rPr>
        <w:t>محمد بن أبي بكر بن أيوب الشهير بـ ابن قيم الجوزية</w:t>
      </w:r>
      <w:r w:rsidR="002803C4" w:rsidRPr="006E38AF">
        <w:rPr>
          <w:rFonts w:ascii="Traditional Arabic" w:hAnsi="Traditional Arabic"/>
          <w:spacing w:val="-6"/>
          <w:sz w:val="28"/>
          <w:szCs w:val="28"/>
          <w:rtl/>
        </w:rPr>
        <w:t xml:space="preserve">، </w:t>
      </w:r>
      <w:r w:rsidR="002803C4" w:rsidRPr="0040389D">
        <w:rPr>
          <w:rFonts w:ascii="Traditional Arabic" w:hAnsi="Traditional Arabic"/>
          <w:b/>
          <w:bCs/>
          <w:spacing w:val="-6"/>
          <w:sz w:val="28"/>
          <w:szCs w:val="28"/>
          <w:rtl/>
        </w:rPr>
        <w:t>زاد المعاد في هدي خير العباد</w:t>
      </w:r>
      <w:r w:rsidR="002803C4" w:rsidRPr="006E38AF">
        <w:rPr>
          <w:rFonts w:ascii="Traditional Arabic" w:hAnsi="Traditional Arabic"/>
          <w:spacing w:val="-6"/>
          <w:sz w:val="28"/>
          <w:szCs w:val="28"/>
          <w:rtl/>
        </w:rPr>
        <w:t>، بيروت: مؤسسة الرسالة، ط27، 1415هـ</w:t>
      </w:r>
      <w:r w:rsidR="002803C4" w:rsidRPr="006E38AF">
        <w:rPr>
          <w:rFonts w:ascii="Traditional Arabic" w:hAnsi="Traditional Arabic"/>
          <w:spacing w:val="-6"/>
          <w:sz w:val="28"/>
          <w:szCs w:val="28"/>
          <w:rtl/>
          <w:lang w:bidi="ar-QA"/>
        </w:rPr>
        <w:t xml:space="preserve">، </w:t>
      </w:r>
      <w:r w:rsidRPr="006E38AF">
        <w:rPr>
          <w:rFonts w:ascii="Traditional Arabic" w:hAnsi="Traditional Arabic"/>
          <w:sz w:val="28"/>
          <w:szCs w:val="28"/>
          <w:rtl/>
        </w:rPr>
        <w:t>(4/106-107).</w:t>
      </w:r>
    </w:p>
  </w:footnote>
  <w:footnote w:id="93">
    <w:p w14:paraId="71615FBB" w14:textId="3B8958B2" w:rsidR="004238D5" w:rsidRPr="006E38AF" w:rsidRDefault="004238D5"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رواه البخاري</w:t>
      </w:r>
      <w:r w:rsidR="00334282" w:rsidRPr="006E38AF">
        <w:rPr>
          <w:rFonts w:ascii="Traditional Arabic" w:hAnsi="Traditional Arabic" w:hint="cs"/>
          <w:sz w:val="28"/>
          <w:szCs w:val="28"/>
          <w:rtl/>
        </w:rPr>
        <w:t xml:space="preserve"> في كتاب المرضى، </w:t>
      </w:r>
      <w:r w:rsidR="00334282" w:rsidRPr="006E38AF">
        <w:rPr>
          <w:rFonts w:ascii="Traditional Arabic" w:hAnsi="Traditional Arabic"/>
          <w:sz w:val="28"/>
          <w:szCs w:val="28"/>
          <w:rtl/>
        </w:rPr>
        <w:t>باب ما جاء في كفارة المرض</w:t>
      </w:r>
      <w:r w:rsidRPr="006E38AF">
        <w:rPr>
          <w:rFonts w:ascii="Traditional Arabic" w:hAnsi="Traditional Arabic"/>
          <w:sz w:val="28"/>
          <w:szCs w:val="28"/>
          <w:rtl/>
        </w:rPr>
        <w:t xml:space="preserve"> (5641) ومسلم </w:t>
      </w:r>
      <w:r w:rsidR="006C4FB0" w:rsidRPr="006E38AF">
        <w:rPr>
          <w:rFonts w:ascii="Traditional Arabic" w:hAnsi="Traditional Arabic" w:hint="cs"/>
          <w:sz w:val="28"/>
          <w:szCs w:val="28"/>
          <w:rtl/>
        </w:rPr>
        <w:t xml:space="preserve">في البر </w:t>
      </w:r>
      <w:r w:rsidR="00CC6B16" w:rsidRPr="006E38AF">
        <w:rPr>
          <w:rFonts w:ascii="Traditional Arabic" w:hAnsi="Traditional Arabic" w:hint="cs"/>
          <w:sz w:val="28"/>
          <w:szCs w:val="28"/>
          <w:rtl/>
        </w:rPr>
        <w:t xml:space="preserve">والصلة، </w:t>
      </w:r>
      <w:r w:rsidR="00CC6B16" w:rsidRPr="006E38AF">
        <w:rPr>
          <w:rFonts w:ascii="Traditional Arabic" w:hAnsi="Traditional Arabic"/>
          <w:sz w:val="28"/>
          <w:szCs w:val="28"/>
          <w:rtl/>
        </w:rPr>
        <w:t xml:space="preserve">باب ثواب المؤمن فيما يصيبه </w:t>
      </w:r>
      <w:r w:rsidRPr="006E38AF">
        <w:rPr>
          <w:rFonts w:ascii="Traditional Arabic" w:hAnsi="Traditional Arabic"/>
          <w:sz w:val="28"/>
          <w:szCs w:val="28"/>
          <w:rtl/>
        </w:rPr>
        <w:t xml:space="preserve">(2572). </w:t>
      </w:r>
    </w:p>
  </w:footnote>
  <w:footnote w:id="94">
    <w:p w14:paraId="124EB96B" w14:textId="5FB51CC6" w:rsidR="00AE036E" w:rsidRPr="006E38AF" w:rsidRDefault="00AE036E"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D11A10" w:rsidRPr="006E38AF">
        <w:rPr>
          <w:rFonts w:ascii="Traditional Arabic" w:hAnsi="Traditional Arabic" w:hint="cs"/>
          <w:sz w:val="28"/>
          <w:szCs w:val="28"/>
          <w:rtl/>
        </w:rPr>
        <w:t xml:space="preserve">رواه مسلم </w:t>
      </w:r>
      <w:r w:rsidR="00DF16A2" w:rsidRPr="006E38AF">
        <w:rPr>
          <w:rFonts w:ascii="Traditional Arabic" w:hAnsi="Traditional Arabic" w:hint="cs"/>
          <w:sz w:val="28"/>
          <w:szCs w:val="28"/>
          <w:rtl/>
        </w:rPr>
        <w:t xml:space="preserve">في </w:t>
      </w:r>
      <w:r w:rsidR="005D785E" w:rsidRPr="006E38AF">
        <w:rPr>
          <w:rFonts w:ascii="Traditional Arabic" w:hAnsi="Traditional Arabic" w:hint="cs"/>
          <w:sz w:val="28"/>
          <w:szCs w:val="28"/>
          <w:rtl/>
        </w:rPr>
        <w:t xml:space="preserve">كتاب البر، </w:t>
      </w:r>
      <w:r w:rsidR="005D785E" w:rsidRPr="006E38AF">
        <w:rPr>
          <w:rFonts w:ascii="Traditional Arabic" w:hAnsi="Traditional Arabic"/>
          <w:sz w:val="28"/>
          <w:szCs w:val="28"/>
          <w:rtl/>
        </w:rPr>
        <w:t xml:space="preserve">باب ثواب المؤمن فيما يصيبه </w:t>
      </w:r>
      <w:r w:rsidR="00DF16A2" w:rsidRPr="006E38AF">
        <w:rPr>
          <w:rFonts w:ascii="Traditional Arabic" w:hAnsi="Traditional Arabic"/>
          <w:sz w:val="28"/>
          <w:szCs w:val="28"/>
          <w:rtl/>
        </w:rPr>
        <w:t>(2572)</w:t>
      </w:r>
      <w:r w:rsidR="00DF16A2" w:rsidRPr="006E38AF">
        <w:rPr>
          <w:rFonts w:ascii="Traditional Arabic" w:hAnsi="Traditional Arabic" w:hint="cs"/>
          <w:sz w:val="28"/>
          <w:szCs w:val="28"/>
          <w:rtl/>
        </w:rPr>
        <w:t xml:space="preserve"> </w:t>
      </w:r>
      <w:r w:rsidR="006D77F5" w:rsidRPr="006E38AF">
        <w:rPr>
          <w:rFonts w:ascii="Traditional Arabic" w:hAnsi="Traditional Arabic" w:hint="cs"/>
          <w:sz w:val="28"/>
          <w:szCs w:val="28"/>
          <w:rtl/>
        </w:rPr>
        <w:t xml:space="preserve">رواه </w:t>
      </w:r>
      <w:r w:rsidR="001B2725" w:rsidRPr="006E38AF">
        <w:rPr>
          <w:rFonts w:ascii="Traditional Arabic" w:hAnsi="Traditional Arabic" w:hint="cs"/>
          <w:sz w:val="28"/>
          <w:szCs w:val="28"/>
          <w:rtl/>
        </w:rPr>
        <w:t xml:space="preserve">أحمد في مسند الصديقة </w:t>
      </w:r>
      <w:r w:rsidR="00E02C37" w:rsidRPr="006E38AF">
        <w:rPr>
          <w:rFonts w:ascii="Traditional Arabic" w:hAnsi="Traditional Arabic" w:hint="cs"/>
          <w:sz w:val="28"/>
          <w:szCs w:val="28"/>
          <w:rtl/>
        </w:rPr>
        <w:t>عائشة،</w:t>
      </w:r>
      <w:r w:rsidR="00E02C37" w:rsidRPr="006E38AF">
        <w:rPr>
          <w:rFonts w:ascii="Traditional Arabic" w:hAnsi="Traditional Arabic" w:hint="cs"/>
          <w:sz w:val="28"/>
          <w:szCs w:val="28"/>
        </w:rPr>
        <w:t>)</w:t>
      </w:r>
      <w:r w:rsidR="00E02C37" w:rsidRPr="006E38AF">
        <w:rPr>
          <w:rFonts w:ascii="Traditional Arabic" w:hAnsi="Traditional Arabic"/>
          <w:sz w:val="28"/>
          <w:szCs w:val="28"/>
        </w:rPr>
        <w:t xml:space="preserve"> </w:t>
      </w:r>
      <w:r w:rsidR="00E02C37" w:rsidRPr="006E38AF">
        <w:rPr>
          <w:rFonts w:ascii="Traditional Arabic" w:hAnsi="Traditional Arabic"/>
          <w:sz w:val="28"/>
          <w:szCs w:val="28"/>
          <w:rtl/>
        </w:rPr>
        <w:t>24114</w:t>
      </w:r>
      <w:r w:rsidR="00E02C37" w:rsidRPr="006E38AF">
        <w:rPr>
          <w:rFonts w:ascii="Traditional Arabic" w:hAnsi="Traditional Arabic"/>
          <w:sz w:val="28"/>
          <w:szCs w:val="28"/>
        </w:rPr>
        <w:t xml:space="preserve"> (</w:t>
      </w:r>
      <w:r w:rsidR="00BC0238" w:rsidRPr="006E38AF">
        <w:rPr>
          <w:rFonts w:ascii="Traditional Arabic" w:hAnsi="Traditional Arabic" w:hint="cs"/>
          <w:sz w:val="28"/>
          <w:szCs w:val="28"/>
          <w:rtl/>
        </w:rPr>
        <w:t>.</w:t>
      </w:r>
    </w:p>
  </w:footnote>
  <w:footnote w:id="95">
    <w:p w14:paraId="71027AD2" w14:textId="1BD59543" w:rsidR="00091A6A" w:rsidRPr="006E38AF" w:rsidRDefault="00091A6A" w:rsidP="0040389D">
      <w:pPr>
        <w:pStyle w:val="a7"/>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الفواكه الدواني</w:t>
      </w:r>
      <w:r w:rsidR="00744D5C" w:rsidRPr="006E38AF">
        <w:rPr>
          <w:rFonts w:ascii="Traditional Arabic" w:hAnsi="Traditional Arabic"/>
          <w:sz w:val="28"/>
          <w:szCs w:val="28"/>
          <w:rtl/>
        </w:rPr>
        <w:t>،</w:t>
      </w:r>
      <w:r w:rsidRPr="006E38AF">
        <w:rPr>
          <w:rFonts w:ascii="Traditional Arabic" w:hAnsi="Traditional Arabic"/>
          <w:sz w:val="28"/>
          <w:szCs w:val="28"/>
          <w:rtl/>
        </w:rPr>
        <w:t xml:space="preserve"> (</w:t>
      </w:r>
      <w:r w:rsidR="00D93C72" w:rsidRPr="006E38AF">
        <w:rPr>
          <w:rFonts w:ascii="Traditional Arabic" w:hAnsi="Traditional Arabic" w:hint="cs"/>
          <w:sz w:val="28"/>
          <w:szCs w:val="28"/>
          <w:rtl/>
        </w:rPr>
        <w:t>1/77</w:t>
      </w:r>
      <w:r w:rsidRPr="006E38AF">
        <w:rPr>
          <w:rFonts w:ascii="Traditional Arabic" w:hAnsi="Traditional Arabic"/>
          <w:sz w:val="28"/>
          <w:szCs w:val="28"/>
          <w:rtl/>
        </w:rPr>
        <w:t>).</w:t>
      </w:r>
    </w:p>
  </w:footnote>
  <w:footnote w:id="96">
    <w:p w14:paraId="66AD40B5" w14:textId="0F5FE81E" w:rsidR="00B40C1C" w:rsidRPr="006E38AF" w:rsidRDefault="00B40C1C" w:rsidP="0040389D">
      <w:pPr>
        <w:pStyle w:val="a7"/>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E159DF" w:rsidRPr="006E38AF">
        <w:rPr>
          <w:rFonts w:ascii="Traditional Arabic" w:hAnsi="Traditional Arabic"/>
          <w:spacing w:val="-6"/>
          <w:sz w:val="28"/>
          <w:szCs w:val="28"/>
          <w:rtl/>
          <w:lang w:bidi="ar-QA"/>
        </w:rPr>
        <w:t xml:space="preserve">محيي الدين يحيى بن شرف النووي، </w:t>
      </w:r>
      <w:r w:rsidR="00E159DF" w:rsidRPr="0040389D">
        <w:rPr>
          <w:rFonts w:ascii="Traditional Arabic" w:hAnsi="Traditional Arabic"/>
          <w:b/>
          <w:bCs/>
          <w:spacing w:val="-6"/>
          <w:sz w:val="28"/>
          <w:szCs w:val="28"/>
          <w:rtl/>
        </w:rPr>
        <w:t>تهذيب الأسماء واللغات</w:t>
      </w:r>
      <w:r w:rsidR="00E159DF" w:rsidRPr="006E38AF">
        <w:rPr>
          <w:rFonts w:ascii="Traditional Arabic" w:hAnsi="Traditional Arabic"/>
          <w:spacing w:val="-6"/>
          <w:sz w:val="28"/>
          <w:szCs w:val="28"/>
          <w:rtl/>
          <w:lang w:bidi="ar-QA"/>
        </w:rPr>
        <w:t xml:space="preserve">، بيروت: دار الكتب العلمية، </w:t>
      </w:r>
      <w:proofErr w:type="spellStart"/>
      <w:r w:rsidR="00E159DF" w:rsidRPr="006E38AF">
        <w:rPr>
          <w:rFonts w:ascii="Traditional Arabic" w:hAnsi="Traditional Arabic"/>
          <w:spacing w:val="-6"/>
          <w:sz w:val="28"/>
          <w:szCs w:val="28"/>
          <w:rtl/>
          <w:lang w:bidi="ar-QA"/>
        </w:rPr>
        <w:t>د.ط</w:t>
      </w:r>
      <w:proofErr w:type="spellEnd"/>
      <w:r w:rsidR="00E159DF" w:rsidRPr="006E38AF">
        <w:rPr>
          <w:rFonts w:ascii="Traditional Arabic" w:hAnsi="Traditional Arabic"/>
          <w:spacing w:val="-6"/>
          <w:sz w:val="28"/>
          <w:szCs w:val="28"/>
          <w:rtl/>
          <w:lang w:bidi="ar-QA"/>
        </w:rPr>
        <w:t xml:space="preserve">، د.ت، </w:t>
      </w:r>
      <w:r w:rsidRPr="006E38AF">
        <w:rPr>
          <w:rFonts w:ascii="Traditional Arabic" w:hAnsi="Traditional Arabic"/>
          <w:sz w:val="28"/>
          <w:szCs w:val="28"/>
          <w:rtl/>
        </w:rPr>
        <w:t>(</w:t>
      </w:r>
      <w:r w:rsidR="007E0B68" w:rsidRPr="006E38AF">
        <w:rPr>
          <w:rFonts w:ascii="Traditional Arabic" w:hAnsi="Traditional Arabic" w:hint="cs"/>
          <w:sz w:val="28"/>
          <w:szCs w:val="28"/>
          <w:rtl/>
        </w:rPr>
        <w:t>3/167</w:t>
      </w:r>
      <w:r w:rsidRPr="006E38AF">
        <w:rPr>
          <w:rFonts w:ascii="Traditional Arabic" w:hAnsi="Traditional Arabic"/>
          <w:sz w:val="28"/>
          <w:szCs w:val="28"/>
          <w:rtl/>
        </w:rPr>
        <w:t>).</w:t>
      </w:r>
    </w:p>
  </w:footnote>
  <w:footnote w:id="97">
    <w:p w14:paraId="7D84C880" w14:textId="726AF4AC" w:rsidR="00FE424F" w:rsidRPr="006E38AF" w:rsidRDefault="00FE424F"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رواه البخاري </w:t>
      </w:r>
      <w:r w:rsidR="0094180A" w:rsidRPr="006E38AF">
        <w:rPr>
          <w:rFonts w:ascii="Traditional Arabic" w:hAnsi="Traditional Arabic" w:hint="cs"/>
          <w:sz w:val="28"/>
          <w:szCs w:val="28"/>
          <w:rtl/>
        </w:rPr>
        <w:t xml:space="preserve">في الأذان، </w:t>
      </w:r>
      <w:r w:rsidR="00E139FD" w:rsidRPr="006E38AF">
        <w:rPr>
          <w:rFonts w:ascii="Traditional Arabic" w:hAnsi="Traditional Arabic"/>
          <w:sz w:val="28"/>
          <w:szCs w:val="28"/>
          <w:rtl/>
        </w:rPr>
        <w:t xml:space="preserve">باب فضل التهجير إلى الظهر </w:t>
      </w:r>
      <w:r w:rsidRPr="006E38AF">
        <w:rPr>
          <w:rFonts w:ascii="Traditional Arabic" w:hAnsi="Traditional Arabic"/>
          <w:sz w:val="28"/>
          <w:szCs w:val="28"/>
          <w:rtl/>
        </w:rPr>
        <w:t xml:space="preserve">(653). </w:t>
      </w:r>
    </w:p>
  </w:footnote>
  <w:footnote w:id="98">
    <w:p w14:paraId="3221E6C2" w14:textId="3BFFD369" w:rsidR="00FE424F" w:rsidRPr="006E38AF" w:rsidRDefault="00FE424F" w:rsidP="0040389D">
      <w:pPr>
        <w:pStyle w:val="a7"/>
        <w:jc w:val="both"/>
        <w:rPr>
          <w:rFonts w:ascii="Traditional Arabic" w:hAnsi="Traditional Arabic"/>
          <w:sz w:val="28"/>
          <w:szCs w:val="28"/>
          <w:rtl/>
          <w:lang w:val="fr-FR"/>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رواه </w:t>
      </w:r>
      <w:r w:rsidR="00420E13" w:rsidRPr="006E38AF">
        <w:rPr>
          <w:rFonts w:ascii="Traditional Arabic" w:hAnsi="Traditional Arabic" w:hint="cs"/>
          <w:sz w:val="28"/>
          <w:szCs w:val="28"/>
          <w:rtl/>
        </w:rPr>
        <w:t>أحمد في مسند أبي هريرة</w:t>
      </w:r>
      <w:r w:rsidR="00862A7E" w:rsidRPr="006E38AF">
        <w:rPr>
          <w:rFonts w:ascii="Traditional Arabic" w:hAnsi="Traditional Arabic" w:hint="cs"/>
          <w:sz w:val="28"/>
          <w:szCs w:val="28"/>
          <w:rtl/>
        </w:rPr>
        <w:t xml:space="preserve"> -</w:t>
      </w:r>
      <w:r w:rsidR="00862A7E" w:rsidRPr="006E38AF">
        <w:rPr>
          <w:rFonts w:ascii="Traditional Arabic" w:hAnsi="Traditional Arabic"/>
          <w:sz w:val="28"/>
          <w:szCs w:val="28"/>
        </w:rPr>
        <w:sym w:font="AGA Arabesque" w:char="F074"/>
      </w:r>
      <w:proofErr w:type="gramStart"/>
      <w:r w:rsidR="00862A7E" w:rsidRPr="006E38AF">
        <w:rPr>
          <w:rFonts w:ascii="Traditional Arabic" w:hAnsi="Traditional Arabic" w:hint="cs"/>
          <w:sz w:val="28"/>
          <w:szCs w:val="28"/>
          <w:rtl/>
        </w:rPr>
        <w:t>-</w:t>
      </w:r>
      <w:r w:rsidR="00167D6F" w:rsidRPr="006E38AF">
        <w:rPr>
          <w:rFonts w:ascii="Traditional Arabic" w:hAnsi="Traditional Arabic" w:hint="cs"/>
          <w:sz w:val="28"/>
          <w:szCs w:val="28"/>
          <w:rtl/>
        </w:rPr>
        <w:t xml:space="preserve"> </w:t>
      </w:r>
      <w:r w:rsidR="00BA2D30" w:rsidRPr="006E38AF">
        <w:rPr>
          <w:rFonts w:ascii="Traditional Arabic" w:hAnsi="Traditional Arabic" w:hint="cs"/>
          <w:sz w:val="28"/>
          <w:szCs w:val="28"/>
        </w:rPr>
        <w:t>)</w:t>
      </w:r>
      <w:proofErr w:type="gramEnd"/>
      <w:r w:rsidR="00BA2D30" w:rsidRPr="006E38AF">
        <w:rPr>
          <w:rFonts w:ascii="Traditional Arabic" w:hAnsi="Traditional Arabic"/>
          <w:sz w:val="28"/>
          <w:szCs w:val="28"/>
          <w:rtl/>
        </w:rPr>
        <w:t xml:space="preserve"> 10762</w:t>
      </w:r>
      <w:r w:rsidR="006153F0" w:rsidRPr="006E38AF">
        <w:rPr>
          <w:rFonts w:ascii="Traditional Arabic" w:hAnsi="Traditional Arabic"/>
          <w:sz w:val="28"/>
          <w:szCs w:val="28"/>
          <w:rtl/>
        </w:rPr>
        <w:t>)</w:t>
      </w:r>
      <w:r w:rsidR="006153F0" w:rsidRPr="006E38AF">
        <w:rPr>
          <w:rFonts w:ascii="Traditional Arabic" w:hAnsi="Traditional Arabic" w:hint="cs"/>
          <w:sz w:val="28"/>
          <w:szCs w:val="28"/>
          <w:rtl/>
        </w:rPr>
        <w:t>ـ</w:t>
      </w:r>
      <w:r w:rsidR="00CB5B60" w:rsidRPr="006E38AF">
        <w:rPr>
          <w:rFonts w:ascii="Traditional Arabic" w:hAnsi="Traditional Arabic" w:hint="cs"/>
          <w:sz w:val="28"/>
          <w:szCs w:val="28"/>
          <w:rtl/>
        </w:rPr>
        <w:t>،</w:t>
      </w:r>
      <w:r w:rsidR="006153F0" w:rsidRPr="006E38AF">
        <w:rPr>
          <w:rFonts w:ascii="Traditional Arabic" w:hAnsi="Traditional Arabic" w:hint="cs"/>
          <w:sz w:val="28"/>
          <w:szCs w:val="28"/>
          <w:rtl/>
        </w:rPr>
        <w:t xml:space="preserve"> </w:t>
      </w:r>
      <w:r w:rsidR="00CB5B60" w:rsidRPr="006E38AF">
        <w:rPr>
          <w:rFonts w:ascii="Traditional Arabic" w:hAnsi="Traditional Arabic" w:hint="cs"/>
          <w:sz w:val="28"/>
          <w:szCs w:val="28"/>
          <w:rtl/>
        </w:rPr>
        <w:t xml:space="preserve">وأبو داود في الجنائز، </w:t>
      </w:r>
      <w:r w:rsidR="00CB5B60" w:rsidRPr="006E38AF">
        <w:rPr>
          <w:rFonts w:ascii="Traditional Arabic" w:hAnsi="Traditional Arabic"/>
          <w:sz w:val="28"/>
          <w:szCs w:val="28"/>
          <w:rtl/>
        </w:rPr>
        <w:t xml:space="preserve"> باب ما جاء في فضل من مات في الطاعون</w:t>
      </w:r>
      <w:r w:rsidR="00CB5B60" w:rsidRPr="006E38AF">
        <w:rPr>
          <w:rFonts w:ascii="Traditional Arabic" w:hAnsi="Traditional Arabic" w:hint="cs"/>
          <w:sz w:val="28"/>
          <w:szCs w:val="28"/>
          <w:rtl/>
        </w:rPr>
        <w:t xml:space="preserve">، برقم </w:t>
      </w:r>
      <w:r w:rsidR="00CB5B60" w:rsidRPr="006E38AF">
        <w:rPr>
          <w:rFonts w:ascii="Traditional Arabic" w:hAnsi="Traditional Arabic" w:hint="cs"/>
          <w:sz w:val="28"/>
          <w:szCs w:val="28"/>
        </w:rPr>
        <w:t>)</w:t>
      </w:r>
      <w:r w:rsidR="00CB5B60" w:rsidRPr="006E38AF">
        <w:rPr>
          <w:rFonts w:ascii="Traditional Arabic" w:hAnsi="Traditional Arabic"/>
          <w:sz w:val="28"/>
          <w:szCs w:val="28"/>
          <w:rtl/>
        </w:rPr>
        <w:t xml:space="preserve"> 3111)</w:t>
      </w:r>
      <w:r w:rsidR="00CB5B60" w:rsidRPr="006E38AF">
        <w:rPr>
          <w:rFonts w:ascii="Traditional Arabic" w:hAnsi="Traditional Arabic" w:hint="cs"/>
          <w:sz w:val="28"/>
          <w:szCs w:val="28"/>
          <w:rtl/>
        </w:rPr>
        <w:t xml:space="preserve">، </w:t>
      </w:r>
      <w:r w:rsidR="006153F0" w:rsidRPr="006E38AF">
        <w:rPr>
          <w:rFonts w:ascii="Traditional Arabic" w:hAnsi="Traditional Arabic" w:hint="cs"/>
          <w:sz w:val="28"/>
          <w:szCs w:val="28"/>
          <w:rtl/>
        </w:rPr>
        <w:t>وصحح الألباني إسناده في صحيح أبي داود</w:t>
      </w:r>
      <w:r w:rsidR="006153F0" w:rsidRPr="006E38AF">
        <w:rPr>
          <w:rFonts w:ascii="Traditional Arabic" w:eastAsia="Calibri" w:hAnsi="Traditional Arabic" w:cs="Sakkal Majalla" w:hint="cs"/>
          <w:b/>
          <w:bCs/>
          <w:sz w:val="28"/>
          <w:szCs w:val="28"/>
          <w:rtl/>
          <w:lang w:val="fr-FR"/>
        </w:rPr>
        <w:t xml:space="preserve"> </w:t>
      </w:r>
      <w:r w:rsidR="006153F0" w:rsidRPr="006E38AF">
        <w:rPr>
          <w:rFonts w:ascii="Traditional Arabic" w:hAnsi="Traditional Arabic"/>
          <w:sz w:val="28"/>
          <w:szCs w:val="28"/>
          <w:rtl/>
        </w:rPr>
        <w:t>(</w:t>
      </w:r>
      <w:r w:rsidR="006153F0" w:rsidRPr="006E38AF">
        <w:rPr>
          <w:rFonts w:ascii="Traditional Arabic" w:hAnsi="Traditional Arabic" w:hint="cs"/>
          <w:sz w:val="28"/>
          <w:szCs w:val="28"/>
          <w:rtl/>
        </w:rPr>
        <w:t>8/432</w:t>
      </w:r>
      <w:r w:rsidR="006153F0" w:rsidRPr="006E38AF">
        <w:rPr>
          <w:rFonts w:ascii="Traditional Arabic" w:hAnsi="Traditional Arabic"/>
          <w:sz w:val="28"/>
          <w:szCs w:val="28"/>
          <w:rtl/>
        </w:rPr>
        <w:t>).</w:t>
      </w:r>
    </w:p>
  </w:footnote>
  <w:footnote w:id="99">
    <w:p w14:paraId="61A20969" w14:textId="37829C38" w:rsidR="008B2586" w:rsidRPr="006E38AF" w:rsidRDefault="008B2586"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في فتح الباري</w:t>
      </w:r>
      <w:r w:rsidR="00C3038E" w:rsidRPr="006E38AF">
        <w:rPr>
          <w:rFonts w:ascii="Traditional Arabic" w:hAnsi="Traditional Arabic" w:hint="cs"/>
          <w:sz w:val="28"/>
          <w:szCs w:val="28"/>
          <w:rtl/>
        </w:rPr>
        <w:t>،</w:t>
      </w:r>
      <w:r w:rsidRPr="006E38AF">
        <w:rPr>
          <w:rFonts w:ascii="Traditional Arabic" w:hAnsi="Traditional Arabic"/>
          <w:sz w:val="28"/>
          <w:szCs w:val="28"/>
          <w:rtl/>
        </w:rPr>
        <w:t xml:space="preserve"> </w:t>
      </w:r>
      <w:r w:rsidR="00C3038E" w:rsidRPr="006E38AF">
        <w:rPr>
          <w:rFonts w:ascii="Traditional Arabic" w:hAnsi="Traditional Arabic"/>
          <w:sz w:val="28"/>
          <w:szCs w:val="28"/>
          <w:rtl/>
        </w:rPr>
        <w:t>(</w:t>
      </w:r>
      <w:r w:rsidR="009D5852" w:rsidRPr="006E38AF">
        <w:rPr>
          <w:rFonts w:ascii="Traditional Arabic" w:hAnsi="Traditional Arabic" w:hint="cs"/>
          <w:sz w:val="28"/>
          <w:szCs w:val="28"/>
          <w:rtl/>
        </w:rPr>
        <w:t>10/172</w:t>
      </w:r>
      <w:r w:rsidR="00C3038E" w:rsidRPr="006E38AF">
        <w:rPr>
          <w:rFonts w:ascii="Traditional Arabic" w:hAnsi="Traditional Arabic"/>
          <w:sz w:val="28"/>
          <w:szCs w:val="28"/>
          <w:rtl/>
        </w:rPr>
        <w:t>)</w:t>
      </w:r>
      <w:r w:rsidRPr="006E38AF">
        <w:rPr>
          <w:rFonts w:ascii="Traditional Arabic" w:hAnsi="Traditional Arabic"/>
          <w:sz w:val="28"/>
          <w:szCs w:val="28"/>
          <w:rtl/>
        </w:rPr>
        <w:t xml:space="preserve">. </w:t>
      </w:r>
    </w:p>
  </w:footnote>
  <w:footnote w:id="100">
    <w:p w14:paraId="3B6CE935" w14:textId="136C6639" w:rsidR="00B46F8B" w:rsidRPr="006E38AF" w:rsidRDefault="00B46F8B" w:rsidP="0040389D">
      <w:pPr>
        <w:pStyle w:val="a7"/>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كما ذكره ابن قدامة في المغني (</w:t>
      </w:r>
      <w:r w:rsidR="003B586F" w:rsidRPr="006E38AF">
        <w:rPr>
          <w:rFonts w:ascii="Traditional Arabic" w:hAnsi="Traditional Arabic" w:hint="cs"/>
          <w:sz w:val="28"/>
          <w:szCs w:val="28"/>
          <w:rtl/>
        </w:rPr>
        <w:t>2/399</w:t>
      </w:r>
      <w:r w:rsidRPr="006E38AF">
        <w:rPr>
          <w:rFonts w:ascii="Traditional Arabic" w:hAnsi="Traditional Arabic"/>
          <w:sz w:val="28"/>
          <w:szCs w:val="28"/>
          <w:rtl/>
        </w:rPr>
        <w:t xml:space="preserve">) وأبو الحسن ابن القطان في كتاب الإقناع في مسائل الإجماع </w:t>
      </w:r>
      <w:r w:rsidR="003B586F" w:rsidRPr="006E38AF">
        <w:rPr>
          <w:rFonts w:ascii="Traditional Arabic" w:hAnsi="Traditional Arabic" w:hint="cs"/>
          <w:sz w:val="28"/>
          <w:szCs w:val="28"/>
          <w:rtl/>
        </w:rPr>
        <w:t>1/184</w:t>
      </w:r>
      <w:r w:rsidRPr="006E38AF">
        <w:rPr>
          <w:rFonts w:ascii="Traditional Arabic" w:hAnsi="Traditional Arabic"/>
          <w:sz w:val="28"/>
          <w:szCs w:val="28"/>
          <w:rtl/>
        </w:rPr>
        <w:t>).</w:t>
      </w:r>
    </w:p>
  </w:footnote>
  <w:footnote w:id="101">
    <w:p w14:paraId="1FEF9625" w14:textId="77777777" w:rsidR="00DC61D0" w:rsidRPr="006E38AF" w:rsidRDefault="00DC61D0" w:rsidP="0040389D">
      <w:pPr>
        <w:pStyle w:val="a7"/>
        <w:widowControl w:val="0"/>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Pr="006E38AF">
        <w:rPr>
          <w:rFonts w:ascii="Traditional Arabic" w:hAnsi="Traditional Arabic"/>
          <w:spacing w:val="-6"/>
          <w:sz w:val="28"/>
          <w:szCs w:val="28"/>
          <w:rtl/>
        </w:rPr>
        <w:t xml:space="preserve">يحيى بن شرف النووي، </w:t>
      </w:r>
      <w:r w:rsidRPr="0040389D">
        <w:rPr>
          <w:rFonts w:ascii="Traditional Arabic" w:hAnsi="Traditional Arabic"/>
          <w:b/>
          <w:bCs/>
          <w:spacing w:val="-6"/>
          <w:sz w:val="28"/>
          <w:szCs w:val="28"/>
          <w:rtl/>
        </w:rPr>
        <w:t>المجموع شرح المهذب</w:t>
      </w:r>
      <w:r w:rsidRPr="006E38AF">
        <w:rPr>
          <w:rFonts w:ascii="Traditional Arabic" w:hAnsi="Traditional Arabic"/>
          <w:spacing w:val="-6"/>
          <w:sz w:val="28"/>
          <w:szCs w:val="28"/>
          <w:rtl/>
        </w:rPr>
        <w:t xml:space="preserve">، السعودية: مكتبة الإرشاد، </w:t>
      </w:r>
      <w:proofErr w:type="spellStart"/>
      <w:r w:rsidRPr="006E38AF">
        <w:rPr>
          <w:rFonts w:ascii="Traditional Arabic" w:hAnsi="Traditional Arabic"/>
          <w:spacing w:val="-6"/>
          <w:sz w:val="28"/>
          <w:szCs w:val="28"/>
          <w:rtl/>
        </w:rPr>
        <w:t>د.ط</w:t>
      </w:r>
      <w:proofErr w:type="spellEnd"/>
      <w:r w:rsidRPr="006E38AF">
        <w:rPr>
          <w:rFonts w:ascii="Traditional Arabic" w:hAnsi="Traditional Arabic"/>
          <w:spacing w:val="-6"/>
          <w:sz w:val="28"/>
          <w:szCs w:val="28"/>
          <w:rtl/>
        </w:rPr>
        <w:t xml:space="preserve">، د.ت، </w:t>
      </w:r>
      <w:r w:rsidRPr="006E38AF">
        <w:rPr>
          <w:rFonts w:ascii="Traditional Arabic" w:hAnsi="Traditional Arabic"/>
          <w:sz w:val="28"/>
          <w:szCs w:val="28"/>
          <w:rtl/>
        </w:rPr>
        <w:t>(5/284</w:t>
      </w:r>
      <w:bookmarkStart w:id="60" w:name="OLE_LINK22"/>
      <w:r w:rsidRPr="006E38AF">
        <w:rPr>
          <w:rFonts w:ascii="Traditional Arabic" w:hAnsi="Traditional Arabic"/>
          <w:sz w:val="28"/>
          <w:szCs w:val="28"/>
          <w:rtl/>
        </w:rPr>
        <w:t>)</w:t>
      </w:r>
      <w:bookmarkEnd w:id="60"/>
      <w:r w:rsidRPr="006E38AF">
        <w:rPr>
          <w:rFonts w:ascii="Traditional Arabic" w:hAnsi="Traditional Arabic"/>
          <w:sz w:val="28"/>
          <w:szCs w:val="28"/>
          <w:rtl/>
        </w:rPr>
        <w:t>.</w:t>
      </w:r>
    </w:p>
  </w:footnote>
  <w:footnote w:id="102">
    <w:p w14:paraId="7AFA3A3B" w14:textId="7EFA8D56" w:rsidR="00690BDF" w:rsidRPr="006E38AF" w:rsidRDefault="00690BDF" w:rsidP="0040389D">
      <w:pPr>
        <w:pStyle w:val="a7"/>
        <w:widowControl w:val="0"/>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proofErr w:type="spellStart"/>
      <w:r w:rsidRPr="006E38AF">
        <w:rPr>
          <w:rFonts w:ascii="Traditional Arabic" w:hAnsi="Traditional Arabic" w:hint="cs"/>
          <w:spacing w:val="-6"/>
          <w:sz w:val="28"/>
          <w:szCs w:val="28"/>
          <w:rtl/>
        </w:rPr>
        <w:t>البهوتي</w:t>
      </w:r>
      <w:proofErr w:type="spellEnd"/>
      <w:r w:rsidRPr="006E38AF">
        <w:rPr>
          <w:rFonts w:ascii="Traditional Arabic" w:hAnsi="Traditional Arabic" w:hint="cs"/>
          <w:spacing w:val="-6"/>
          <w:sz w:val="28"/>
          <w:szCs w:val="28"/>
          <w:rtl/>
        </w:rPr>
        <w:t>، كشاف القناع</w:t>
      </w:r>
      <w:r w:rsidRPr="006E38AF">
        <w:rPr>
          <w:rFonts w:ascii="Traditional Arabic" w:hAnsi="Traditional Arabic"/>
          <w:spacing w:val="-6"/>
          <w:sz w:val="28"/>
          <w:szCs w:val="28"/>
          <w:rtl/>
        </w:rPr>
        <w:t xml:space="preserve">، </w:t>
      </w:r>
      <w:r w:rsidRPr="006E38AF">
        <w:rPr>
          <w:rFonts w:ascii="Traditional Arabic" w:hAnsi="Traditional Arabic"/>
          <w:sz w:val="28"/>
          <w:szCs w:val="28"/>
          <w:rtl/>
        </w:rPr>
        <w:t>(</w:t>
      </w:r>
      <w:r w:rsidRPr="006E38AF">
        <w:rPr>
          <w:rFonts w:ascii="Traditional Arabic" w:hAnsi="Traditional Arabic" w:hint="cs"/>
          <w:sz w:val="28"/>
          <w:szCs w:val="28"/>
          <w:rtl/>
        </w:rPr>
        <w:t>2</w:t>
      </w:r>
      <w:r w:rsidRPr="006E38AF">
        <w:rPr>
          <w:rFonts w:ascii="Traditional Arabic" w:hAnsi="Traditional Arabic"/>
          <w:sz w:val="28"/>
          <w:szCs w:val="28"/>
          <w:rtl/>
        </w:rPr>
        <w:t>/</w:t>
      </w:r>
      <w:r w:rsidRPr="006E38AF">
        <w:rPr>
          <w:rFonts w:ascii="Traditional Arabic" w:hAnsi="Traditional Arabic" w:hint="cs"/>
          <w:sz w:val="28"/>
          <w:szCs w:val="28"/>
          <w:rtl/>
        </w:rPr>
        <w:t>143</w:t>
      </w:r>
      <w:r w:rsidRPr="006E38AF">
        <w:rPr>
          <w:rFonts w:ascii="Traditional Arabic" w:hAnsi="Traditional Arabic"/>
          <w:sz w:val="28"/>
          <w:szCs w:val="28"/>
          <w:rtl/>
        </w:rPr>
        <w:t>).</w:t>
      </w:r>
    </w:p>
  </w:footnote>
  <w:footnote w:id="103">
    <w:p w14:paraId="323082BC" w14:textId="4C8E2E19" w:rsidR="0042626B" w:rsidRPr="006E38AF" w:rsidRDefault="0042626B" w:rsidP="0040389D">
      <w:pPr>
        <w:pStyle w:val="a7"/>
        <w:jc w:val="both"/>
        <w:rPr>
          <w:sz w:val="28"/>
          <w:szCs w:val="28"/>
        </w:rPr>
      </w:pPr>
      <w:r w:rsidRPr="006E38AF">
        <w:rPr>
          <w:rStyle w:val="a8"/>
          <w:sz w:val="28"/>
          <w:szCs w:val="28"/>
        </w:rPr>
        <w:footnoteRef/>
      </w:r>
      <w:r w:rsidRPr="006E38AF">
        <w:rPr>
          <w:sz w:val="28"/>
          <w:szCs w:val="28"/>
          <w:rtl/>
        </w:rPr>
        <w:t xml:space="preserve"> </w:t>
      </w:r>
      <w:r w:rsidRPr="006E38AF">
        <w:rPr>
          <w:rFonts w:ascii="Traditional Arabic" w:hAnsi="Traditional Arabic" w:hint="cs"/>
          <w:spacing w:val="-6"/>
          <w:sz w:val="28"/>
          <w:szCs w:val="28"/>
          <w:rtl/>
        </w:rPr>
        <w:t>العيني، البناية،</w:t>
      </w:r>
      <w:r w:rsidRPr="006E38AF">
        <w:rPr>
          <w:rFonts w:hint="cs"/>
          <w:sz w:val="28"/>
          <w:szCs w:val="28"/>
          <w:rtl/>
        </w:rPr>
        <w:t xml:space="preserve"> </w:t>
      </w:r>
      <w:r w:rsidRPr="006E38AF">
        <w:rPr>
          <w:rFonts w:ascii="Traditional Arabic" w:hAnsi="Traditional Arabic"/>
          <w:sz w:val="28"/>
          <w:szCs w:val="28"/>
          <w:rtl/>
        </w:rPr>
        <w:t>(</w:t>
      </w:r>
      <w:r w:rsidRPr="006E38AF">
        <w:rPr>
          <w:rFonts w:ascii="Traditional Arabic" w:hAnsi="Traditional Arabic" w:hint="cs"/>
          <w:sz w:val="28"/>
          <w:szCs w:val="28"/>
          <w:rtl/>
        </w:rPr>
        <w:t>3/260</w:t>
      </w:r>
      <w:r w:rsidRPr="006E38AF">
        <w:rPr>
          <w:rFonts w:ascii="Traditional Arabic" w:hAnsi="Traditional Arabic"/>
          <w:sz w:val="28"/>
          <w:szCs w:val="28"/>
          <w:rtl/>
        </w:rPr>
        <w:t>).</w:t>
      </w:r>
    </w:p>
  </w:footnote>
  <w:footnote w:id="104">
    <w:p w14:paraId="3EA03FD3" w14:textId="3DC2D970" w:rsidR="006D02D6" w:rsidRPr="006E38AF" w:rsidRDefault="006D02D6" w:rsidP="0040389D">
      <w:pPr>
        <w:pStyle w:val="a7"/>
        <w:jc w:val="both"/>
        <w:rPr>
          <w:sz w:val="28"/>
          <w:szCs w:val="28"/>
        </w:rPr>
      </w:pPr>
      <w:r w:rsidRPr="006E38AF">
        <w:rPr>
          <w:rStyle w:val="a8"/>
          <w:sz w:val="28"/>
          <w:szCs w:val="28"/>
        </w:rPr>
        <w:footnoteRef/>
      </w:r>
      <w:r w:rsidRPr="006E38AF">
        <w:rPr>
          <w:sz w:val="28"/>
          <w:szCs w:val="28"/>
          <w:rtl/>
        </w:rPr>
        <w:t xml:space="preserve"> </w:t>
      </w:r>
      <w:r w:rsidRPr="006E38AF">
        <w:rPr>
          <w:rFonts w:ascii="Traditional Arabic" w:hAnsi="Traditional Arabic"/>
          <w:spacing w:val="-6"/>
          <w:sz w:val="28"/>
          <w:szCs w:val="28"/>
          <w:rtl/>
        </w:rPr>
        <w:t xml:space="preserve">الصاوي، أبو العباس أحمد بن محمد </w:t>
      </w:r>
      <w:proofErr w:type="spellStart"/>
      <w:r w:rsidRPr="006E38AF">
        <w:rPr>
          <w:rFonts w:ascii="Traditional Arabic" w:hAnsi="Traditional Arabic"/>
          <w:spacing w:val="-6"/>
          <w:sz w:val="28"/>
          <w:szCs w:val="28"/>
          <w:rtl/>
        </w:rPr>
        <w:t>الخلوتي</w:t>
      </w:r>
      <w:proofErr w:type="spellEnd"/>
      <w:r w:rsidRPr="006E38AF">
        <w:rPr>
          <w:rFonts w:ascii="Traditional Arabic" w:hAnsi="Traditional Arabic"/>
          <w:spacing w:val="-6"/>
          <w:sz w:val="28"/>
          <w:szCs w:val="28"/>
          <w:rtl/>
        </w:rPr>
        <w:t xml:space="preserve">. </w:t>
      </w:r>
      <w:r w:rsidRPr="0040389D">
        <w:rPr>
          <w:rFonts w:ascii="Traditional Arabic" w:hAnsi="Traditional Arabic"/>
          <w:b/>
          <w:bCs/>
          <w:spacing w:val="-6"/>
          <w:sz w:val="28"/>
          <w:szCs w:val="28"/>
          <w:rtl/>
        </w:rPr>
        <w:t>حاشية الصاوي على الشرح الصغير</w:t>
      </w:r>
      <w:r w:rsidRPr="006E38AF">
        <w:rPr>
          <w:rFonts w:ascii="Traditional Arabic" w:hAnsi="Traditional Arabic"/>
          <w:spacing w:val="-6"/>
          <w:sz w:val="28"/>
          <w:szCs w:val="28"/>
          <w:rtl/>
        </w:rPr>
        <w:t xml:space="preserve">. </w:t>
      </w:r>
      <w:proofErr w:type="spellStart"/>
      <w:r w:rsidRPr="006E38AF">
        <w:rPr>
          <w:rFonts w:ascii="Traditional Arabic" w:hAnsi="Traditional Arabic"/>
          <w:spacing w:val="-6"/>
          <w:sz w:val="28"/>
          <w:szCs w:val="28"/>
          <w:rtl/>
        </w:rPr>
        <w:t>د.م</w:t>
      </w:r>
      <w:proofErr w:type="spellEnd"/>
      <w:r w:rsidRPr="006E38AF">
        <w:rPr>
          <w:rFonts w:ascii="Traditional Arabic" w:hAnsi="Traditional Arabic"/>
          <w:spacing w:val="-6"/>
          <w:sz w:val="28"/>
          <w:szCs w:val="28"/>
          <w:rtl/>
        </w:rPr>
        <w:t xml:space="preserve">: دار المعارف، </w:t>
      </w:r>
      <w:proofErr w:type="spellStart"/>
      <w:r w:rsidRPr="006E38AF">
        <w:rPr>
          <w:rFonts w:ascii="Traditional Arabic" w:hAnsi="Traditional Arabic"/>
          <w:spacing w:val="-6"/>
          <w:sz w:val="28"/>
          <w:szCs w:val="28"/>
          <w:rtl/>
        </w:rPr>
        <w:t>د.ط</w:t>
      </w:r>
      <w:proofErr w:type="spellEnd"/>
      <w:r w:rsidRPr="006E38AF">
        <w:rPr>
          <w:rFonts w:ascii="Traditional Arabic" w:hAnsi="Traditional Arabic"/>
          <w:spacing w:val="-6"/>
          <w:sz w:val="28"/>
          <w:szCs w:val="28"/>
          <w:rtl/>
        </w:rPr>
        <w:t>، د.ت</w:t>
      </w:r>
      <w:r w:rsidRPr="006E38AF">
        <w:rPr>
          <w:rFonts w:ascii="Traditional Arabic" w:hAnsi="Traditional Arabic" w:hint="cs"/>
          <w:spacing w:val="-6"/>
          <w:sz w:val="28"/>
          <w:szCs w:val="28"/>
          <w:rtl/>
        </w:rPr>
        <w:t xml:space="preserve">، </w:t>
      </w:r>
      <w:r w:rsidR="007C10FE" w:rsidRPr="006E38AF">
        <w:rPr>
          <w:rFonts w:ascii="Traditional Arabic" w:hAnsi="Traditional Arabic"/>
          <w:sz w:val="28"/>
          <w:szCs w:val="28"/>
          <w:rtl/>
        </w:rPr>
        <w:t>(</w:t>
      </w:r>
      <w:r w:rsidRPr="006E38AF">
        <w:rPr>
          <w:rFonts w:ascii="Traditional Arabic" w:hAnsi="Traditional Arabic" w:hint="cs"/>
          <w:spacing w:val="-6"/>
          <w:sz w:val="28"/>
          <w:szCs w:val="28"/>
          <w:rtl/>
        </w:rPr>
        <w:t>1/370</w:t>
      </w:r>
      <w:r w:rsidR="007C10FE" w:rsidRPr="006E38AF">
        <w:rPr>
          <w:rFonts w:ascii="Traditional Arabic" w:hAnsi="Traditional Arabic"/>
          <w:sz w:val="28"/>
          <w:szCs w:val="28"/>
          <w:rtl/>
        </w:rPr>
        <w:t>)</w:t>
      </w:r>
      <w:r w:rsidR="007C10FE" w:rsidRPr="006E38AF">
        <w:rPr>
          <w:rFonts w:ascii="Traditional Arabic" w:hAnsi="Traditional Arabic" w:hint="cs"/>
          <w:sz w:val="28"/>
          <w:szCs w:val="28"/>
          <w:rtl/>
        </w:rPr>
        <w:t>.</w:t>
      </w:r>
    </w:p>
  </w:footnote>
  <w:footnote w:id="105">
    <w:p w14:paraId="629C94DB" w14:textId="328100F2" w:rsidR="009E23D5" w:rsidRPr="006E38AF" w:rsidRDefault="009E23D5" w:rsidP="0040389D">
      <w:pPr>
        <w:pStyle w:val="a7"/>
        <w:jc w:val="both"/>
        <w:rPr>
          <w:sz w:val="28"/>
          <w:szCs w:val="28"/>
        </w:rPr>
      </w:pPr>
      <w:r w:rsidRPr="006E38AF">
        <w:rPr>
          <w:rStyle w:val="a8"/>
          <w:sz w:val="28"/>
          <w:szCs w:val="28"/>
        </w:rPr>
        <w:footnoteRef/>
      </w:r>
      <w:r w:rsidRPr="006E38AF">
        <w:rPr>
          <w:sz w:val="28"/>
          <w:szCs w:val="28"/>
          <w:rtl/>
        </w:rPr>
        <w:t xml:space="preserve"> </w:t>
      </w:r>
      <w:r w:rsidRPr="006E38AF">
        <w:rPr>
          <w:rFonts w:ascii="Traditional Arabic" w:hAnsi="Traditional Arabic" w:hint="cs"/>
          <w:sz w:val="28"/>
          <w:szCs w:val="28"/>
          <w:rtl/>
        </w:rPr>
        <w:t xml:space="preserve">ابن تيمية، </w:t>
      </w:r>
      <w:r w:rsidRPr="0040389D">
        <w:rPr>
          <w:rFonts w:ascii="Traditional Arabic" w:hAnsi="Traditional Arabic" w:hint="cs"/>
          <w:b/>
          <w:bCs/>
          <w:spacing w:val="-6"/>
          <w:sz w:val="28"/>
          <w:szCs w:val="28"/>
          <w:rtl/>
        </w:rPr>
        <w:t>الفتاوى الكبرى</w:t>
      </w:r>
      <w:r w:rsidRPr="006E38AF">
        <w:rPr>
          <w:rFonts w:ascii="Traditional Arabic" w:hAnsi="Traditional Arabic" w:hint="cs"/>
          <w:sz w:val="28"/>
          <w:szCs w:val="28"/>
          <w:rtl/>
        </w:rPr>
        <w:t xml:space="preserve">، </w:t>
      </w:r>
      <w:r w:rsidRPr="006E38AF">
        <w:rPr>
          <w:rFonts w:ascii="Traditional Arabic" w:hAnsi="Traditional Arabic"/>
          <w:sz w:val="28"/>
          <w:szCs w:val="28"/>
          <w:rtl/>
        </w:rPr>
        <w:t>(</w:t>
      </w:r>
      <w:r w:rsidRPr="006E38AF">
        <w:rPr>
          <w:rFonts w:ascii="Traditional Arabic" w:hAnsi="Traditional Arabic" w:hint="cs"/>
          <w:sz w:val="28"/>
          <w:szCs w:val="28"/>
          <w:rtl/>
        </w:rPr>
        <w:t>5/362</w:t>
      </w:r>
      <w:r w:rsidRPr="006E38AF">
        <w:rPr>
          <w:rFonts w:ascii="Traditional Arabic" w:hAnsi="Traditional Arabic"/>
          <w:sz w:val="28"/>
          <w:szCs w:val="28"/>
          <w:rtl/>
        </w:rPr>
        <w:t>).</w:t>
      </w:r>
    </w:p>
  </w:footnote>
  <w:footnote w:id="106">
    <w:p w14:paraId="11094F34" w14:textId="52721FE3" w:rsidR="001875C2" w:rsidRPr="006E38AF" w:rsidRDefault="001875C2" w:rsidP="0040389D">
      <w:pPr>
        <w:pStyle w:val="a7"/>
        <w:jc w:val="both"/>
        <w:rPr>
          <w:sz w:val="28"/>
          <w:szCs w:val="28"/>
        </w:rPr>
      </w:pPr>
      <w:r w:rsidRPr="006E38AF">
        <w:rPr>
          <w:rStyle w:val="a8"/>
          <w:sz w:val="28"/>
          <w:szCs w:val="28"/>
        </w:rPr>
        <w:footnoteRef/>
      </w:r>
      <w:r w:rsidRPr="006E38AF">
        <w:rPr>
          <w:sz w:val="28"/>
          <w:szCs w:val="28"/>
          <w:rtl/>
        </w:rPr>
        <w:t xml:space="preserve"> </w:t>
      </w:r>
      <w:r w:rsidRPr="006E38AF">
        <w:rPr>
          <w:rFonts w:ascii="Traditional Arabic" w:hAnsi="Traditional Arabic"/>
          <w:spacing w:val="-6"/>
          <w:sz w:val="28"/>
          <w:szCs w:val="28"/>
          <w:rtl/>
        </w:rPr>
        <w:t>النووي، المجموع</w:t>
      </w:r>
      <w:bookmarkStart w:id="62" w:name="OLE_LINK26"/>
      <w:r w:rsidRPr="006E38AF">
        <w:rPr>
          <w:rFonts w:ascii="Traditional Arabic" w:hAnsi="Traditional Arabic" w:hint="cs"/>
          <w:spacing w:val="-6"/>
          <w:sz w:val="28"/>
          <w:szCs w:val="28"/>
          <w:rtl/>
        </w:rPr>
        <w:t>،</w:t>
      </w:r>
      <w:r w:rsidRPr="006E38AF">
        <w:rPr>
          <w:rFonts w:hint="cs"/>
          <w:sz w:val="28"/>
          <w:szCs w:val="28"/>
          <w:rtl/>
        </w:rPr>
        <w:t xml:space="preserve"> </w:t>
      </w:r>
      <w:r w:rsidRPr="006E38AF">
        <w:rPr>
          <w:rFonts w:ascii="Traditional Arabic" w:hAnsi="Traditional Arabic"/>
          <w:sz w:val="28"/>
          <w:szCs w:val="28"/>
          <w:rtl/>
        </w:rPr>
        <w:t>(</w:t>
      </w:r>
      <w:r w:rsidRPr="006E38AF">
        <w:rPr>
          <w:rFonts w:ascii="Traditional Arabic" w:hAnsi="Traditional Arabic" w:hint="cs"/>
          <w:sz w:val="28"/>
          <w:szCs w:val="28"/>
          <w:rtl/>
        </w:rPr>
        <w:t>5/285</w:t>
      </w:r>
      <w:r w:rsidRPr="006E38AF">
        <w:rPr>
          <w:rFonts w:ascii="Traditional Arabic" w:hAnsi="Traditional Arabic"/>
          <w:sz w:val="28"/>
          <w:szCs w:val="28"/>
          <w:rtl/>
        </w:rPr>
        <w:t>).</w:t>
      </w:r>
      <w:bookmarkEnd w:id="62"/>
    </w:p>
  </w:footnote>
  <w:footnote w:id="107">
    <w:p w14:paraId="68A89725" w14:textId="626B3991" w:rsidR="00F26B08" w:rsidRPr="006E38AF" w:rsidRDefault="00F26B08" w:rsidP="0040389D">
      <w:pPr>
        <w:pStyle w:val="a7"/>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رواه أحمد </w:t>
      </w:r>
      <w:r w:rsidR="0016127A" w:rsidRPr="006E38AF">
        <w:rPr>
          <w:rFonts w:ascii="Traditional Arabic" w:hAnsi="Traditional Arabic" w:hint="cs"/>
          <w:sz w:val="28"/>
          <w:szCs w:val="28"/>
          <w:rtl/>
        </w:rPr>
        <w:t xml:space="preserve">في </w:t>
      </w:r>
      <w:r w:rsidR="0055781B" w:rsidRPr="006E38AF">
        <w:rPr>
          <w:rFonts w:ascii="Traditional Arabic" w:hAnsi="Traditional Arabic" w:hint="cs"/>
          <w:sz w:val="28"/>
          <w:szCs w:val="28"/>
          <w:rtl/>
        </w:rPr>
        <w:t xml:space="preserve">مسند الصديقة عائشة </w:t>
      </w:r>
      <w:r w:rsidRPr="006E38AF">
        <w:rPr>
          <w:rFonts w:ascii="Traditional Arabic" w:hAnsi="Traditional Arabic"/>
          <w:sz w:val="28"/>
          <w:szCs w:val="28"/>
          <w:rtl/>
        </w:rPr>
        <w:t>(24739)</w:t>
      </w:r>
      <w:r w:rsidR="0055781B" w:rsidRPr="006E38AF">
        <w:rPr>
          <w:rFonts w:ascii="Traditional Arabic" w:hAnsi="Traditional Arabic" w:hint="cs"/>
          <w:sz w:val="28"/>
          <w:szCs w:val="28"/>
          <w:rtl/>
        </w:rPr>
        <w:t>،</w:t>
      </w:r>
      <w:r w:rsidRPr="006E38AF">
        <w:rPr>
          <w:rFonts w:ascii="Traditional Arabic" w:hAnsi="Traditional Arabic"/>
          <w:sz w:val="28"/>
          <w:szCs w:val="28"/>
          <w:rtl/>
        </w:rPr>
        <w:t xml:space="preserve"> وأبو داود </w:t>
      </w:r>
      <w:r w:rsidR="00A44243" w:rsidRPr="006E38AF">
        <w:rPr>
          <w:rFonts w:ascii="Traditional Arabic" w:hAnsi="Traditional Arabic" w:hint="cs"/>
          <w:sz w:val="28"/>
          <w:szCs w:val="28"/>
          <w:rtl/>
        </w:rPr>
        <w:t xml:space="preserve">في الجنائز، </w:t>
      </w:r>
      <w:r w:rsidR="00552964" w:rsidRPr="006E38AF">
        <w:rPr>
          <w:rFonts w:ascii="Traditional Arabic" w:hAnsi="Traditional Arabic"/>
          <w:sz w:val="28"/>
          <w:szCs w:val="28"/>
          <w:rtl/>
        </w:rPr>
        <w:t xml:space="preserve">باب في الحفار يجد العظم </w:t>
      </w:r>
      <w:r w:rsidRPr="006E38AF">
        <w:rPr>
          <w:rFonts w:ascii="Traditional Arabic" w:hAnsi="Traditional Arabic"/>
          <w:sz w:val="28"/>
          <w:szCs w:val="28"/>
          <w:rtl/>
        </w:rPr>
        <w:t>(3207)، وصححه النووي في خلاصة الأحكام (</w:t>
      </w:r>
      <w:r w:rsidR="006E22F4" w:rsidRPr="006E38AF">
        <w:rPr>
          <w:rFonts w:ascii="Traditional Arabic" w:hAnsi="Traditional Arabic" w:hint="cs"/>
          <w:sz w:val="28"/>
          <w:szCs w:val="28"/>
          <w:rtl/>
        </w:rPr>
        <w:t>2/1035</w:t>
      </w:r>
      <w:r w:rsidRPr="006E38AF">
        <w:rPr>
          <w:rFonts w:ascii="Traditional Arabic" w:hAnsi="Traditional Arabic"/>
          <w:sz w:val="28"/>
          <w:szCs w:val="28"/>
          <w:rtl/>
        </w:rPr>
        <w:t>) وابن الملقن في البدر المنير (</w:t>
      </w:r>
      <w:r w:rsidR="00492F83" w:rsidRPr="006E38AF">
        <w:rPr>
          <w:rFonts w:ascii="Traditional Arabic" w:hAnsi="Traditional Arabic" w:hint="cs"/>
          <w:sz w:val="28"/>
          <w:szCs w:val="28"/>
          <w:rtl/>
        </w:rPr>
        <w:t>6/769</w:t>
      </w:r>
      <w:r w:rsidRPr="006E38AF">
        <w:rPr>
          <w:rFonts w:ascii="Traditional Arabic" w:hAnsi="Traditional Arabic"/>
          <w:sz w:val="28"/>
          <w:szCs w:val="28"/>
          <w:rtl/>
        </w:rPr>
        <w:t>).</w:t>
      </w:r>
    </w:p>
  </w:footnote>
  <w:footnote w:id="108">
    <w:p w14:paraId="50C8A1E4" w14:textId="128DA2B5" w:rsidR="00D63C6C" w:rsidRPr="006E38AF" w:rsidRDefault="00D63C6C" w:rsidP="0040389D">
      <w:pPr>
        <w:pStyle w:val="a7"/>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المنتقى</w:t>
      </w:r>
      <w:r w:rsidR="00A32AFC" w:rsidRPr="006E38AF">
        <w:rPr>
          <w:rFonts w:ascii="Traditional Arabic" w:hAnsi="Traditional Arabic"/>
          <w:sz w:val="28"/>
          <w:szCs w:val="28"/>
          <w:rtl/>
        </w:rPr>
        <w:t>،</w:t>
      </w:r>
      <w:r w:rsidRPr="006E38AF">
        <w:rPr>
          <w:rFonts w:ascii="Traditional Arabic" w:hAnsi="Traditional Arabic"/>
          <w:sz w:val="28"/>
          <w:szCs w:val="28"/>
          <w:rtl/>
        </w:rPr>
        <w:t xml:space="preserve"> (</w:t>
      </w:r>
      <w:r w:rsidR="00492F83" w:rsidRPr="006E38AF">
        <w:rPr>
          <w:rFonts w:ascii="Traditional Arabic" w:hAnsi="Traditional Arabic" w:hint="cs"/>
          <w:sz w:val="28"/>
          <w:szCs w:val="28"/>
          <w:rtl/>
        </w:rPr>
        <w:t>2/30</w:t>
      </w:r>
      <w:r w:rsidRPr="006E38AF">
        <w:rPr>
          <w:rFonts w:ascii="Traditional Arabic" w:hAnsi="Traditional Arabic"/>
          <w:sz w:val="28"/>
          <w:szCs w:val="28"/>
          <w:rtl/>
        </w:rPr>
        <w:t>).</w:t>
      </w:r>
    </w:p>
  </w:footnote>
  <w:footnote w:id="109">
    <w:p w14:paraId="2FCED0ED" w14:textId="3CC6B540" w:rsidR="00144732" w:rsidRPr="006E38AF" w:rsidRDefault="00144732"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proofErr w:type="spellStart"/>
      <w:r w:rsidR="00A32AFC" w:rsidRPr="006E38AF">
        <w:rPr>
          <w:rFonts w:ascii="Traditional Arabic" w:hAnsi="Traditional Arabic"/>
          <w:sz w:val="28"/>
          <w:szCs w:val="28"/>
          <w:rtl/>
        </w:rPr>
        <w:t>البهوتي</w:t>
      </w:r>
      <w:proofErr w:type="spellEnd"/>
      <w:r w:rsidR="00A32AFC" w:rsidRPr="006E38AF">
        <w:rPr>
          <w:rFonts w:ascii="Traditional Arabic" w:hAnsi="Traditional Arabic"/>
          <w:sz w:val="28"/>
          <w:szCs w:val="28"/>
          <w:rtl/>
        </w:rPr>
        <w:t xml:space="preserve">، </w:t>
      </w:r>
      <w:r w:rsidR="00A32AFC" w:rsidRPr="0040389D">
        <w:rPr>
          <w:rFonts w:ascii="Traditional Arabic" w:hAnsi="Traditional Arabic"/>
          <w:b/>
          <w:bCs/>
          <w:spacing w:val="-6"/>
          <w:sz w:val="28"/>
          <w:szCs w:val="28"/>
          <w:rtl/>
        </w:rPr>
        <w:t>كشاف القناع</w:t>
      </w:r>
      <w:r w:rsidR="00A32AFC" w:rsidRPr="006E38AF">
        <w:rPr>
          <w:rFonts w:ascii="Traditional Arabic" w:hAnsi="Traditional Arabic"/>
          <w:sz w:val="28"/>
          <w:szCs w:val="28"/>
          <w:rtl/>
        </w:rPr>
        <w:t xml:space="preserve">، </w:t>
      </w:r>
      <w:r w:rsidRPr="006E38AF">
        <w:rPr>
          <w:rFonts w:ascii="Traditional Arabic" w:hAnsi="Traditional Arabic"/>
          <w:sz w:val="28"/>
          <w:szCs w:val="28"/>
          <w:rtl/>
        </w:rPr>
        <w:t>(</w:t>
      </w:r>
      <w:r w:rsidR="00FA6B7A" w:rsidRPr="006E38AF">
        <w:rPr>
          <w:rFonts w:ascii="Traditional Arabic" w:hAnsi="Traditional Arabic" w:hint="cs"/>
          <w:sz w:val="28"/>
          <w:szCs w:val="28"/>
          <w:rtl/>
        </w:rPr>
        <w:t>2/</w:t>
      </w:r>
      <w:r w:rsidRPr="006E38AF">
        <w:rPr>
          <w:rFonts w:ascii="Traditional Arabic" w:hAnsi="Traditional Arabic"/>
          <w:sz w:val="28"/>
          <w:szCs w:val="28"/>
          <w:rtl/>
        </w:rPr>
        <w:t>143).</w:t>
      </w:r>
    </w:p>
  </w:footnote>
  <w:footnote w:id="110">
    <w:p w14:paraId="1BEF6040" w14:textId="0C3A2852" w:rsidR="00F94A69" w:rsidRPr="006E38AF" w:rsidRDefault="00F94A69"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F4149F" w:rsidRPr="006E38AF">
        <w:rPr>
          <w:rFonts w:ascii="Traditional Arabic" w:hAnsi="Traditional Arabic"/>
          <w:sz w:val="28"/>
          <w:szCs w:val="28"/>
          <w:rtl/>
        </w:rPr>
        <w:t xml:space="preserve">موقع قناة الجزيرة، </w:t>
      </w:r>
      <w:r w:rsidRPr="006E38AF">
        <w:rPr>
          <w:rFonts w:ascii="Traditional Arabic" w:hAnsi="Traditional Arabic"/>
          <w:sz w:val="28"/>
          <w:szCs w:val="28"/>
          <w:rtl/>
        </w:rPr>
        <w:t>(12/4/2020).</w:t>
      </w:r>
    </w:p>
  </w:footnote>
  <w:footnote w:id="111">
    <w:p w14:paraId="22A5C272" w14:textId="1F492320" w:rsidR="00403EC3" w:rsidRPr="006E38AF" w:rsidRDefault="00403EC3" w:rsidP="0040389D">
      <w:pPr>
        <w:pStyle w:val="a7"/>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495FCE" w:rsidRPr="006E38AF">
        <w:rPr>
          <w:rFonts w:ascii="Traditional Arabic" w:hAnsi="Traditional Arabic"/>
          <w:spacing w:val="-6"/>
          <w:sz w:val="28"/>
          <w:szCs w:val="28"/>
          <w:rtl/>
          <w:lang w:bidi="ar-QA"/>
        </w:rPr>
        <w:t xml:space="preserve">أحمد بن محمد مكي الحموي الحنفي، </w:t>
      </w:r>
      <w:r w:rsidR="00495FCE" w:rsidRPr="0040389D">
        <w:rPr>
          <w:rFonts w:ascii="Traditional Arabic" w:hAnsi="Traditional Arabic"/>
          <w:b/>
          <w:bCs/>
          <w:spacing w:val="-6"/>
          <w:sz w:val="28"/>
          <w:szCs w:val="28"/>
          <w:rtl/>
        </w:rPr>
        <w:t>غمز عيون البصائر في شرح الأشباه والنظائر لابن نجيم</w:t>
      </w:r>
      <w:r w:rsidR="00495FCE" w:rsidRPr="006E38AF">
        <w:rPr>
          <w:rFonts w:ascii="Traditional Arabic" w:hAnsi="Traditional Arabic"/>
          <w:spacing w:val="-6"/>
          <w:sz w:val="28"/>
          <w:szCs w:val="28"/>
          <w:rtl/>
          <w:lang w:bidi="ar-QA"/>
        </w:rPr>
        <w:t xml:space="preserve">، بيروت: دار الكتب العلمية، ط1، 1405هـ/1985م، </w:t>
      </w:r>
      <w:r w:rsidRPr="006E38AF">
        <w:rPr>
          <w:rFonts w:ascii="Traditional Arabic" w:hAnsi="Traditional Arabic"/>
          <w:sz w:val="28"/>
          <w:szCs w:val="28"/>
          <w:rtl/>
        </w:rPr>
        <w:t xml:space="preserve">(ص333). </w:t>
      </w:r>
    </w:p>
  </w:footnote>
  <w:footnote w:id="112">
    <w:p w14:paraId="3A926BA7" w14:textId="21ADFD78" w:rsidR="005900CB" w:rsidRPr="006E38AF" w:rsidRDefault="005900CB"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bookmarkStart w:id="63" w:name="OLE_LINK235"/>
      <w:bookmarkStart w:id="64" w:name="OLE_LINK236"/>
      <w:r w:rsidR="00C17B7A" w:rsidRPr="006E38AF">
        <w:rPr>
          <w:rFonts w:ascii="Traditional Arabic" w:hAnsi="Traditional Arabic"/>
          <w:spacing w:val="-6"/>
          <w:sz w:val="28"/>
          <w:szCs w:val="28"/>
          <w:rtl/>
          <w:lang w:bidi="ar-QA"/>
        </w:rPr>
        <w:t xml:space="preserve">محمد بن أحمد بن محمد </w:t>
      </w:r>
      <w:proofErr w:type="spellStart"/>
      <w:r w:rsidR="00C17B7A" w:rsidRPr="006E38AF">
        <w:rPr>
          <w:rFonts w:ascii="Traditional Arabic" w:hAnsi="Traditional Arabic"/>
          <w:spacing w:val="-6"/>
          <w:sz w:val="28"/>
          <w:szCs w:val="28"/>
          <w:rtl/>
          <w:lang w:bidi="ar-QA"/>
        </w:rPr>
        <w:t>عليش</w:t>
      </w:r>
      <w:proofErr w:type="spellEnd"/>
      <w:r w:rsidR="00C17B7A" w:rsidRPr="006E38AF">
        <w:rPr>
          <w:rFonts w:ascii="Traditional Arabic" w:hAnsi="Traditional Arabic"/>
          <w:spacing w:val="-6"/>
          <w:sz w:val="28"/>
          <w:szCs w:val="28"/>
          <w:rtl/>
          <w:lang w:bidi="ar-QA"/>
        </w:rPr>
        <w:t xml:space="preserve">، </w:t>
      </w:r>
      <w:r w:rsidR="00C17B7A" w:rsidRPr="0040389D">
        <w:rPr>
          <w:rFonts w:ascii="Traditional Arabic" w:hAnsi="Traditional Arabic"/>
          <w:b/>
          <w:bCs/>
          <w:spacing w:val="-6"/>
          <w:sz w:val="28"/>
          <w:szCs w:val="28"/>
          <w:rtl/>
        </w:rPr>
        <w:t>فتح العلي المالك في الفتوى على مذهب الإمام مالك</w:t>
      </w:r>
      <w:r w:rsidR="00C17B7A" w:rsidRPr="006E38AF">
        <w:rPr>
          <w:rFonts w:ascii="Traditional Arabic" w:hAnsi="Traditional Arabic"/>
          <w:spacing w:val="-6"/>
          <w:sz w:val="28"/>
          <w:szCs w:val="28"/>
          <w:rtl/>
          <w:lang w:bidi="ar-QA"/>
        </w:rPr>
        <w:t xml:space="preserve">، </w:t>
      </w:r>
      <w:r w:rsidR="00BE498C" w:rsidRPr="006E38AF">
        <w:rPr>
          <w:rFonts w:ascii="Traditional Arabic" w:hAnsi="Traditional Arabic" w:hint="cs"/>
          <w:spacing w:val="-6"/>
          <w:sz w:val="28"/>
          <w:szCs w:val="28"/>
          <w:rtl/>
          <w:lang w:bidi="ar-QA"/>
        </w:rPr>
        <w:t>بيروت</w:t>
      </w:r>
      <w:r w:rsidR="00BE498C" w:rsidRPr="006E38AF">
        <w:rPr>
          <w:rFonts w:ascii="Traditional Arabic" w:hAnsi="Traditional Arabic" w:hint="cs"/>
          <w:spacing w:val="-6"/>
          <w:sz w:val="28"/>
          <w:szCs w:val="28"/>
          <w:rtl/>
        </w:rPr>
        <w:t>:</w:t>
      </w:r>
      <w:r w:rsidR="00C17B7A" w:rsidRPr="006E38AF">
        <w:rPr>
          <w:rFonts w:ascii="Traditional Arabic" w:hAnsi="Traditional Arabic"/>
          <w:spacing w:val="-6"/>
          <w:sz w:val="28"/>
          <w:szCs w:val="28"/>
          <w:rtl/>
          <w:lang w:bidi="ar-QA"/>
        </w:rPr>
        <w:t xml:space="preserve"> دار المعرفة، </w:t>
      </w:r>
      <w:proofErr w:type="spellStart"/>
      <w:r w:rsidR="00C17B7A" w:rsidRPr="006E38AF">
        <w:rPr>
          <w:rFonts w:ascii="Traditional Arabic" w:hAnsi="Traditional Arabic"/>
          <w:spacing w:val="-6"/>
          <w:sz w:val="28"/>
          <w:szCs w:val="28"/>
          <w:rtl/>
          <w:lang w:bidi="ar-QA"/>
        </w:rPr>
        <w:t>د.ط</w:t>
      </w:r>
      <w:proofErr w:type="spellEnd"/>
      <w:r w:rsidR="00C17B7A" w:rsidRPr="006E38AF">
        <w:rPr>
          <w:rFonts w:ascii="Traditional Arabic" w:hAnsi="Traditional Arabic"/>
          <w:spacing w:val="-6"/>
          <w:sz w:val="28"/>
          <w:szCs w:val="28"/>
          <w:rtl/>
          <w:lang w:bidi="ar-QA"/>
        </w:rPr>
        <w:t>، د.ت</w:t>
      </w:r>
      <w:bookmarkEnd w:id="63"/>
      <w:bookmarkEnd w:id="64"/>
      <w:r w:rsidR="00C17B7A" w:rsidRPr="006E38AF">
        <w:rPr>
          <w:rFonts w:ascii="Traditional Arabic" w:hAnsi="Traditional Arabic"/>
          <w:spacing w:val="-6"/>
          <w:sz w:val="28"/>
          <w:szCs w:val="28"/>
          <w:rtl/>
          <w:lang w:bidi="ar-QA"/>
        </w:rPr>
        <w:t>،</w:t>
      </w:r>
      <w:r w:rsidR="00C17B7A" w:rsidRPr="006E38AF">
        <w:rPr>
          <w:rFonts w:ascii="Traditional Arabic" w:hAnsi="Traditional Arabic"/>
          <w:sz w:val="28"/>
          <w:szCs w:val="28"/>
          <w:rtl/>
        </w:rPr>
        <w:t xml:space="preserve"> </w:t>
      </w:r>
      <w:r w:rsidRPr="006E38AF">
        <w:rPr>
          <w:rFonts w:ascii="Traditional Arabic" w:hAnsi="Traditional Arabic"/>
          <w:sz w:val="28"/>
          <w:szCs w:val="28"/>
          <w:rtl/>
        </w:rPr>
        <w:t>(2/ 160).</w:t>
      </w:r>
    </w:p>
  </w:footnote>
  <w:footnote w:id="113">
    <w:p w14:paraId="020C7187" w14:textId="698AD2DB" w:rsidR="004B760A" w:rsidRPr="006E38AF" w:rsidRDefault="004B760A"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39552C" w:rsidRPr="006E38AF">
        <w:rPr>
          <w:rFonts w:ascii="Traditional Arabic" w:hAnsi="Traditional Arabic" w:hint="cs"/>
          <w:sz w:val="28"/>
          <w:szCs w:val="28"/>
          <w:rtl/>
        </w:rPr>
        <w:t xml:space="preserve">الإنصاف، </w:t>
      </w:r>
      <w:r w:rsidRPr="006E38AF">
        <w:rPr>
          <w:rFonts w:ascii="Traditional Arabic" w:hAnsi="Traditional Arabic"/>
          <w:sz w:val="28"/>
          <w:szCs w:val="28"/>
          <w:rtl/>
        </w:rPr>
        <w:t>(</w:t>
      </w:r>
      <w:r w:rsidR="00DB28D9" w:rsidRPr="006E38AF">
        <w:rPr>
          <w:rFonts w:ascii="Traditional Arabic" w:hAnsi="Traditional Arabic" w:hint="cs"/>
          <w:sz w:val="28"/>
          <w:szCs w:val="28"/>
          <w:rtl/>
        </w:rPr>
        <w:t>17/128</w:t>
      </w:r>
      <w:r w:rsidRPr="006E38AF">
        <w:rPr>
          <w:rFonts w:ascii="Traditional Arabic" w:hAnsi="Traditional Arabic"/>
          <w:sz w:val="28"/>
          <w:szCs w:val="28"/>
          <w:rtl/>
        </w:rPr>
        <w:t>).</w:t>
      </w:r>
    </w:p>
  </w:footnote>
  <w:footnote w:id="114">
    <w:p w14:paraId="71BDA509" w14:textId="7C54595A" w:rsidR="00205722" w:rsidRPr="006E38AF" w:rsidRDefault="00205722"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E76735" w:rsidRPr="006E38AF">
        <w:rPr>
          <w:rFonts w:ascii="Traditional Arabic" w:hAnsi="Traditional Arabic"/>
          <w:sz w:val="28"/>
          <w:szCs w:val="28"/>
          <w:rtl/>
        </w:rPr>
        <w:t xml:space="preserve">البخاري </w:t>
      </w:r>
      <w:r w:rsidR="00045951" w:rsidRPr="006E38AF">
        <w:rPr>
          <w:rFonts w:ascii="Traditional Arabic" w:hAnsi="Traditional Arabic" w:hint="cs"/>
          <w:sz w:val="28"/>
          <w:szCs w:val="28"/>
          <w:rtl/>
        </w:rPr>
        <w:t xml:space="preserve">في الجنائز، باب رثاء النبي </w:t>
      </w:r>
      <w:r w:rsidR="00E76735" w:rsidRPr="006E38AF">
        <w:rPr>
          <w:rFonts w:ascii="Traditional Arabic" w:hAnsi="Traditional Arabic"/>
          <w:sz w:val="28"/>
          <w:szCs w:val="28"/>
          <w:rtl/>
        </w:rPr>
        <w:t xml:space="preserve">(1295) ومسلم </w:t>
      </w:r>
      <w:r w:rsidR="002A1864" w:rsidRPr="006E38AF">
        <w:rPr>
          <w:rFonts w:ascii="Traditional Arabic" w:hAnsi="Traditional Arabic" w:hint="cs"/>
          <w:sz w:val="28"/>
          <w:szCs w:val="28"/>
          <w:rtl/>
        </w:rPr>
        <w:t xml:space="preserve">في الوصية، </w:t>
      </w:r>
      <w:r w:rsidR="00BE498C" w:rsidRPr="006E38AF">
        <w:rPr>
          <w:rFonts w:ascii="Traditional Arabic" w:hAnsi="Traditional Arabic" w:hint="cs"/>
          <w:sz w:val="28"/>
          <w:szCs w:val="28"/>
          <w:rtl/>
        </w:rPr>
        <w:t xml:space="preserve">باب الوصية بالثلث </w:t>
      </w:r>
      <w:r w:rsidR="00E76735" w:rsidRPr="006E38AF">
        <w:rPr>
          <w:rFonts w:ascii="Traditional Arabic" w:hAnsi="Traditional Arabic"/>
          <w:sz w:val="28"/>
          <w:szCs w:val="28"/>
          <w:rtl/>
        </w:rPr>
        <w:t>(1628).</w:t>
      </w:r>
    </w:p>
  </w:footnote>
  <w:footnote w:id="115">
    <w:p w14:paraId="160D54A5" w14:textId="44A3BF75" w:rsidR="00DA2D2D" w:rsidRPr="006E38AF" w:rsidRDefault="00DA2D2D" w:rsidP="0040389D">
      <w:pPr>
        <w:jc w:val="both"/>
        <w:rPr>
          <w:rFonts w:ascii="Traditional Arabic" w:hAnsi="Traditional Arabic"/>
          <w:sz w:val="28"/>
          <w:rtl/>
          <w:lang w:bidi="ar-QA"/>
        </w:rPr>
      </w:pPr>
      <w:r w:rsidRPr="006E38AF">
        <w:rPr>
          <w:rStyle w:val="a8"/>
          <w:rFonts w:ascii="Traditional Arabic" w:hAnsi="Traditional Arabic"/>
          <w:sz w:val="28"/>
        </w:rPr>
        <w:footnoteRef/>
      </w:r>
      <w:r w:rsidRPr="006E38AF">
        <w:rPr>
          <w:rFonts w:ascii="Traditional Arabic" w:hAnsi="Traditional Arabic"/>
          <w:sz w:val="28"/>
          <w:rtl/>
        </w:rPr>
        <w:t xml:space="preserve"> </w:t>
      </w:r>
      <w:r w:rsidR="00AB31BE" w:rsidRPr="006E38AF">
        <w:rPr>
          <w:rFonts w:ascii="Traditional Arabic" w:hAnsi="Traditional Arabic"/>
          <w:sz w:val="28"/>
          <w:rtl/>
          <w:lang w:bidi="ar-QA"/>
        </w:rPr>
        <w:t xml:space="preserve">عبد الباقي بن يوسف بن أحمد الزرقاني، </w:t>
      </w:r>
      <w:r w:rsidR="00AB31BE" w:rsidRPr="0040389D">
        <w:rPr>
          <w:rFonts w:ascii="Traditional Arabic" w:hAnsi="Traditional Arabic"/>
          <w:b/>
          <w:bCs/>
          <w:spacing w:val="-6"/>
          <w:sz w:val="28"/>
          <w:rtl/>
        </w:rPr>
        <w:t xml:space="preserve">شرح الزرقاني على مختصر خليل وحاشية </w:t>
      </w:r>
      <w:proofErr w:type="spellStart"/>
      <w:r w:rsidR="00AB31BE" w:rsidRPr="0040389D">
        <w:rPr>
          <w:rFonts w:ascii="Traditional Arabic" w:hAnsi="Traditional Arabic"/>
          <w:b/>
          <w:bCs/>
          <w:spacing w:val="-6"/>
          <w:sz w:val="28"/>
          <w:rtl/>
        </w:rPr>
        <w:t>البناني</w:t>
      </w:r>
      <w:proofErr w:type="spellEnd"/>
      <w:r w:rsidR="00AB31BE" w:rsidRPr="006E38AF">
        <w:rPr>
          <w:rFonts w:ascii="Traditional Arabic" w:hAnsi="Traditional Arabic"/>
          <w:sz w:val="28"/>
          <w:rtl/>
          <w:lang w:bidi="ar-QA"/>
        </w:rPr>
        <w:t xml:space="preserve">، بيروت: دار الكتب العلمية، الطبعة الأولى، 2002 م، </w:t>
      </w:r>
      <w:r w:rsidRPr="006E38AF">
        <w:rPr>
          <w:rFonts w:ascii="Traditional Arabic" w:hAnsi="Traditional Arabic"/>
          <w:sz w:val="28"/>
          <w:rtl/>
        </w:rPr>
        <w:t>(</w:t>
      </w:r>
      <w:r w:rsidR="00FA70A7" w:rsidRPr="006E38AF">
        <w:rPr>
          <w:rFonts w:ascii="Traditional Arabic" w:hAnsi="Traditional Arabic" w:hint="cs"/>
          <w:sz w:val="28"/>
          <w:rtl/>
        </w:rPr>
        <w:t>5/</w:t>
      </w:r>
      <w:r w:rsidR="008750FC" w:rsidRPr="006E38AF">
        <w:rPr>
          <w:rFonts w:ascii="Traditional Arabic" w:hAnsi="Traditional Arabic" w:hint="cs"/>
          <w:sz w:val="28"/>
          <w:rtl/>
        </w:rPr>
        <w:t>548</w:t>
      </w:r>
      <w:r w:rsidRPr="006E38AF">
        <w:rPr>
          <w:rFonts w:ascii="Traditional Arabic" w:hAnsi="Traditional Arabic"/>
          <w:sz w:val="28"/>
          <w:rtl/>
        </w:rPr>
        <w:t>).</w:t>
      </w:r>
    </w:p>
  </w:footnote>
  <w:footnote w:id="116">
    <w:p w14:paraId="44381DC0" w14:textId="2A867521" w:rsidR="00DA2D2D" w:rsidRPr="006E38AF" w:rsidRDefault="00DA2D2D" w:rsidP="0040389D">
      <w:pPr>
        <w:pStyle w:val="a7"/>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proofErr w:type="spellStart"/>
      <w:r w:rsidR="00A40E07" w:rsidRPr="006E38AF">
        <w:rPr>
          <w:rFonts w:ascii="Traditional Arabic" w:hAnsi="Traditional Arabic"/>
          <w:sz w:val="28"/>
          <w:szCs w:val="28"/>
          <w:rtl/>
        </w:rPr>
        <w:t>الهيتمي</w:t>
      </w:r>
      <w:proofErr w:type="spellEnd"/>
      <w:r w:rsidR="00A40E07" w:rsidRPr="006E38AF">
        <w:rPr>
          <w:rFonts w:ascii="Traditional Arabic" w:hAnsi="Traditional Arabic" w:hint="cs"/>
          <w:sz w:val="28"/>
          <w:szCs w:val="28"/>
          <w:rtl/>
        </w:rPr>
        <w:t xml:space="preserve">، </w:t>
      </w:r>
      <w:r w:rsidR="00CF7718" w:rsidRPr="0040389D">
        <w:rPr>
          <w:rFonts w:ascii="Traditional Arabic" w:hAnsi="Traditional Arabic"/>
          <w:b/>
          <w:bCs/>
          <w:spacing w:val="-6"/>
          <w:sz w:val="28"/>
          <w:szCs w:val="28"/>
          <w:rtl/>
        </w:rPr>
        <w:t xml:space="preserve">الفتاوى </w:t>
      </w:r>
      <w:r w:rsidR="00A40E07" w:rsidRPr="0040389D">
        <w:rPr>
          <w:rFonts w:ascii="Traditional Arabic" w:hAnsi="Traditional Arabic" w:hint="cs"/>
          <w:b/>
          <w:bCs/>
          <w:spacing w:val="-6"/>
          <w:sz w:val="28"/>
          <w:szCs w:val="28"/>
          <w:rtl/>
        </w:rPr>
        <w:t xml:space="preserve">الفقهية </w:t>
      </w:r>
      <w:r w:rsidR="00CF7718" w:rsidRPr="0040389D">
        <w:rPr>
          <w:rFonts w:ascii="Traditional Arabic" w:hAnsi="Traditional Arabic"/>
          <w:b/>
          <w:bCs/>
          <w:spacing w:val="-6"/>
          <w:sz w:val="28"/>
          <w:szCs w:val="28"/>
          <w:rtl/>
        </w:rPr>
        <w:t>الكبرى</w:t>
      </w:r>
      <w:r w:rsidR="00A40E07" w:rsidRPr="006E38AF">
        <w:rPr>
          <w:rFonts w:ascii="Traditional Arabic" w:hAnsi="Traditional Arabic" w:hint="cs"/>
          <w:sz w:val="28"/>
          <w:szCs w:val="28"/>
          <w:rtl/>
        </w:rPr>
        <w:t>،</w:t>
      </w:r>
      <w:r w:rsidR="00CF7718" w:rsidRPr="006E38AF">
        <w:rPr>
          <w:rFonts w:ascii="Traditional Arabic" w:hAnsi="Traditional Arabic"/>
          <w:sz w:val="28"/>
          <w:szCs w:val="28"/>
          <w:rtl/>
        </w:rPr>
        <w:t xml:space="preserve"> (</w:t>
      </w:r>
      <w:r w:rsidR="008750FC" w:rsidRPr="006E38AF">
        <w:rPr>
          <w:rFonts w:ascii="Traditional Arabic" w:hAnsi="Traditional Arabic" w:hint="cs"/>
          <w:sz w:val="28"/>
          <w:szCs w:val="28"/>
          <w:rtl/>
        </w:rPr>
        <w:t>4/14</w:t>
      </w:r>
      <w:r w:rsidR="00CF7718" w:rsidRPr="006E38AF">
        <w:rPr>
          <w:rFonts w:ascii="Traditional Arabic" w:hAnsi="Traditional Arabic"/>
          <w:sz w:val="28"/>
          <w:szCs w:val="28"/>
          <w:rtl/>
        </w:rPr>
        <w:t>).</w:t>
      </w:r>
    </w:p>
  </w:footnote>
  <w:footnote w:id="117">
    <w:p w14:paraId="6893231C" w14:textId="226CBFB7" w:rsidR="009C4FCC" w:rsidRPr="006E38AF" w:rsidRDefault="009C4FCC" w:rsidP="0040389D">
      <w:pPr>
        <w:pStyle w:val="a7"/>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CB3F5E" w:rsidRPr="006E38AF">
        <w:rPr>
          <w:rFonts w:ascii="Traditional Arabic" w:hAnsi="Traditional Arabic"/>
          <w:spacing w:val="-6"/>
          <w:sz w:val="28"/>
          <w:szCs w:val="28"/>
          <w:rtl/>
          <w:lang w:bidi="ar-QA"/>
        </w:rPr>
        <w:t xml:space="preserve">عثمان بن محمد شطا الدمياطي الشافعي، الشهير بالبكري، </w:t>
      </w:r>
      <w:r w:rsidR="00CB3F5E" w:rsidRPr="0040389D">
        <w:rPr>
          <w:rFonts w:ascii="Traditional Arabic" w:hAnsi="Traditional Arabic"/>
          <w:b/>
          <w:bCs/>
          <w:spacing w:val="-6"/>
          <w:sz w:val="28"/>
          <w:szCs w:val="28"/>
          <w:rtl/>
        </w:rPr>
        <w:t>إعانة الطالبين على حل ألفاظ فتح المعين</w:t>
      </w:r>
      <w:r w:rsidR="00CB3F5E" w:rsidRPr="006E38AF">
        <w:rPr>
          <w:rFonts w:ascii="Traditional Arabic" w:hAnsi="Traditional Arabic"/>
          <w:spacing w:val="-6"/>
          <w:sz w:val="28"/>
          <w:szCs w:val="28"/>
          <w:rtl/>
          <w:lang w:bidi="ar-QA"/>
        </w:rPr>
        <w:t xml:space="preserve">، </w:t>
      </w:r>
      <w:r w:rsidR="00D218CF" w:rsidRPr="006E38AF">
        <w:rPr>
          <w:rFonts w:ascii="Traditional Arabic" w:hAnsi="Traditional Arabic" w:hint="cs"/>
          <w:spacing w:val="-6"/>
          <w:sz w:val="28"/>
          <w:szCs w:val="28"/>
          <w:rtl/>
          <w:lang w:bidi="ar-QA"/>
        </w:rPr>
        <w:t>القاهرة</w:t>
      </w:r>
      <w:r w:rsidR="00D218CF" w:rsidRPr="006E38AF">
        <w:rPr>
          <w:rFonts w:ascii="Traditional Arabic" w:hAnsi="Traditional Arabic" w:hint="cs"/>
          <w:spacing w:val="-6"/>
          <w:sz w:val="28"/>
          <w:szCs w:val="28"/>
          <w:rtl/>
        </w:rPr>
        <w:t>:</w:t>
      </w:r>
      <w:r w:rsidR="00CB3F5E" w:rsidRPr="006E38AF">
        <w:rPr>
          <w:rFonts w:ascii="Traditional Arabic" w:hAnsi="Traditional Arabic"/>
          <w:spacing w:val="-6"/>
          <w:sz w:val="28"/>
          <w:szCs w:val="28"/>
          <w:rtl/>
          <w:lang w:bidi="ar-QA"/>
        </w:rPr>
        <w:t xml:space="preserve"> دار الفكر، ط1</w:t>
      </w:r>
      <w:r w:rsidR="00CB3F5E" w:rsidRPr="006E38AF">
        <w:rPr>
          <w:rFonts w:ascii="Traditional Arabic" w:hAnsi="Traditional Arabic" w:hint="cs"/>
          <w:spacing w:val="-6"/>
          <w:sz w:val="28"/>
          <w:szCs w:val="28"/>
          <w:rtl/>
          <w:lang w:bidi="ar-QA"/>
        </w:rPr>
        <w:t>،</w:t>
      </w:r>
      <w:r w:rsidR="00CB3F5E" w:rsidRPr="006E38AF">
        <w:rPr>
          <w:rFonts w:ascii="Traditional Arabic" w:hAnsi="Traditional Arabic"/>
          <w:spacing w:val="-6"/>
          <w:sz w:val="28"/>
          <w:szCs w:val="28"/>
          <w:rtl/>
          <w:lang w:bidi="ar-QA"/>
        </w:rPr>
        <w:t xml:space="preserve"> 1418</w:t>
      </w:r>
      <w:r w:rsidR="00A66EA8" w:rsidRPr="006E38AF">
        <w:rPr>
          <w:rFonts w:ascii="Traditional Arabic" w:hAnsi="Traditional Arabic" w:hint="cs"/>
          <w:spacing w:val="-6"/>
          <w:sz w:val="28"/>
          <w:szCs w:val="28"/>
          <w:rtl/>
          <w:lang w:bidi="ar-QA"/>
        </w:rPr>
        <w:t xml:space="preserve">هـ، </w:t>
      </w:r>
      <w:r w:rsidR="00A66EA8" w:rsidRPr="006E38AF">
        <w:rPr>
          <w:rFonts w:ascii="Traditional Arabic" w:hAnsi="Traditional Arabic" w:hint="cs"/>
          <w:sz w:val="28"/>
          <w:szCs w:val="28"/>
          <w:rtl/>
        </w:rPr>
        <w:t>(</w:t>
      </w:r>
      <w:r w:rsidRPr="006E38AF">
        <w:rPr>
          <w:rFonts w:ascii="Traditional Arabic" w:hAnsi="Traditional Arabic"/>
          <w:sz w:val="28"/>
          <w:szCs w:val="28"/>
          <w:rtl/>
        </w:rPr>
        <w:t xml:space="preserve">3/ 247). </w:t>
      </w:r>
    </w:p>
  </w:footnote>
  <w:footnote w:id="118">
    <w:p w14:paraId="6775055C" w14:textId="63E42E05" w:rsidR="003810CA" w:rsidRPr="006E38AF" w:rsidRDefault="003810CA" w:rsidP="0040389D">
      <w:pPr>
        <w:pStyle w:val="a7"/>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proofErr w:type="spellStart"/>
      <w:r w:rsidR="00890991" w:rsidRPr="006E38AF">
        <w:rPr>
          <w:rFonts w:ascii="Traditional Arabic" w:hAnsi="Traditional Arabic"/>
          <w:sz w:val="28"/>
          <w:szCs w:val="28"/>
          <w:rtl/>
        </w:rPr>
        <w:t>البهوتي</w:t>
      </w:r>
      <w:proofErr w:type="spellEnd"/>
      <w:r w:rsidR="00890991" w:rsidRPr="006E38AF">
        <w:rPr>
          <w:rFonts w:ascii="Traditional Arabic" w:hAnsi="Traditional Arabic"/>
          <w:sz w:val="28"/>
          <w:szCs w:val="28"/>
          <w:rtl/>
        </w:rPr>
        <w:t xml:space="preserve">، </w:t>
      </w:r>
      <w:r w:rsidRPr="006E38AF">
        <w:rPr>
          <w:rFonts w:ascii="Traditional Arabic" w:hAnsi="Traditional Arabic"/>
          <w:sz w:val="28"/>
          <w:szCs w:val="28"/>
          <w:rtl/>
        </w:rPr>
        <w:t>(</w:t>
      </w:r>
      <w:r w:rsidR="003236F0" w:rsidRPr="006E38AF">
        <w:rPr>
          <w:rFonts w:ascii="Traditional Arabic" w:hAnsi="Traditional Arabic" w:hint="cs"/>
          <w:sz w:val="28"/>
          <w:szCs w:val="28"/>
          <w:rtl/>
        </w:rPr>
        <w:t>3/</w:t>
      </w:r>
      <w:r w:rsidRPr="006E38AF">
        <w:rPr>
          <w:rFonts w:ascii="Traditional Arabic" w:hAnsi="Traditional Arabic"/>
          <w:sz w:val="28"/>
          <w:szCs w:val="28"/>
          <w:rtl/>
        </w:rPr>
        <w:t>324).</w:t>
      </w:r>
    </w:p>
  </w:footnote>
  <w:footnote w:id="119">
    <w:p w14:paraId="3DC5CECE" w14:textId="5ECFDE2B" w:rsidR="003810CA" w:rsidRPr="006E38AF" w:rsidRDefault="003810CA"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الإنصاف، (</w:t>
      </w:r>
      <w:r w:rsidR="00354694" w:rsidRPr="006E38AF">
        <w:rPr>
          <w:rFonts w:ascii="Traditional Arabic" w:hAnsi="Traditional Arabic" w:hint="cs"/>
          <w:sz w:val="28"/>
          <w:szCs w:val="28"/>
          <w:rtl/>
        </w:rPr>
        <w:t>17/</w:t>
      </w:r>
      <w:r w:rsidRPr="006E38AF">
        <w:rPr>
          <w:rFonts w:ascii="Traditional Arabic" w:hAnsi="Traditional Arabic"/>
          <w:sz w:val="28"/>
          <w:szCs w:val="28"/>
          <w:rtl/>
        </w:rPr>
        <w:t>128).</w:t>
      </w:r>
      <w:r w:rsidR="00890991" w:rsidRPr="006E38AF">
        <w:rPr>
          <w:rFonts w:ascii="Traditional Arabic" w:hAnsi="Traditional Arabic" w:hint="cs"/>
          <w:sz w:val="28"/>
          <w:szCs w:val="28"/>
          <w:rtl/>
        </w:rPr>
        <w:t xml:space="preserve"> </w:t>
      </w:r>
    </w:p>
  </w:footnote>
  <w:footnote w:id="120">
    <w:p w14:paraId="5EF74E2E" w14:textId="3FFD1494" w:rsidR="00964EAB" w:rsidRPr="006E38AF" w:rsidRDefault="00964EAB" w:rsidP="0040389D">
      <w:pPr>
        <w:pStyle w:val="a7"/>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565C4E" w:rsidRPr="006E38AF">
        <w:rPr>
          <w:rFonts w:ascii="Traditional Arabic" w:hAnsi="Traditional Arabic"/>
          <w:sz w:val="28"/>
          <w:szCs w:val="28"/>
          <w:rtl/>
        </w:rPr>
        <w:t xml:space="preserve">العيني، </w:t>
      </w:r>
      <w:r w:rsidR="00565C4E" w:rsidRPr="0040389D">
        <w:rPr>
          <w:rFonts w:ascii="Traditional Arabic" w:hAnsi="Traditional Arabic"/>
          <w:b/>
          <w:bCs/>
          <w:spacing w:val="-6"/>
          <w:sz w:val="28"/>
          <w:szCs w:val="28"/>
          <w:rtl/>
        </w:rPr>
        <w:t>البناية شرح الهداية</w:t>
      </w:r>
      <w:r w:rsidR="00A66EA8" w:rsidRPr="006E38AF">
        <w:rPr>
          <w:rFonts w:ascii="Traditional Arabic" w:hAnsi="Traditional Arabic" w:hint="cs"/>
          <w:sz w:val="28"/>
          <w:szCs w:val="28"/>
          <w:rtl/>
        </w:rPr>
        <w:t>،</w:t>
      </w:r>
      <w:r w:rsidR="00565C4E" w:rsidRPr="006E38AF">
        <w:rPr>
          <w:rFonts w:ascii="Traditional Arabic" w:hAnsi="Traditional Arabic"/>
          <w:sz w:val="28"/>
          <w:szCs w:val="28"/>
          <w:rtl/>
        </w:rPr>
        <w:t xml:space="preserve"> </w:t>
      </w:r>
      <w:r w:rsidRPr="006E38AF">
        <w:rPr>
          <w:rFonts w:ascii="Traditional Arabic" w:hAnsi="Traditional Arabic"/>
          <w:sz w:val="28"/>
          <w:szCs w:val="28"/>
          <w:rtl/>
        </w:rPr>
        <w:t>(</w:t>
      </w:r>
      <w:r w:rsidR="002513C4" w:rsidRPr="006E38AF">
        <w:rPr>
          <w:rFonts w:ascii="Traditional Arabic" w:hAnsi="Traditional Arabic"/>
          <w:sz w:val="28"/>
          <w:szCs w:val="28"/>
          <w:rtl/>
        </w:rPr>
        <w:t>3/</w:t>
      </w:r>
      <w:r w:rsidRPr="006E38AF">
        <w:rPr>
          <w:rFonts w:ascii="Traditional Arabic" w:hAnsi="Traditional Arabic"/>
          <w:sz w:val="28"/>
          <w:szCs w:val="28"/>
          <w:rtl/>
        </w:rPr>
        <w:t>363).</w:t>
      </w:r>
    </w:p>
  </w:footnote>
  <w:footnote w:id="121">
    <w:p w14:paraId="1400C2C7" w14:textId="1B75FF54" w:rsidR="00964EAB" w:rsidRPr="006E38AF" w:rsidRDefault="00964EAB"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371BEF" w:rsidRPr="0040389D">
        <w:rPr>
          <w:rFonts w:ascii="Traditional Arabic" w:hAnsi="Traditional Arabic"/>
          <w:b/>
          <w:bCs/>
          <w:spacing w:val="-6"/>
          <w:sz w:val="28"/>
          <w:szCs w:val="28"/>
          <w:rtl/>
        </w:rPr>
        <w:t xml:space="preserve">حاشيتا </w:t>
      </w:r>
      <w:proofErr w:type="spellStart"/>
      <w:r w:rsidR="00371BEF" w:rsidRPr="0040389D">
        <w:rPr>
          <w:rFonts w:ascii="Traditional Arabic" w:hAnsi="Traditional Arabic"/>
          <w:b/>
          <w:bCs/>
          <w:spacing w:val="-6"/>
          <w:sz w:val="28"/>
          <w:szCs w:val="28"/>
          <w:rtl/>
        </w:rPr>
        <w:t>قليوبي</w:t>
      </w:r>
      <w:proofErr w:type="spellEnd"/>
      <w:r w:rsidR="00371BEF" w:rsidRPr="0040389D">
        <w:rPr>
          <w:rFonts w:ascii="Traditional Arabic" w:hAnsi="Traditional Arabic"/>
          <w:b/>
          <w:bCs/>
          <w:spacing w:val="-6"/>
          <w:sz w:val="28"/>
          <w:szCs w:val="28"/>
          <w:rtl/>
        </w:rPr>
        <w:t xml:space="preserve"> وعميرة</w:t>
      </w:r>
      <w:r w:rsidR="00371BEF" w:rsidRPr="006E38AF">
        <w:rPr>
          <w:rFonts w:ascii="Traditional Arabic" w:hAnsi="Traditional Arabic"/>
          <w:sz w:val="28"/>
          <w:szCs w:val="28"/>
          <w:rtl/>
        </w:rPr>
        <w:t xml:space="preserve">، </w:t>
      </w:r>
      <w:r w:rsidRPr="006E38AF">
        <w:rPr>
          <w:rFonts w:ascii="Traditional Arabic" w:hAnsi="Traditional Arabic"/>
          <w:sz w:val="28"/>
          <w:szCs w:val="28"/>
          <w:rtl/>
        </w:rPr>
        <w:t>(</w:t>
      </w:r>
      <w:r w:rsidR="000326D6" w:rsidRPr="006E38AF">
        <w:rPr>
          <w:rFonts w:ascii="Traditional Arabic" w:hAnsi="Traditional Arabic" w:hint="cs"/>
          <w:sz w:val="28"/>
          <w:szCs w:val="28"/>
          <w:rtl/>
        </w:rPr>
        <w:t>2/</w:t>
      </w:r>
      <w:r w:rsidRPr="006E38AF">
        <w:rPr>
          <w:rFonts w:ascii="Traditional Arabic" w:hAnsi="Traditional Arabic"/>
          <w:sz w:val="28"/>
          <w:szCs w:val="28"/>
          <w:rtl/>
        </w:rPr>
        <w:t>56).</w:t>
      </w:r>
    </w:p>
  </w:footnote>
  <w:footnote w:id="122">
    <w:p w14:paraId="5C23ABBF" w14:textId="74A08C91" w:rsidR="001A378E" w:rsidRPr="006E38AF" w:rsidRDefault="001A378E"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proofErr w:type="spellStart"/>
      <w:r w:rsidR="00371BEF" w:rsidRPr="006E38AF">
        <w:rPr>
          <w:rFonts w:ascii="Traditional Arabic" w:hAnsi="Traditional Arabic"/>
          <w:sz w:val="28"/>
          <w:szCs w:val="28"/>
          <w:rtl/>
        </w:rPr>
        <w:t>البهوتي</w:t>
      </w:r>
      <w:proofErr w:type="spellEnd"/>
      <w:r w:rsidR="00371BEF" w:rsidRPr="006E38AF">
        <w:rPr>
          <w:rFonts w:ascii="Traditional Arabic" w:hAnsi="Traditional Arabic"/>
          <w:sz w:val="28"/>
          <w:szCs w:val="28"/>
          <w:rtl/>
        </w:rPr>
        <w:t xml:space="preserve">، </w:t>
      </w:r>
      <w:r w:rsidR="00371BEF" w:rsidRPr="0040389D">
        <w:rPr>
          <w:rFonts w:ascii="Traditional Arabic" w:hAnsi="Traditional Arabic"/>
          <w:b/>
          <w:bCs/>
          <w:spacing w:val="-6"/>
          <w:sz w:val="28"/>
          <w:szCs w:val="28"/>
          <w:rtl/>
        </w:rPr>
        <w:t>كشاف القناع</w:t>
      </w:r>
      <w:r w:rsidR="00371BEF" w:rsidRPr="006E38AF">
        <w:rPr>
          <w:rFonts w:ascii="Traditional Arabic" w:hAnsi="Traditional Arabic"/>
          <w:sz w:val="28"/>
          <w:szCs w:val="28"/>
          <w:rtl/>
        </w:rPr>
        <w:t xml:space="preserve">، </w:t>
      </w:r>
      <w:r w:rsidRPr="006E38AF">
        <w:rPr>
          <w:rFonts w:ascii="Traditional Arabic" w:hAnsi="Traditional Arabic"/>
          <w:sz w:val="28"/>
          <w:szCs w:val="28"/>
          <w:rtl/>
        </w:rPr>
        <w:t>(</w:t>
      </w:r>
      <w:r w:rsidR="003B5FC1" w:rsidRPr="006E38AF">
        <w:rPr>
          <w:rFonts w:ascii="Traditional Arabic" w:hAnsi="Traditional Arabic" w:hint="cs"/>
          <w:sz w:val="28"/>
          <w:szCs w:val="28"/>
          <w:rtl/>
        </w:rPr>
        <w:t>2/</w:t>
      </w:r>
      <w:r w:rsidRPr="006E38AF">
        <w:rPr>
          <w:rFonts w:ascii="Traditional Arabic" w:hAnsi="Traditional Arabic"/>
          <w:sz w:val="28"/>
          <w:szCs w:val="28"/>
          <w:rtl/>
        </w:rPr>
        <w:t>265).</w:t>
      </w:r>
    </w:p>
  </w:footnote>
  <w:footnote w:id="123">
    <w:p w14:paraId="3ABF89EE" w14:textId="372A47CC" w:rsidR="004D22C5" w:rsidRPr="006E38AF" w:rsidRDefault="004D22C5"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رواه أحمد في مسند</w:t>
      </w:r>
      <w:r w:rsidR="0016474C" w:rsidRPr="006E38AF">
        <w:rPr>
          <w:rFonts w:ascii="Traditional Arabic" w:hAnsi="Traditional Arabic" w:hint="cs"/>
          <w:sz w:val="28"/>
          <w:szCs w:val="28"/>
          <w:rtl/>
        </w:rPr>
        <w:t xml:space="preserve"> علي بن أبي طالب</w:t>
      </w:r>
      <w:r w:rsidRPr="006E38AF">
        <w:rPr>
          <w:rFonts w:ascii="Traditional Arabic" w:hAnsi="Traditional Arabic"/>
          <w:sz w:val="28"/>
          <w:szCs w:val="28"/>
          <w:rtl/>
        </w:rPr>
        <w:t xml:space="preserve"> (822) وسنن الترمذي </w:t>
      </w:r>
      <w:r w:rsidR="004E45A1" w:rsidRPr="006E38AF">
        <w:rPr>
          <w:rFonts w:ascii="Traditional Arabic" w:hAnsi="Traditional Arabic" w:hint="cs"/>
          <w:sz w:val="28"/>
          <w:szCs w:val="28"/>
          <w:rtl/>
        </w:rPr>
        <w:t>في الز</w:t>
      </w:r>
      <w:r w:rsidR="00BF117D" w:rsidRPr="006E38AF">
        <w:rPr>
          <w:rFonts w:ascii="Traditional Arabic" w:hAnsi="Traditional Arabic" w:hint="cs"/>
          <w:sz w:val="28"/>
          <w:szCs w:val="28"/>
          <w:rtl/>
        </w:rPr>
        <w:t xml:space="preserve">كاة، </w:t>
      </w:r>
      <w:r w:rsidR="00BF117D" w:rsidRPr="006E38AF">
        <w:rPr>
          <w:rFonts w:ascii="Traditional Arabic" w:hAnsi="Traditional Arabic"/>
          <w:sz w:val="28"/>
          <w:szCs w:val="28"/>
          <w:rtl/>
        </w:rPr>
        <w:t xml:space="preserve">باب ما جاء في تعجيل الزكاة </w:t>
      </w:r>
      <w:r w:rsidRPr="006E38AF">
        <w:rPr>
          <w:rFonts w:ascii="Traditional Arabic" w:hAnsi="Traditional Arabic"/>
          <w:sz w:val="28"/>
          <w:szCs w:val="28"/>
          <w:rtl/>
        </w:rPr>
        <w:t>(678).</w:t>
      </w:r>
      <w:r w:rsidR="0043619A" w:rsidRPr="006E38AF">
        <w:rPr>
          <w:rFonts w:ascii="Traditional Arabic" w:hAnsi="Traditional Arabic"/>
          <w:sz w:val="28"/>
          <w:szCs w:val="28"/>
          <w:rtl/>
        </w:rPr>
        <w:t xml:space="preserve"> </w:t>
      </w:r>
      <w:bookmarkStart w:id="66" w:name="_Hlk114770789"/>
      <w:r w:rsidR="0043619A" w:rsidRPr="006E38AF">
        <w:rPr>
          <w:rFonts w:ascii="Traditional Arabic" w:hAnsi="Traditional Arabic"/>
          <w:sz w:val="28"/>
          <w:szCs w:val="28"/>
          <w:rtl/>
        </w:rPr>
        <w:t>ورواه البغوي في شرح السنة</w:t>
      </w:r>
      <w:r w:rsidR="00E93C3F" w:rsidRPr="006E38AF">
        <w:rPr>
          <w:rFonts w:ascii="Traditional Arabic" w:hAnsi="Traditional Arabic" w:hint="cs"/>
          <w:sz w:val="28"/>
          <w:szCs w:val="28"/>
          <w:rtl/>
        </w:rPr>
        <w:t xml:space="preserve"> </w:t>
      </w:r>
      <w:r w:rsidR="00023C40" w:rsidRPr="006E38AF">
        <w:rPr>
          <w:rFonts w:ascii="Traditional Arabic" w:hAnsi="Traditional Arabic"/>
          <w:sz w:val="28"/>
          <w:szCs w:val="28"/>
          <w:rtl/>
        </w:rPr>
        <w:t>(</w:t>
      </w:r>
      <w:r w:rsidR="00023C40" w:rsidRPr="006E38AF">
        <w:rPr>
          <w:rFonts w:ascii="Traditional Arabic" w:hAnsi="Traditional Arabic" w:hint="cs"/>
          <w:sz w:val="28"/>
          <w:szCs w:val="28"/>
          <w:rtl/>
        </w:rPr>
        <w:t xml:space="preserve">بيروت: المكتب الإسلامي، </w:t>
      </w:r>
      <w:r w:rsidR="006F4F9B" w:rsidRPr="006E38AF">
        <w:rPr>
          <w:rFonts w:ascii="Traditional Arabic" w:hAnsi="Traditional Arabic" w:hint="cs"/>
          <w:sz w:val="28"/>
          <w:szCs w:val="28"/>
          <w:rtl/>
        </w:rPr>
        <w:t>ط2</w:t>
      </w:r>
      <w:r w:rsidR="00023C40" w:rsidRPr="006E38AF">
        <w:rPr>
          <w:rFonts w:ascii="Traditional Arabic" w:hAnsi="Traditional Arabic"/>
          <w:sz w:val="28"/>
          <w:szCs w:val="28"/>
          <w:rtl/>
        </w:rPr>
        <w:t>)</w:t>
      </w:r>
      <w:r w:rsidR="00023C40" w:rsidRPr="006E38AF">
        <w:rPr>
          <w:rFonts w:ascii="Traditional Arabic" w:hAnsi="Traditional Arabic" w:hint="cs"/>
          <w:sz w:val="28"/>
          <w:szCs w:val="28"/>
          <w:rtl/>
        </w:rPr>
        <w:t>،</w:t>
      </w:r>
      <w:r w:rsidR="0043619A" w:rsidRPr="006E38AF">
        <w:rPr>
          <w:rFonts w:ascii="Traditional Arabic" w:hAnsi="Traditional Arabic"/>
          <w:sz w:val="28"/>
          <w:szCs w:val="28"/>
          <w:rtl/>
        </w:rPr>
        <w:t xml:space="preserve"> (</w:t>
      </w:r>
      <w:r w:rsidR="006A30DD" w:rsidRPr="006E38AF">
        <w:rPr>
          <w:rFonts w:ascii="Traditional Arabic" w:hAnsi="Traditional Arabic" w:hint="cs"/>
          <w:sz w:val="28"/>
          <w:szCs w:val="28"/>
          <w:rtl/>
        </w:rPr>
        <w:t>6/31-32</w:t>
      </w:r>
      <w:r w:rsidR="0043619A" w:rsidRPr="006E38AF">
        <w:rPr>
          <w:rFonts w:ascii="Traditional Arabic" w:hAnsi="Traditional Arabic"/>
          <w:sz w:val="28"/>
          <w:szCs w:val="28"/>
          <w:rtl/>
        </w:rPr>
        <w:t>) وقال "هذا حديث حسن".</w:t>
      </w:r>
      <w:r w:rsidR="00BF117D" w:rsidRPr="006E38AF">
        <w:rPr>
          <w:sz w:val="28"/>
          <w:szCs w:val="28"/>
          <w:rtl/>
        </w:rPr>
        <w:t xml:space="preserve"> </w:t>
      </w:r>
    </w:p>
    <w:bookmarkEnd w:id="66"/>
  </w:footnote>
  <w:footnote w:id="124">
    <w:p w14:paraId="1C8D09C1" w14:textId="0E378826" w:rsidR="0028538E" w:rsidRPr="006E38AF" w:rsidRDefault="0028538E"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شرح السنة</w:t>
      </w:r>
      <w:r w:rsidR="0003751D" w:rsidRPr="006E38AF">
        <w:rPr>
          <w:rFonts w:ascii="Traditional Arabic" w:hAnsi="Traditional Arabic" w:hint="cs"/>
          <w:sz w:val="28"/>
          <w:szCs w:val="28"/>
          <w:rtl/>
        </w:rPr>
        <w:t>،</w:t>
      </w:r>
      <w:r w:rsidRPr="006E38AF">
        <w:rPr>
          <w:rFonts w:ascii="Traditional Arabic" w:hAnsi="Traditional Arabic"/>
          <w:sz w:val="28"/>
          <w:szCs w:val="28"/>
          <w:rtl/>
        </w:rPr>
        <w:t xml:space="preserve"> (</w:t>
      </w:r>
      <w:r w:rsidR="00121D09" w:rsidRPr="006E38AF">
        <w:rPr>
          <w:rFonts w:ascii="Traditional Arabic" w:hAnsi="Traditional Arabic" w:hint="cs"/>
          <w:sz w:val="28"/>
          <w:szCs w:val="28"/>
          <w:rtl/>
        </w:rPr>
        <w:t>6/32</w:t>
      </w:r>
      <w:r w:rsidRPr="006E38AF">
        <w:rPr>
          <w:rFonts w:ascii="Traditional Arabic" w:hAnsi="Traditional Arabic"/>
          <w:sz w:val="28"/>
          <w:szCs w:val="28"/>
          <w:rtl/>
        </w:rPr>
        <w:t>).</w:t>
      </w:r>
    </w:p>
  </w:footnote>
  <w:footnote w:id="125">
    <w:p w14:paraId="41C50FC2" w14:textId="519EC8E9" w:rsidR="00162574" w:rsidRPr="006E38AF" w:rsidRDefault="00162574" w:rsidP="0040389D">
      <w:pPr>
        <w:pStyle w:val="a7"/>
        <w:jc w:val="both"/>
        <w:rPr>
          <w:rFonts w:ascii="Traditional Arabic" w:hAnsi="Traditional Arabic"/>
          <w:sz w:val="28"/>
          <w:szCs w:val="28"/>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8B01FC" w:rsidRPr="006E38AF">
        <w:rPr>
          <w:rFonts w:ascii="Traditional Arabic" w:hAnsi="Traditional Arabic" w:hint="cs"/>
          <w:sz w:val="28"/>
          <w:szCs w:val="28"/>
          <w:rtl/>
        </w:rPr>
        <w:t>رواه الد</w:t>
      </w:r>
      <w:r w:rsidR="00BA104B" w:rsidRPr="006E38AF">
        <w:rPr>
          <w:rFonts w:ascii="Traditional Arabic" w:hAnsi="Traditional Arabic" w:hint="cs"/>
          <w:sz w:val="28"/>
          <w:szCs w:val="28"/>
          <w:rtl/>
        </w:rPr>
        <w:t>ا</w:t>
      </w:r>
      <w:r w:rsidR="008B01FC" w:rsidRPr="006E38AF">
        <w:rPr>
          <w:rFonts w:ascii="Traditional Arabic" w:hAnsi="Traditional Arabic" w:hint="cs"/>
          <w:sz w:val="28"/>
          <w:szCs w:val="28"/>
          <w:rtl/>
        </w:rPr>
        <w:t>رقطني</w:t>
      </w:r>
      <w:r w:rsidRPr="006E38AF">
        <w:rPr>
          <w:rFonts w:ascii="Traditional Arabic" w:hAnsi="Traditional Arabic"/>
          <w:sz w:val="28"/>
          <w:szCs w:val="28"/>
          <w:rtl/>
        </w:rPr>
        <w:t xml:space="preserve"> </w:t>
      </w:r>
      <w:r w:rsidR="00FD73B0" w:rsidRPr="006E38AF">
        <w:rPr>
          <w:rFonts w:ascii="Traditional Arabic" w:hAnsi="Traditional Arabic"/>
          <w:sz w:val="28"/>
          <w:szCs w:val="28"/>
          <w:rtl/>
        </w:rPr>
        <w:t>(</w:t>
      </w:r>
      <w:r w:rsidR="00D25DCA" w:rsidRPr="006E38AF">
        <w:rPr>
          <w:rFonts w:ascii="Traditional Arabic" w:hAnsi="Traditional Arabic" w:hint="cs"/>
          <w:sz w:val="28"/>
          <w:szCs w:val="28"/>
          <w:rtl/>
        </w:rPr>
        <w:t>بيروت</w:t>
      </w:r>
      <w:r w:rsidR="00D80018" w:rsidRPr="006E38AF">
        <w:rPr>
          <w:rFonts w:ascii="Traditional Arabic" w:hAnsi="Traditional Arabic" w:hint="cs"/>
          <w:sz w:val="28"/>
          <w:szCs w:val="28"/>
          <w:rtl/>
        </w:rPr>
        <w:t>: مؤسسة الرسالة، ط</w:t>
      </w:r>
      <w:r w:rsidR="00A71AB8" w:rsidRPr="006E38AF">
        <w:rPr>
          <w:rFonts w:ascii="Traditional Arabic" w:hAnsi="Traditional Arabic" w:hint="cs"/>
          <w:sz w:val="28"/>
          <w:szCs w:val="28"/>
          <w:rtl/>
        </w:rPr>
        <w:t>1</w:t>
      </w:r>
      <w:r w:rsidR="00FD73B0" w:rsidRPr="006E38AF">
        <w:rPr>
          <w:rFonts w:ascii="Traditional Arabic" w:hAnsi="Traditional Arabic"/>
          <w:sz w:val="28"/>
          <w:szCs w:val="28"/>
          <w:rtl/>
        </w:rPr>
        <w:t>)</w:t>
      </w:r>
      <w:r w:rsidR="00FD73B0" w:rsidRPr="006E38AF">
        <w:rPr>
          <w:rFonts w:ascii="Traditional Arabic" w:hAnsi="Traditional Arabic" w:hint="cs"/>
          <w:sz w:val="28"/>
          <w:szCs w:val="28"/>
          <w:rtl/>
        </w:rPr>
        <w:t xml:space="preserve">، </w:t>
      </w:r>
      <w:r w:rsidR="00254BE5" w:rsidRPr="006E38AF">
        <w:rPr>
          <w:rFonts w:ascii="Traditional Arabic" w:hAnsi="Traditional Arabic" w:hint="cs"/>
          <w:sz w:val="28"/>
          <w:szCs w:val="28"/>
          <w:rtl/>
        </w:rPr>
        <w:t>من عدة طرق</w:t>
      </w:r>
      <w:r w:rsidR="00FD73B0" w:rsidRPr="006E38AF">
        <w:rPr>
          <w:rFonts w:ascii="Traditional Arabic" w:hAnsi="Traditional Arabic" w:hint="cs"/>
          <w:sz w:val="28"/>
          <w:szCs w:val="28"/>
          <w:rtl/>
        </w:rPr>
        <w:t xml:space="preserve"> </w:t>
      </w:r>
      <w:r w:rsidR="00FD73B0" w:rsidRPr="006E38AF">
        <w:rPr>
          <w:rFonts w:ascii="Traditional Arabic" w:hAnsi="Traditional Arabic"/>
          <w:sz w:val="28"/>
          <w:szCs w:val="28"/>
          <w:rtl/>
        </w:rPr>
        <w:t>(2010)</w:t>
      </w:r>
      <w:r w:rsidR="0069077E" w:rsidRPr="006E38AF">
        <w:rPr>
          <w:rFonts w:ascii="Traditional Arabic" w:hAnsi="Traditional Arabic" w:hint="cs"/>
          <w:sz w:val="28"/>
          <w:szCs w:val="28"/>
          <w:rtl/>
        </w:rPr>
        <w:t>،</w:t>
      </w:r>
      <w:r w:rsidR="00254BE5" w:rsidRPr="006E38AF">
        <w:rPr>
          <w:rFonts w:ascii="Traditional Arabic" w:hAnsi="Traditional Arabic" w:hint="cs"/>
          <w:sz w:val="28"/>
          <w:szCs w:val="28"/>
          <w:rtl/>
        </w:rPr>
        <w:t xml:space="preserve"> </w:t>
      </w:r>
      <w:r w:rsidRPr="006E38AF">
        <w:rPr>
          <w:rFonts w:ascii="Traditional Arabic" w:hAnsi="Traditional Arabic"/>
          <w:sz w:val="28"/>
          <w:szCs w:val="28"/>
          <w:rtl/>
        </w:rPr>
        <w:t>(2011)</w:t>
      </w:r>
      <w:r w:rsidR="0069077E" w:rsidRPr="006E38AF">
        <w:rPr>
          <w:rFonts w:ascii="Traditional Arabic" w:hAnsi="Traditional Arabic" w:hint="cs"/>
          <w:sz w:val="28"/>
          <w:szCs w:val="28"/>
          <w:rtl/>
        </w:rPr>
        <w:t>،</w:t>
      </w:r>
      <w:r w:rsidR="00FD73B0" w:rsidRPr="006E38AF">
        <w:rPr>
          <w:rFonts w:ascii="Traditional Arabic" w:hAnsi="Traditional Arabic"/>
          <w:sz w:val="28"/>
          <w:szCs w:val="28"/>
          <w:rtl/>
        </w:rPr>
        <w:t xml:space="preserve"> (2012)</w:t>
      </w:r>
      <w:r w:rsidR="00A05FCA" w:rsidRPr="006E38AF">
        <w:rPr>
          <w:rFonts w:ascii="Traditional Arabic" w:hAnsi="Traditional Arabic" w:hint="cs"/>
          <w:sz w:val="28"/>
          <w:szCs w:val="28"/>
          <w:rtl/>
        </w:rPr>
        <w:t xml:space="preserve">، </w:t>
      </w:r>
      <w:r w:rsidR="00FD73B0" w:rsidRPr="006E38AF">
        <w:rPr>
          <w:rFonts w:ascii="Traditional Arabic" w:hAnsi="Traditional Arabic"/>
          <w:sz w:val="28"/>
          <w:szCs w:val="28"/>
          <w:rtl/>
        </w:rPr>
        <w:t>(2013)</w:t>
      </w:r>
      <w:r w:rsidR="00A05FCA" w:rsidRPr="006E38AF">
        <w:rPr>
          <w:rFonts w:ascii="Traditional Arabic" w:hAnsi="Traditional Arabic" w:hint="cs"/>
          <w:sz w:val="28"/>
          <w:szCs w:val="28"/>
          <w:rtl/>
        </w:rPr>
        <w:t xml:space="preserve">، </w:t>
      </w:r>
      <w:r w:rsidR="00FD73B0" w:rsidRPr="006E38AF">
        <w:rPr>
          <w:rFonts w:ascii="Traditional Arabic" w:hAnsi="Traditional Arabic"/>
          <w:sz w:val="28"/>
          <w:szCs w:val="28"/>
          <w:rtl/>
        </w:rPr>
        <w:t>(2014)</w:t>
      </w:r>
      <w:r w:rsidR="00CB5B60" w:rsidRPr="006E38AF">
        <w:rPr>
          <w:rFonts w:ascii="Traditional Arabic" w:hAnsi="Traditional Arabic" w:hint="cs"/>
          <w:sz w:val="28"/>
          <w:szCs w:val="28"/>
          <w:rtl/>
        </w:rPr>
        <w:t xml:space="preserve"> و</w:t>
      </w:r>
      <w:r w:rsidR="0055525B" w:rsidRPr="006E38AF">
        <w:rPr>
          <w:rFonts w:ascii="Traditional Arabic" w:hAnsi="Traditional Arabic" w:hint="cs"/>
          <w:sz w:val="28"/>
          <w:szCs w:val="28"/>
          <w:rtl/>
        </w:rPr>
        <w:t xml:space="preserve">قد </w:t>
      </w:r>
      <w:r w:rsidR="002C5052" w:rsidRPr="006E38AF">
        <w:rPr>
          <w:rFonts w:ascii="Traditional Arabic" w:hAnsi="Traditional Arabic" w:hint="cs"/>
          <w:sz w:val="28"/>
          <w:szCs w:val="28"/>
          <w:rtl/>
        </w:rPr>
        <w:t>قواه ابن</w:t>
      </w:r>
      <w:r w:rsidR="0055525B" w:rsidRPr="006E38AF">
        <w:rPr>
          <w:rFonts w:ascii="Traditional Arabic" w:hAnsi="Traditional Arabic" w:hint="cs"/>
          <w:sz w:val="28"/>
          <w:szCs w:val="28"/>
          <w:rtl/>
        </w:rPr>
        <w:t xml:space="preserve"> الملقن</w:t>
      </w:r>
      <w:r w:rsidR="00CB5B60" w:rsidRPr="006E38AF">
        <w:rPr>
          <w:rFonts w:ascii="Traditional Arabic" w:hAnsi="Traditional Arabic" w:hint="cs"/>
          <w:sz w:val="28"/>
          <w:szCs w:val="28"/>
          <w:rtl/>
        </w:rPr>
        <w:t xml:space="preserve"> في البدر المنير</w:t>
      </w:r>
      <w:r w:rsidR="0055525B" w:rsidRPr="006E38AF">
        <w:rPr>
          <w:rFonts w:ascii="Traditional Arabic" w:hAnsi="Traditional Arabic" w:hint="cs"/>
          <w:sz w:val="28"/>
          <w:szCs w:val="28"/>
          <w:rtl/>
        </w:rPr>
        <w:t xml:space="preserve"> كما سيأتي</w:t>
      </w:r>
      <w:r w:rsidR="00FD73B0" w:rsidRPr="006E38AF">
        <w:rPr>
          <w:rFonts w:ascii="Traditional Arabic" w:hAnsi="Traditional Arabic" w:hint="cs"/>
          <w:sz w:val="28"/>
          <w:szCs w:val="28"/>
          <w:rtl/>
        </w:rPr>
        <w:t>.</w:t>
      </w:r>
    </w:p>
  </w:footnote>
  <w:footnote w:id="126">
    <w:p w14:paraId="79C8FD2D" w14:textId="3E41DCF0" w:rsidR="00162574" w:rsidRPr="006E38AF" w:rsidRDefault="00162574" w:rsidP="0040389D">
      <w:pPr>
        <w:pStyle w:val="a7"/>
        <w:jc w:val="both"/>
        <w:rPr>
          <w:rFonts w:ascii="Traditional Arabic" w:hAnsi="Traditional Arabic"/>
          <w:sz w:val="28"/>
          <w:szCs w:val="28"/>
          <w:rtl/>
        </w:rPr>
      </w:pPr>
      <w:r w:rsidRPr="006E38AF">
        <w:rPr>
          <w:rStyle w:val="a8"/>
          <w:rFonts w:ascii="Traditional Arabic" w:hAnsi="Traditional Arabic"/>
          <w:sz w:val="28"/>
          <w:szCs w:val="28"/>
        </w:rPr>
        <w:footnoteRef/>
      </w:r>
      <w:r w:rsidRPr="006E38AF">
        <w:rPr>
          <w:rFonts w:ascii="Traditional Arabic" w:hAnsi="Traditional Arabic"/>
          <w:sz w:val="28"/>
          <w:szCs w:val="28"/>
          <w:rtl/>
        </w:rPr>
        <w:t xml:space="preserve"> </w:t>
      </w:r>
      <w:r w:rsidR="00FE20B6" w:rsidRPr="006E38AF">
        <w:rPr>
          <w:rFonts w:ascii="Traditional Arabic" w:hAnsi="Traditional Arabic"/>
          <w:sz w:val="28"/>
          <w:szCs w:val="28"/>
          <w:rtl/>
        </w:rPr>
        <w:t>البدر المنير</w:t>
      </w:r>
      <w:r w:rsidR="00371BEF" w:rsidRPr="006E38AF">
        <w:rPr>
          <w:rFonts w:ascii="Traditional Arabic" w:hAnsi="Traditional Arabic"/>
          <w:sz w:val="28"/>
          <w:szCs w:val="28"/>
          <w:rtl/>
        </w:rPr>
        <w:t>،</w:t>
      </w:r>
      <w:r w:rsidR="00FE20B6" w:rsidRPr="006E38AF">
        <w:rPr>
          <w:rFonts w:ascii="Traditional Arabic" w:hAnsi="Traditional Arabic"/>
          <w:sz w:val="28"/>
          <w:szCs w:val="28"/>
          <w:rtl/>
        </w:rPr>
        <w:t xml:space="preserve"> (</w:t>
      </w:r>
      <w:r w:rsidR="008E1928" w:rsidRPr="006E38AF">
        <w:rPr>
          <w:rFonts w:ascii="Traditional Arabic" w:hAnsi="Traditional Arabic" w:hint="cs"/>
          <w:sz w:val="28"/>
          <w:szCs w:val="28"/>
          <w:rtl/>
        </w:rPr>
        <w:t>5/500-504</w:t>
      </w:r>
      <w:r w:rsidR="00FE20B6" w:rsidRPr="006E38AF">
        <w:rPr>
          <w:rFonts w:ascii="Traditional Arabic" w:hAnsi="Traditional Arabic"/>
          <w:sz w:val="28"/>
          <w:szCs w:val="28"/>
          <w:rtl/>
        </w:rPr>
        <w:t>).</w:t>
      </w:r>
    </w:p>
  </w:footnote>
  <w:footnote w:id="127">
    <w:p w14:paraId="08EB9FEE" w14:textId="1F1DBDDB" w:rsidR="00A2020F" w:rsidRPr="006E38AF" w:rsidRDefault="00A2020F" w:rsidP="0040389D">
      <w:pPr>
        <w:pStyle w:val="a7"/>
        <w:jc w:val="both"/>
        <w:rPr>
          <w:rFonts w:ascii="Traditional Arabic" w:hAnsi="Traditional Arabic"/>
          <w:sz w:val="28"/>
          <w:szCs w:val="28"/>
        </w:rPr>
      </w:pPr>
      <w:r w:rsidRPr="006E38AF">
        <w:rPr>
          <w:rStyle w:val="a8"/>
          <w:sz w:val="28"/>
          <w:szCs w:val="28"/>
        </w:rPr>
        <w:footnoteRef/>
      </w:r>
      <w:r w:rsidRPr="006E38AF">
        <w:rPr>
          <w:sz w:val="28"/>
          <w:szCs w:val="28"/>
          <w:rtl/>
        </w:rPr>
        <w:t xml:space="preserve"> </w:t>
      </w:r>
      <w:r w:rsidR="001862C9" w:rsidRPr="006E38AF">
        <w:rPr>
          <w:rFonts w:ascii="Traditional Arabic" w:hAnsi="Traditional Arabic" w:hint="cs"/>
          <w:sz w:val="28"/>
          <w:szCs w:val="28"/>
          <w:rtl/>
        </w:rPr>
        <w:t>توصيات ندوة "</w:t>
      </w:r>
      <w:r w:rsidR="001862C9" w:rsidRPr="0040389D">
        <w:rPr>
          <w:rFonts w:ascii="Traditional Arabic" w:hAnsi="Traditional Arabic" w:hint="cs"/>
          <w:b/>
          <w:bCs/>
          <w:spacing w:val="-6"/>
          <w:sz w:val="28"/>
          <w:szCs w:val="28"/>
          <w:rtl/>
        </w:rPr>
        <w:t>فيروس كورونا المستجد</w:t>
      </w:r>
      <w:r w:rsidR="001862C9" w:rsidRPr="006E38AF">
        <w:rPr>
          <w:rFonts w:ascii="Traditional Arabic" w:hAnsi="Traditional Arabic" w:hint="cs"/>
          <w:sz w:val="28"/>
          <w:szCs w:val="28"/>
          <w:rtl/>
        </w:rPr>
        <w:t xml:space="preserve">"، </w:t>
      </w:r>
      <w:r w:rsidRPr="006E38AF">
        <w:rPr>
          <w:rFonts w:ascii="Traditional Arabic" w:hAnsi="Traditional Arabic" w:hint="cs"/>
          <w:sz w:val="28"/>
          <w:szCs w:val="28"/>
          <w:rtl/>
        </w:rPr>
        <w:t xml:space="preserve">موقع المجمع تحت هذا </w:t>
      </w:r>
      <w:r w:rsidR="001862C9" w:rsidRPr="006E38AF">
        <w:rPr>
          <w:rFonts w:ascii="Traditional Arabic" w:hAnsi="Traditional Arabic" w:hint="cs"/>
          <w:sz w:val="28"/>
          <w:szCs w:val="28"/>
          <w:rtl/>
        </w:rPr>
        <w:t xml:space="preserve">الرابط: </w:t>
      </w:r>
      <w:r w:rsidR="001862C9" w:rsidRPr="006E38AF">
        <w:rPr>
          <w:rFonts w:hint="cs"/>
          <w:i/>
          <w:iCs/>
          <w:sz w:val="28"/>
          <w:szCs w:val="28"/>
        </w:rPr>
        <w:t>https://www.oic-oci.org/topic/?t_id=23343&amp;t_ref=13985&amp;lan=ar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8082" w14:textId="7CA148AD" w:rsidR="00A208B2" w:rsidRPr="00AA5285" w:rsidRDefault="007507EA" w:rsidP="006B3687">
    <w:pPr>
      <w:pBdr>
        <w:bottom w:val="thickThinSmallGap" w:sz="18" w:space="1" w:color="auto"/>
      </w:pBdr>
      <w:jc w:val="center"/>
      <w:rPr>
        <w:rFonts w:ascii="Sakkal Majalla" w:hAnsi="Sakkal Majalla"/>
        <w:b/>
        <w:bCs/>
        <w:vertAlign w:val="superscript"/>
        <w:lang w:bidi="ar-DZ"/>
      </w:rPr>
    </w:pPr>
    <w:r>
      <w:rPr>
        <w:rFonts w:ascii="Sakkal Majalla" w:hAnsi="Sakkal Majalla" w:hint="cs"/>
        <w:b/>
        <w:bCs/>
        <w:rtl/>
        <w:lang w:bidi="ar-DZ"/>
      </w:rPr>
      <w:t>د. حسام الدين خليل فرج</w:t>
    </w:r>
    <w:r w:rsidR="00AA4971" w:rsidRPr="00AA5285">
      <w:rPr>
        <w:rFonts w:ascii="Sakkal Majalla" w:hAnsi="Sakkal Majalla"/>
        <w:b/>
        <w:bCs/>
        <w:rtl/>
        <w:lang w:bidi="ar-DZ"/>
      </w:rPr>
      <w:t xml:space="preserve">، </w:t>
    </w:r>
    <w:r w:rsidR="002E1BA7">
      <w:rPr>
        <w:rFonts w:ascii="Sakkal Majalla" w:hAnsi="Sakkal Majalla" w:hint="cs"/>
        <w:b/>
        <w:bCs/>
        <w:rtl/>
        <w:lang w:bidi="ar-DZ"/>
      </w:rPr>
      <w:t>عطيات فارس عبد الحميد</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A82F" w14:textId="0BBCE169" w:rsidR="00345E73" w:rsidRPr="00810F15" w:rsidRDefault="00F125A4" w:rsidP="00303740">
    <w:pPr>
      <w:pBdr>
        <w:bottom w:val="thickThinSmallGap" w:sz="18" w:space="1" w:color="auto"/>
      </w:pBdr>
      <w:jc w:val="center"/>
      <w:rPr>
        <w:szCs w:val="20"/>
        <w:rtl/>
        <w:lang w:val="en-US"/>
      </w:rPr>
    </w:pPr>
    <w:r w:rsidRPr="00F125A4">
      <w:rPr>
        <w:rFonts w:ascii="Sakkal Majalla" w:eastAsia="SimSun" w:hAnsi="Sakkal Majalla"/>
        <w:b/>
        <w:bCs/>
        <w:sz w:val="28"/>
        <w:rtl/>
        <w:lang w:val="fr-FR" w:eastAsia="zh-CN" w:bidi="ar-DZ"/>
      </w:rPr>
      <w:t>نَازِلَةُ كُوفِيدْ -19 وَآثارُهَا: دِرَاسَةٌ فِقْهِيَّةٌ مُقَارَنَةٌ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5B4E" w14:textId="7BBC37FA" w:rsidR="0002405C" w:rsidRPr="0002405C" w:rsidRDefault="0002405C" w:rsidP="00496040">
    <w:pPr>
      <w:pStyle w:val="a3"/>
      <w:pBdr>
        <w:bottom w:val="thickThinSmallGap" w:sz="18" w:space="1" w:color="auto"/>
      </w:pBdr>
      <w:tabs>
        <w:tab w:val="clear" w:pos="4153"/>
        <w:tab w:val="clear" w:pos="8306"/>
        <w:tab w:val="center" w:pos="-4963"/>
      </w:tabs>
      <w:jc w:val="center"/>
      <w:rPr>
        <w:rFonts w:asciiTheme="minorHAnsi" w:hAnsiTheme="minorHAnsi"/>
        <w:b/>
        <w:bCs/>
        <w:lang w:val="en-US"/>
      </w:rPr>
    </w:pPr>
    <w:r w:rsidRPr="00AA5285">
      <w:rPr>
        <w:rFonts w:ascii="Sakkal Majalla" w:hAnsi="Sakkal Majalla" w:hint="cs"/>
        <w:b/>
        <w:bCs/>
        <w:rtl/>
        <w:lang w:val="en-US" w:bidi="ar-DZ"/>
      </w:rPr>
      <w:t>مجلة قضايا فقهية واقتصادية معاصرة</w:t>
    </w:r>
    <w:r w:rsidRPr="00AA5285">
      <w:rPr>
        <w:rFonts w:ascii="Sakkal Majalla" w:hAnsi="Sakkal Majalla"/>
        <w:b/>
        <w:bCs/>
        <w:rtl/>
        <w:lang w:val="en-US" w:bidi="ar-DZ"/>
      </w:rPr>
      <w:tab/>
    </w:r>
    <w:r w:rsidRPr="00AA5285">
      <w:rPr>
        <w:rFonts w:ascii="Sakkal Majalla" w:hAnsi="Sakkal Majalla"/>
        <w:b/>
        <w:bCs/>
      </w:rPr>
      <w:t xml:space="preserve"> </w:t>
    </w:r>
    <w:r w:rsidRPr="00AA5285">
      <w:rPr>
        <w:rFonts w:asciiTheme="majorBidi" w:hAnsiTheme="majorBidi" w:cstheme="majorBidi"/>
        <w:b/>
        <w:bCs/>
        <w:sz w:val="24"/>
        <w:szCs w:val="24"/>
      </w:rPr>
      <w:t>(COFEI) Journal</w:t>
    </w:r>
    <w:r w:rsidRPr="00AA5285">
      <w:rPr>
        <w:rFonts w:ascii="Sakkal Majalla" w:hAnsi="Sakkal Majalla"/>
        <w:b/>
        <w:bCs/>
        <w:rtl/>
      </w:rPr>
      <w:tab/>
    </w:r>
    <w:r w:rsidRPr="00AA5285">
      <w:rPr>
        <w:rFonts w:ascii="Sakkal Majalla" w:hAnsi="Sakkal Majalla"/>
        <w:b/>
        <w:bCs/>
        <w:rtl/>
      </w:rPr>
      <w:tab/>
    </w:r>
    <w:r>
      <w:rPr>
        <w:rFonts w:ascii="Sakkal Majalla" w:hAnsi="Sakkal Majalla" w:hint="cs"/>
        <w:b/>
        <w:bCs/>
        <w:rtl/>
      </w:rPr>
      <w:t xml:space="preserve"> </w:t>
    </w:r>
    <w:r w:rsidR="00B81E3F">
      <w:rPr>
        <w:rFonts w:ascii="Sakkal Majalla" w:hAnsi="Sakkal Majalla" w:hint="cs"/>
        <w:b/>
        <w:bCs/>
        <w:rtl/>
      </w:rPr>
      <w:t xml:space="preserve">     </w:t>
    </w:r>
    <w:r>
      <w:rPr>
        <w:rFonts w:ascii="Sakkal Majalla" w:hAnsi="Sakkal Majalla" w:hint="cs"/>
        <w:b/>
        <w:bCs/>
        <w:rtl/>
      </w:rPr>
      <w:t xml:space="preserve"> </w:t>
    </w:r>
    <w:r w:rsidR="00024A4C">
      <w:rPr>
        <w:rFonts w:ascii="Sakkal Majalla" w:hAnsi="Sakkal Majalla" w:hint="cs"/>
        <w:b/>
        <w:bCs/>
        <w:rtl/>
      </w:rPr>
      <w:t xml:space="preserve">        </w:t>
    </w:r>
    <w:r w:rsidRPr="00AA5285">
      <w:rPr>
        <w:b/>
        <w:bCs/>
        <w:rtl/>
        <w:lang w:bidi="ar-DZ"/>
      </w:rPr>
      <w:t>المجلد</w:t>
    </w:r>
    <w:r w:rsidR="00024A4C">
      <w:rPr>
        <w:rFonts w:hint="cs"/>
        <w:b/>
        <w:bCs/>
        <w:rtl/>
        <w:lang w:bidi="ar-DZ"/>
      </w:rPr>
      <w:t xml:space="preserve"> 02</w:t>
    </w:r>
    <w:r w:rsidRPr="00AA5285">
      <w:rPr>
        <w:rFonts w:hint="cs"/>
        <w:b/>
        <w:bCs/>
        <w:rtl/>
        <w:lang w:bidi="ar-DZ"/>
      </w:rPr>
      <w:t xml:space="preserve"> </w:t>
    </w:r>
    <w:r w:rsidRPr="00AA5285">
      <w:rPr>
        <w:b/>
        <w:bCs/>
        <w:rtl/>
        <w:lang w:bidi="ar-DZ"/>
      </w:rPr>
      <w:t>العدد</w:t>
    </w:r>
    <w:r w:rsidRPr="00AA5285">
      <w:rPr>
        <w:b/>
        <w:bCs/>
        <w:rtl/>
      </w:rPr>
      <w:t xml:space="preserve"> </w:t>
    </w:r>
    <w:r w:rsidR="00024A4C">
      <w:rPr>
        <w:rFonts w:hint="cs"/>
        <w:b/>
        <w:bCs/>
        <w:rtl/>
        <w:lang w:bidi="ar-DZ"/>
      </w:rPr>
      <w:t>02</w:t>
    </w:r>
    <w:r w:rsidR="007C2FE2">
      <w:rPr>
        <w:rFonts w:hint="cs"/>
        <w:b/>
        <w:bCs/>
        <w:rtl/>
        <w:lang w:bidi="ar-DZ"/>
      </w:rPr>
      <w:t>،</w:t>
    </w:r>
    <w:r w:rsidRPr="00AA5285">
      <w:rPr>
        <w:rFonts w:hint="cs"/>
        <w:b/>
        <w:bCs/>
        <w:rtl/>
      </w:rPr>
      <w:t xml:space="preserve"> (202</w:t>
    </w:r>
    <w:r w:rsidR="00A570FE">
      <w:rPr>
        <w:rFonts w:hint="cs"/>
        <w:b/>
        <w:bCs/>
        <w:rtl/>
      </w:rPr>
      <w:t>2</w:t>
    </w:r>
    <w:r w:rsidRPr="00AA5285">
      <w:rPr>
        <w:rFonts w:hint="cs"/>
        <w:b/>
        <w:b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7BAF"/>
    <w:multiLevelType w:val="hybridMultilevel"/>
    <w:tmpl w:val="855C9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E235F"/>
    <w:multiLevelType w:val="hybridMultilevel"/>
    <w:tmpl w:val="DBFA9A5A"/>
    <w:lvl w:ilvl="0" w:tplc="E5801F9A">
      <w:start w:val="1"/>
      <w:numFmt w:val="arabicAlpha"/>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3F50297"/>
    <w:multiLevelType w:val="hybridMultilevel"/>
    <w:tmpl w:val="1C927DE0"/>
    <w:lvl w:ilvl="0" w:tplc="429EF7A6">
      <w:numFmt w:val="bullet"/>
      <w:lvlText w:val="-"/>
      <w:lvlJc w:val="left"/>
      <w:pPr>
        <w:ind w:left="925" w:hanging="360"/>
      </w:pPr>
      <w:rPr>
        <w:rFonts w:ascii="Traditional Arabic" w:eastAsia="SimSun" w:hAnsi="Traditional Arabic" w:cs="Traditional Arabic" w:hint="default"/>
      </w:rPr>
    </w:lvl>
    <w:lvl w:ilvl="1" w:tplc="08090003" w:tentative="1">
      <w:start w:val="1"/>
      <w:numFmt w:val="bullet"/>
      <w:lvlText w:val="o"/>
      <w:lvlJc w:val="left"/>
      <w:pPr>
        <w:ind w:left="1645" w:hanging="360"/>
      </w:pPr>
      <w:rPr>
        <w:rFonts w:ascii="Courier New" w:hAnsi="Courier New" w:cs="Courier New" w:hint="default"/>
      </w:rPr>
    </w:lvl>
    <w:lvl w:ilvl="2" w:tplc="08090005" w:tentative="1">
      <w:start w:val="1"/>
      <w:numFmt w:val="bullet"/>
      <w:lvlText w:val=""/>
      <w:lvlJc w:val="left"/>
      <w:pPr>
        <w:ind w:left="2365" w:hanging="360"/>
      </w:pPr>
      <w:rPr>
        <w:rFonts w:ascii="Wingdings" w:hAnsi="Wingdings" w:hint="default"/>
      </w:rPr>
    </w:lvl>
    <w:lvl w:ilvl="3" w:tplc="08090001" w:tentative="1">
      <w:start w:val="1"/>
      <w:numFmt w:val="bullet"/>
      <w:lvlText w:val=""/>
      <w:lvlJc w:val="left"/>
      <w:pPr>
        <w:ind w:left="3085" w:hanging="360"/>
      </w:pPr>
      <w:rPr>
        <w:rFonts w:ascii="Symbol" w:hAnsi="Symbol" w:hint="default"/>
      </w:rPr>
    </w:lvl>
    <w:lvl w:ilvl="4" w:tplc="08090003" w:tentative="1">
      <w:start w:val="1"/>
      <w:numFmt w:val="bullet"/>
      <w:lvlText w:val="o"/>
      <w:lvlJc w:val="left"/>
      <w:pPr>
        <w:ind w:left="3805" w:hanging="360"/>
      </w:pPr>
      <w:rPr>
        <w:rFonts w:ascii="Courier New" w:hAnsi="Courier New" w:cs="Courier New" w:hint="default"/>
      </w:rPr>
    </w:lvl>
    <w:lvl w:ilvl="5" w:tplc="08090005" w:tentative="1">
      <w:start w:val="1"/>
      <w:numFmt w:val="bullet"/>
      <w:lvlText w:val=""/>
      <w:lvlJc w:val="left"/>
      <w:pPr>
        <w:ind w:left="4525" w:hanging="360"/>
      </w:pPr>
      <w:rPr>
        <w:rFonts w:ascii="Wingdings" w:hAnsi="Wingdings" w:hint="default"/>
      </w:rPr>
    </w:lvl>
    <w:lvl w:ilvl="6" w:tplc="08090001" w:tentative="1">
      <w:start w:val="1"/>
      <w:numFmt w:val="bullet"/>
      <w:lvlText w:val=""/>
      <w:lvlJc w:val="left"/>
      <w:pPr>
        <w:ind w:left="5245" w:hanging="360"/>
      </w:pPr>
      <w:rPr>
        <w:rFonts w:ascii="Symbol" w:hAnsi="Symbol" w:hint="default"/>
      </w:rPr>
    </w:lvl>
    <w:lvl w:ilvl="7" w:tplc="08090003" w:tentative="1">
      <w:start w:val="1"/>
      <w:numFmt w:val="bullet"/>
      <w:lvlText w:val="o"/>
      <w:lvlJc w:val="left"/>
      <w:pPr>
        <w:ind w:left="5965" w:hanging="360"/>
      </w:pPr>
      <w:rPr>
        <w:rFonts w:ascii="Courier New" w:hAnsi="Courier New" w:cs="Courier New" w:hint="default"/>
      </w:rPr>
    </w:lvl>
    <w:lvl w:ilvl="8" w:tplc="08090005" w:tentative="1">
      <w:start w:val="1"/>
      <w:numFmt w:val="bullet"/>
      <w:lvlText w:val=""/>
      <w:lvlJc w:val="left"/>
      <w:pPr>
        <w:ind w:left="6685" w:hanging="360"/>
      </w:pPr>
      <w:rPr>
        <w:rFonts w:ascii="Wingdings" w:hAnsi="Wingdings" w:hint="default"/>
      </w:rPr>
    </w:lvl>
  </w:abstractNum>
  <w:abstractNum w:abstractNumId="3" w15:restartNumberingAfterBreak="0">
    <w:nsid w:val="07ED529E"/>
    <w:multiLevelType w:val="hybridMultilevel"/>
    <w:tmpl w:val="6B343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67753"/>
    <w:multiLevelType w:val="hybridMultilevel"/>
    <w:tmpl w:val="EB9C6E7C"/>
    <w:lvl w:ilvl="0" w:tplc="0FDA840A">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281854"/>
    <w:multiLevelType w:val="hybridMultilevel"/>
    <w:tmpl w:val="EB0479B8"/>
    <w:lvl w:ilvl="0" w:tplc="7B1099C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900E1A"/>
    <w:multiLevelType w:val="hybridMultilevel"/>
    <w:tmpl w:val="4A228786"/>
    <w:lvl w:ilvl="0" w:tplc="C0CCFB18">
      <w:numFmt w:val="bullet"/>
      <w:lvlText w:val="-"/>
      <w:lvlJc w:val="left"/>
      <w:pPr>
        <w:ind w:left="648" w:hanging="288"/>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86ED4"/>
    <w:multiLevelType w:val="hybridMultilevel"/>
    <w:tmpl w:val="B5307E54"/>
    <w:lvl w:ilvl="0" w:tplc="A3EE6C28">
      <w:start w:val="1"/>
      <w:numFmt w:val="decimal"/>
      <w:suff w:val="space"/>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707A86"/>
    <w:multiLevelType w:val="hybridMultilevel"/>
    <w:tmpl w:val="640EF5EE"/>
    <w:lvl w:ilvl="0" w:tplc="474C8F82">
      <w:start w:val="1"/>
      <w:numFmt w:val="decimal"/>
      <w:lvlText w:val="%1."/>
      <w:lvlJc w:val="left"/>
      <w:pPr>
        <w:ind w:left="1980" w:hanging="468"/>
      </w:pPr>
      <w:rPr>
        <w:rFonts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25E57981"/>
    <w:multiLevelType w:val="hybridMultilevel"/>
    <w:tmpl w:val="3C5608B2"/>
    <w:lvl w:ilvl="0" w:tplc="08090001">
      <w:start w:val="1"/>
      <w:numFmt w:val="bullet"/>
      <w:lvlText w:val=""/>
      <w:lvlJc w:val="left"/>
      <w:pPr>
        <w:ind w:left="1285" w:hanging="360"/>
      </w:pPr>
      <w:rPr>
        <w:rFonts w:ascii="Symbol" w:hAnsi="Symbol"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10" w15:restartNumberingAfterBreak="0">
    <w:nsid w:val="2935017A"/>
    <w:multiLevelType w:val="hybridMultilevel"/>
    <w:tmpl w:val="EB9C6E7C"/>
    <w:lvl w:ilvl="0" w:tplc="0FDA840A">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751E4A"/>
    <w:multiLevelType w:val="hybridMultilevel"/>
    <w:tmpl w:val="AFFA7DE8"/>
    <w:lvl w:ilvl="0" w:tplc="E5A468FA">
      <w:start w:val="6"/>
      <w:numFmt w:val="bullet"/>
      <w:lvlText w:val="-"/>
      <w:lvlJc w:val="left"/>
      <w:pPr>
        <w:ind w:left="927" w:hanging="360"/>
      </w:pPr>
      <w:rPr>
        <w:rFonts w:ascii="Traditional Arabic" w:eastAsia="SimSun" w:hAnsi="Traditional Arabic" w:cs="Traditional Arabic"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0F4030D"/>
    <w:multiLevelType w:val="hybridMultilevel"/>
    <w:tmpl w:val="70CA62DC"/>
    <w:lvl w:ilvl="0" w:tplc="548002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196C14"/>
    <w:multiLevelType w:val="hybridMultilevel"/>
    <w:tmpl w:val="DF64B630"/>
    <w:lvl w:ilvl="0" w:tplc="2496DF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F95118"/>
    <w:multiLevelType w:val="hybridMultilevel"/>
    <w:tmpl w:val="EB9C6E7C"/>
    <w:lvl w:ilvl="0" w:tplc="0FDA840A">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DF1025"/>
    <w:multiLevelType w:val="hybridMultilevel"/>
    <w:tmpl w:val="EB9C6E7C"/>
    <w:lvl w:ilvl="0" w:tplc="0FDA840A">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7526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DF7B50"/>
    <w:multiLevelType w:val="hybridMultilevel"/>
    <w:tmpl w:val="D4CC3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685EF0"/>
    <w:multiLevelType w:val="hybridMultilevel"/>
    <w:tmpl w:val="06C62546"/>
    <w:lvl w:ilvl="0" w:tplc="C602E14E">
      <w:start w:val="6"/>
      <w:numFmt w:val="bullet"/>
      <w:lvlText w:val="-"/>
      <w:lvlJc w:val="left"/>
      <w:pPr>
        <w:ind w:left="927" w:hanging="360"/>
      </w:pPr>
      <w:rPr>
        <w:rFonts w:ascii="Traditional Arabic" w:eastAsia="SimSun" w:hAnsi="Traditional Arabic" w:cs="Traditional Arabic" w:hint="default"/>
        <w:sz w:val="3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64C64630"/>
    <w:multiLevelType w:val="hybridMultilevel"/>
    <w:tmpl w:val="EB9C6E7C"/>
    <w:lvl w:ilvl="0" w:tplc="0FDA840A">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BD3B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F33142"/>
    <w:multiLevelType w:val="hybridMultilevel"/>
    <w:tmpl w:val="A0FEC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811F01"/>
    <w:multiLevelType w:val="hybridMultilevel"/>
    <w:tmpl w:val="191E07AE"/>
    <w:lvl w:ilvl="0" w:tplc="31C834FE">
      <w:start w:val="1"/>
      <w:numFmt w:val="decimal"/>
      <w:lvlText w:val="%1-"/>
      <w:lvlJc w:val="left"/>
      <w:pPr>
        <w:ind w:left="720" w:hanging="360"/>
      </w:pPr>
      <w:rPr>
        <w:rFonts w:cs="Traditional Arab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5"/>
  </w:num>
  <w:num w:numId="3">
    <w:abstractNumId w:val="17"/>
  </w:num>
  <w:num w:numId="4">
    <w:abstractNumId w:val="4"/>
  </w:num>
  <w:num w:numId="5">
    <w:abstractNumId w:val="14"/>
  </w:num>
  <w:num w:numId="6">
    <w:abstractNumId w:val="19"/>
  </w:num>
  <w:num w:numId="7">
    <w:abstractNumId w:val="10"/>
  </w:num>
  <w:num w:numId="8">
    <w:abstractNumId w:val="3"/>
  </w:num>
  <w:num w:numId="9">
    <w:abstractNumId w:val="5"/>
  </w:num>
  <w:num w:numId="10">
    <w:abstractNumId w:val="11"/>
  </w:num>
  <w:num w:numId="11">
    <w:abstractNumId w:val="18"/>
  </w:num>
  <w:num w:numId="12">
    <w:abstractNumId w:val="16"/>
  </w:num>
  <w:num w:numId="13">
    <w:abstractNumId w:val="7"/>
  </w:num>
  <w:num w:numId="14">
    <w:abstractNumId w:val="0"/>
  </w:num>
  <w:num w:numId="15">
    <w:abstractNumId w:val="6"/>
  </w:num>
  <w:num w:numId="16">
    <w:abstractNumId w:val="8"/>
  </w:num>
  <w:num w:numId="17">
    <w:abstractNumId w:val="21"/>
  </w:num>
  <w:num w:numId="18">
    <w:abstractNumId w:val="1"/>
  </w:num>
  <w:num w:numId="19">
    <w:abstractNumId w:val="20"/>
  </w:num>
  <w:num w:numId="20">
    <w:abstractNumId w:val="2"/>
  </w:num>
  <w:num w:numId="21">
    <w:abstractNumId w:val="12"/>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gutterAtTop/>
  <w:proofState w:spelling="clean" w:grammar="clean"/>
  <w:defaultTabStop w:val="720"/>
  <w:evenAndOddHeaders/>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73"/>
    <w:rsid w:val="00000B44"/>
    <w:rsid w:val="00003B82"/>
    <w:rsid w:val="000045EB"/>
    <w:rsid w:val="00007ADA"/>
    <w:rsid w:val="00007F1F"/>
    <w:rsid w:val="00015B38"/>
    <w:rsid w:val="0001778C"/>
    <w:rsid w:val="00017F5D"/>
    <w:rsid w:val="00020384"/>
    <w:rsid w:val="000204E5"/>
    <w:rsid w:val="00023C40"/>
    <w:rsid w:val="0002405C"/>
    <w:rsid w:val="000247F0"/>
    <w:rsid w:val="00024A4C"/>
    <w:rsid w:val="00026ED8"/>
    <w:rsid w:val="00027ACE"/>
    <w:rsid w:val="000326D6"/>
    <w:rsid w:val="00033BFE"/>
    <w:rsid w:val="000352E5"/>
    <w:rsid w:val="00035B81"/>
    <w:rsid w:val="000372E5"/>
    <w:rsid w:val="0003751D"/>
    <w:rsid w:val="00037837"/>
    <w:rsid w:val="0004056B"/>
    <w:rsid w:val="00043D12"/>
    <w:rsid w:val="00043F0E"/>
    <w:rsid w:val="000454EA"/>
    <w:rsid w:val="000458CD"/>
    <w:rsid w:val="00045951"/>
    <w:rsid w:val="000467EE"/>
    <w:rsid w:val="00046B5B"/>
    <w:rsid w:val="00046CC6"/>
    <w:rsid w:val="00051F12"/>
    <w:rsid w:val="000545FF"/>
    <w:rsid w:val="00054B0D"/>
    <w:rsid w:val="0005698D"/>
    <w:rsid w:val="000604B2"/>
    <w:rsid w:val="00064234"/>
    <w:rsid w:val="00065147"/>
    <w:rsid w:val="0006584C"/>
    <w:rsid w:val="000731A0"/>
    <w:rsid w:val="0007415B"/>
    <w:rsid w:val="00076FC8"/>
    <w:rsid w:val="00077803"/>
    <w:rsid w:val="00081375"/>
    <w:rsid w:val="0008746B"/>
    <w:rsid w:val="00087EA0"/>
    <w:rsid w:val="000900AB"/>
    <w:rsid w:val="00091A6A"/>
    <w:rsid w:val="00094EC3"/>
    <w:rsid w:val="00096D87"/>
    <w:rsid w:val="000A182A"/>
    <w:rsid w:val="000A2884"/>
    <w:rsid w:val="000A2940"/>
    <w:rsid w:val="000A5408"/>
    <w:rsid w:val="000A558E"/>
    <w:rsid w:val="000A5ED7"/>
    <w:rsid w:val="000B0198"/>
    <w:rsid w:val="000B172F"/>
    <w:rsid w:val="000B552C"/>
    <w:rsid w:val="000B55AE"/>
    <w:rsid w:val="000B58BB"/>
    <w:rsid w:val="000B6C1B"/>
    <w:rsid w:val="000B6EA7"/>
    <w:rsid w:val="000B70FF"/>
    <w:rsid w:val="000C3942"/>
    <w:rsid w:val="000C3BA0"/>
    <w:rsid w:val="000C4316"/>
    <w:rsid w:val="000C4A41"/>
    <w:rsid w:val="000C655F"/>
    <w:rsid w:val="000D6D11"/>
    <w:rsid w:val="000E52AD"/>
    <w:rsid w:val="000F00B4"/>
    <w:rsid w:val="000F383D"/>
    <w:rsid w:val="001018A9"/>
    <w:rsid w:val="00102835"/>
    <w:rsid w:val="0010782B"/>
    <w:rsid w:val="00110385"/>
    <w:rsid w:val="00110FDA"/>
    <w:rsid w:val="00114426"/>
    <w:rsid w:val="00115574"/>
    <w:rsid w:val="00121D09"/>
    <w:rsid w:val="00121EE1"/>
    <w:rsid w:val="0012266A"/>
    <w:rsid w:val="00126DF7"/>
    <w:rsid w:val="001301B1"/>
    <w:rsid w:val="00130894"/>
    <w:rsid w:val="00130DDA"/>
    <w:rsid w:val="001319F7"/>
    <w:rsid w:val="0013300E"/>
    <w:rsid w:val="00133A64"/>
    <w:rsid w:val="00134848"/>
    <w:rsid w:val="001360FB"/>
    <w:rsid w:val="00137538"/>
    <w:rsid w:val="001376C4"/>
    <w:rsid w:val="00144732"/>
    <w:rsid w:val="001465E7"/>
    <w:rsid w:val="0015004A"/>
    <w:rsid w:val="00153992"/>
    <w:rsid w:val="00154C1F"/>
    <w:rsid w:val="001550AB"/>
    <w:rsid w:val="00156DE9"/>
    <w:rsid w:val="0016028E"/>
    <w:rsid w:val="0016127A"/>
    <w:rsid w:val="00162574"/>
    <w:rsid w:val="0016474C"/>
    <w:rsid w:val="0016507B"/>
    <w:rsid w:val="00167D6F"/>
    <w:rsid w:val="0017001E"/>
    <w:rsid w:val="00170BDF"/>
    <w:rsid w:val="00171C53"/>
    <w:rsid w:val="001733AE"/>
    <w:rsid w:val="001745FB"/>
    <w:rsid w:val="00177B2D"/>
    <w:rsid w:val="0018278B"/>
    <w:rsid w:val="0018327F"/>
    <w:rsid w:val="00185028"/>
    <w:rsid w:val="001862C9"/>
    <w:rsid w:val="00186F31"/>
    <w:rsid w:val="001875C2"/>
    <w:rsid w:val="00192186"/>
    <w:rsid w:val="001A0D60"/>
    <w:rsid w:val="001A0E29"/>
    <w:rsid w:val="001A378E"/>
    <w:rsid w:val="001A7017"/>
    <w:rsid w:val="001B237F"/>
    <w:rsid w:val="001B2725"/>
    <w:rsid w:val="001B3435"/>
    <w:rsid w:val="001B50C5"/>
    <w:rsid w:val="001B7927"/>
    <w:rsid w:val="001C2E08"/>
    <w:rsid w:val="001C2EFA"/>
    <w:rsid w:val="001C55FD"/>
    <w:rsid w:val="001C7AE2"/>
    <w:rsid w:val="001C7B1E"/>
    <w:rsid w:val="001D1441"/>
    <w:rsid w:val="001D16C7"/>
    <w:rsid w:val="001D17B8"/>
    <w:rsid w:val="001E091D"/>
    <w:rsid w:val="001E161C"/>
    <w:rsid w:val="001E2DEB"/>
    <w:rsid w:val="001E38B1"/>
    <w:rsid w:val="001E4BE1"/>
    <w:rsid w:val="001E78E6"/>
    <w:rsid w:val="001F11CB"/>
    <w:rsid w:val="001F19EA"/>
    <w:rsid w:val="001F4A61"/>
    <w:rsid w:val="00203C8C"/>
    <w:rsid w:val="00204CA6"/>
    <w:rsid w:val="0020504E"/>
    <w:rsid w:val="00205722"/>
    <w:rsid w:val="002123E4"/>
    <w:rsid w:val="00212DAA"/>
    <w:rsid w:val="00213097"/>
    <w:rsid w:val="0021555F"/>
    <w:rsid w:val="00220CF3"/>
    <w:rsid w:val="00221A3F"/>
    <w:rsid w:val="002223FD"/>
    <w:rsid w:val="0022293B"/>
    <w:rsid w:val="00237A39"/>
    <w:rsid w:val="00237C67"/>
    <w:rsid w:val="0024380C"/>
    <w:rsid w:val="00245D4C"/>
    <w:rsid w:val="00246381"/>
    <w:rsid w:val="0024695C"/>
    <w:rsid w:val="002513C4"/>
    <w:rsid w:val="00254BE5"/>
    <w:rsid w:val="00256F31"/>
    <w:rsid w:val="00260D8A"/>
    <w:rsid w:val="00260E9E"/>
    <w:rsid w:val="0026250A"/>
    <w:rsid w:val="00262920"/>
    <w:rsid w:val="002711C2"/>
    <w:rsid w:val="00271839"/>
    <w:rsid w:val="00272205"/>
    <w:rsid w:val="002803C4"/>
    <w:rsid w:val="0028045E"/>
    <w:rsid w:val="0028538E"/>
    <w:rsid w:val="00290EC7"/>
    <w:rsid w:val="00293940"/>
    <w:rsid w:val="002976B9"/>
    <w:rsid w:val="002A1864"/>
    <w:rsid w:val="002A199C"/>
    <w:rsid w:val="002A5076"/>
    <w:rsid w:val="002A587F"/>
    <w:rsid w:val="002A5D16"/>
    <w:rsid w:val="002B56DC"/>
    <w:rsid w:val="002B5B39"/>
    <w:rsid w:val="002B5F99"/>
    <w:rsid w:val="002B6E5A"/>
    <w:rsid w:val="002B758F"/>
    <w:rsid w:val="002C23D6"/>
    <w:rsid w:val="002C269A"/>
    <w:rsid w:val="002C441B"/>
    <w:rsid w:val="002C5052"/>
    <w:rsid w:val="002C5FBF"/>
    <w:rsid w:val="002C7676"/>
    <w:rsid w:val="002D0511"/>
    <w:rsid w:val="002D2307"/>
    <w:rsid w:val="002E00C6"/>
    <w:rsid w:val="002E1BA7"/>
    <w:rsid w:val="002E2B7C"/>
    <w:rsid w:val="002E3CBF"/>
    <w:rsid w:val="002E5C08"/>
    <w:rsid w:val="003022B7"/>
    <w:rsid w:val="00302E27"/>
    <w:rsid w:val="00303740"/>
    <w:rsid w:val="00303DB9"/>
    <w:rsid w:val="00305447"/>
    <w:rsid w:val="00311459"/>
    <w:rsid w:val="003125FD"/>
    <w:rsid w:val="00313FC5"/>
    <w:rsid w:val="00321CC9"/>
    <w:rsid w:val="00322830"/>
    <w:rsid w:val="003236F0"/>
    <w:rsid w:val="00324343"/>
    <w:rsid w:val="0033041B"/>
    <w:rsid w:val="00331690"/>
    <w:rsid w:val="00334282"/>
    <w:rsid w:val="00341F09"/>
    <w:rsid w:val="00343117"/>
    <w:rsid w:val="00345E73"/>
    <w:rsid w:val="00352669"/>
    <w:rsid w:val="00354694"/>
    <w:rsid w:val="00357792"/>
    <w:rsid w:val="0036096D"/>
    <w:rsid w:val="0036137F"/>
    <w:rsid w:val="0036234A"/>
    <w:rsid w:val="003624EC"/>
    <w:rsid w:val="00362845"/>
    <w:rsid w:val="00365901"/>
    <w:rsid w:val="00365F0F"/>
    <w:rsid w:val="00371BEF"/>
    <w:rsid w:val="003736A3"/>
    <w:rsid w:val="00377FB2"/>
    <w:rsid w:val="00380DF1"/>
    <w:rsid w:val="003810CA"/>
    <w:rsid w:val="00382EF2"/>
    <w:rsid w:val="00385C01"/>
    <w:rsid w:val="003916C1"/>
    <w:rsid w:val="0039552C"/>
    <w:rsid w:val="003A335C"/>
    <w:rsid w:val="003A65F6"/>
    <w:rsid w:val="003B3E23"/>
    <w:rsid w:val="003B4BD1"/>
    <w:rsid w:val="003B586F"/>
    <w:rsid w:val="003B58F6"/>
    <w:rsid w:val="003B5FC1"/>
    <w:rsid w:val="003B7E25"/>
    <w:rsid w:val="003C0BD1"/>
    <w:rsid w:val="003D040F"/>
    <w:rsid w:val="003D3661"/>
    <w:rsid w:val="003D651D"/>
    <w:rsid w:val="003E2350"/>
    <w:rsid w:val="003E5190"/>
    <w:rsid w:val="003E5E04"/>
    <w:rsid w:val="003E75B7"/>
    <w:rsid w:val="003F2270"/>
    <w:rsid w:val="003F53D3"/>
    <w:rsid w:val="003F648A"/>
    <w:rsid w:val="00400B8F"/>
    <w:rsid w:val="00402033"/>
    <w:rsid w:val="0040368A"/>
    <w:rsid w:val="0040389D"/>
    <w:rsid w:val="00403EC3"/>
    <w:rsid w:val="004055ED"/>
    <w:rsid w:val="00405FF2"/>
    <w:rsid w:val="00407B80"/>
    <w:rsid w:val="004110D4"/>
    <w:rsid w:val="00411F6E"/>
    <w:rsid w:val="004132A6"/>
    <w:rsid w:val="004133A9"/>
    <w:rsid w:val="00414A77"/>
    <w:rsid w:val="00414F3F"/>
    <w:rsid w:val="00420E13"/>
    <w:rsid w:val="00420FC1"/>
    <w:rsid w:val="00421991"/>
    <w:rsid w:val="004238D5"/>
    <w:rsid w:val="00423C75"/>
    <w:rsid w:val="0042626B"/>
    <w:rsid w:val="00431150"/>
    <w:rsid w:val="00432E00"/>
    <w:rsid w:val="004352F0"/>
    <w:rsid w:val="0043619A"/>
    <w:rsid w:val="00437625"/>
    <w:rsid w:val="00441921"/>
    <w:rsid w:val="00441A20"/>
    <w:rsid w:val="0044414F"/>
    <w:rsid w:val="004445EA"/>
    <w:rsid w:val="00445AFE"/>
    <w:rsid w:val="00447611"/>
    <w:rsid w:val="00454534"/>
    <w:rsid w:val="004549C1"/>
    <w:rsid w:val="00457D31"/>
    <w:rsid w:val="00460000"/>
    <w:rsid w:val="00460A2C"/>
    <w:rsid w:val="0046190B"/>
    <w:rsid w:val="00464E44"/>
    <w:rsid w:val="00464EEC"/>
    <w:rsid w:val="00466A90"/>
    <w:rsid w:val="0047105D"/>
    <w:rsid w:val="00472916"/>
    <w:rsid w:val="00474116"/>
    <w:rsid w:val="00474B93"/>
    <w:rsid w:val="00475553"/>
    <w:rsid w:val="0047764B"/>
    <w:rsid w:val="00480CA5"/>
    <w:rsid w:val="00481A90"/>
    <w:rsid w:val="00481F3A"/>
    <w:rsid w:val="004845C7"/>
    <w:rsid w:val="00492F83"/>
    <w:rsid w:val="00495DA9"/>
    <w:rsid w:val="00495FCE"/>
    <w:rsid w:val="00496040"/>
    <w:rsid w:val="004A5044"/>
    <w:rsid w:val="004A60CA"/>
    <w:rsid w:val="004A736A"/>
    <w:rsid w:val="004B09A7"/>
    <w:rsid w:val="004B0A54"/>
    <w:rsid w:val="004B440A"/>
    <w:rsid w:val="004B4B88"/>
    <w:rsid w:val="004B760A"/>
    <w:rsid w:val="004B7A90"/>
    <w:rsid w:val="004C1F66"/>
    <w:rsid w:val="004C44CB"/>
    <w:rsid w:val="004C6CB5"/>
    <w:rsid w:val="004D22C5"/>
    <w:rsid w:val="004D2DC6"/>
    <w:rsid w:val="004D35A7"/>
    <w:rsid w:val="004D3BF2"/>
    <w:rsid w:val="004D494D"/>
    <w:rsid w:val="004D5BFC"/>
    <w:rsid w:val="004D6426"/>
    <w:rsid w:val="004D64CA"/>
    <w:rsid w:val="004D7F8A"/>
    <w:rsid w:val="004E0529"/>
    <w:rsid w:val="004E2FFC"/>
    <w:rsid w:val="004E3B56"/>
    <w:rsid w:val="004E45A1"/>
    <w:rsid w:val="004E66FE"/>
    <w:rsid w:val="004E7226"/>
    <w:rsid w:val="004F120A"/>
    <w:rsid w:val="004F2718"/>
    <w:rsid w:val="004F3C87"/>
    <w:rsid w:val="004F7370"/>
    <w:rsid w:val="005019E3"/>
    <w:rsid w:val="00505893"/>
    <w:rsid w:val="005069CF"/>
    <w:rsid w:val="00507310"/>
    <w:rsid w:val="00513BC0"/>
    <w:rsid w:val="00513E45"/>
    <w:rsid w:val="00514CE2"/>
    <w:rsid w:val="005150D0"/>
    <w:rsid w:val="00516D87"/>
    <w:rsid w:val="00521CB3"/>
    <w:rsid w:val="0052386A"/>
    <w:rsid w:val="005278C8"/>
    <w:rsid w:val="00527F65"/>
    <w:rsid w:val="00532A16"/>
    <w:rsid w:val="00533FCA"/>
    <w:rsid w:val="00534854"/>
    <w:rsid w:val="00536A5B"/>
    <w:rsid w:val="0054057E"/>
    <w:rsid w:val="005406E5"/>
    <w:rsid w:val="0054485C"/>
    <w:rsid w:val="00545CEF"/>
    <w:rsid w:val="00551060"/>
    <w:rsid w:val="00551657"/>
    <w:rsid w:val="00552964"/>
    <w:rsid w:val="0055304F"/>
    <w:rsid w:val="00553083"/>
    <w:rsid w:val="00554B56"/>
    <w:rsid w:val="0055525B"/>
    <w:rsid w:val="0055676B"/>
    <w:rsid w:val="0055781B"/>
    <w:rsid w:val="005616EF"/>
    <w:rsid w:val="00565C4E"/>
    <w:rsid w:val="00573EEA"/>
    <w:rsid w:val="00583B7F"/>
    <w:rsid w:val="00584560"/>
    <w:rsid w:val="0058476E"/>
    <w:rsid w:val="005900CB"/>
    <w:rsid w:val="00596593"/>
    <w:rsid w:val="005A1708"/>
    <w:rsid w:val="005A28C3"/>
    <w:rsid w:val="005A3C93"/>
    <w:rsid w:val="005A4899"/>
    <w:rsid w:val="005A72C6"/>
    <w:rsid w:val="005B0223"/>
    <w:rsid w:val="005B2302"/>
    <w:rsid w:val="005B57AD"/>
    <w:rsid w:val="005C0B10"/>
    <w:rsid w:val="005C3EBF"/>
    <w:rsid w:val="005C55B2"/>
    <w:rsid w:val="005D0DE5"/>
    <w:rsid w:val="005D0F37"/>
    <w:rsid w:val="005D20D7"/>
    <w:rsid w:val="005D2FF0"/>
    <w:rsid w:val="005D3D35"/>
    <w:rsid w:val="005D567A"/>
    <w:rsid w:val="005D785E"/>
    <w:rsid w:val="005D79F2"/>
    <w:rsid w:val="005E341B"/>
    <w:rsid w:val="005E7D68"/>
    <w:rsid w:val="005F04D6"/>
    <w:rsid w:val="005F0517"/>
    <w:rsid w:val="005F1F1B"/>
    <w:rsid w:val="005F2208"/>
    <w:rsid w:val="005F3FC1"/>
    <w:rsid w:val="005F47DA"/>
    <w:rsid w:val="005F5088"/>
    <w:rsid w:val="005F54A1"/>
    <w:rsid w:val="005F65F1"/>
    <w:rsid w:val="005F6978"/>
    <w:rsid w:val="00600150"/>
    <w:rsid w:val="00600834"/>
    <w:rsid w:val="00601585"/>
    <w:rsid w:val="00612A45"/>
    <w:rsid w:val="00612E9C"/>
    <w:rsid w:val="006130E0"/>
    <w:rsid w:val="0061321E"/>
    <w:rsid w:val="006136FF"/>
    <w:rsid w:val="00614ABB"/>
    <w:rsid w:val="00614B31"/>
    <w:rsid w:val="006153F0"/>
    <w:rsid w:val="006204C8"/>
    <w:rsid w:val="00623E5A"/>
    <w:rsid w:val="00624554"/>
    <w:rsid w:val="00625B4F"/>
    <w:rsid w:val="00627122"/>
    <w:rsid w:val="00631899"/>
    <w:rsid w:val="00631F5F"/>
    <w:rsid w:val="00633E38"/>
    <w:rsid w:val="0064567D"/>
    <w:rsid w:val="00647C2E"/>
    <w:rsid w:val="006517B6"/>
    <w:rsid w:val="00655F85"/>
    <w:rsid w:val="00657C5A"/>
    <w:rsid w:val="0066059F"/>
    <w:rsid w:val="006628F2"/>
    <w:rsid w:val="00662BA3"/>
    <w:rsid w:val="00663C9F"/>
    <w:rsid w:val="00666386"/>
    <w:rsid w:val="00666D5E"/>
    <w:rsid w:val="0066739F"/>
    <w:rsid w:val="00672164"/>
    <w:rsid w:val="0067296A"/>
    <w:rsid w:val="00673397"/>
    <w:rsid w:val="00674297"/>
    <w:rsid w:val="006755D7"/>
    <w:rsid w:val="00676CE0"/>
    <w:rsid w:val="00677A52"/>
    <w:rsid w:val="00685082"/>
    <w:rsid w:val="00685AFB"/>
    <w:rsid w:val="0069077E"/>
    <w:rsid w:val="00690894"/>
    <w:rsid w:val="00690BDF"/>
    <w:rsid w:val="00691A95"/>
    <w:rsid w:val="00692F98"/>
    <w:rsid w:val="00693B61"/>
    <w:rsid w:val="00694163"/>
    <w:rsid w:val="006948B9"/>
    <w:rsid w:val="00697077"/>
    <w:rsid w:val="006A0677"/>
    <w:rsid w:val="006A1ACA"/>
    <w:rsid w:val="006A24A2"/>
    <w:rsid w:val="006A30DD"/>
    <w:rsid w:val="006A3FCC"/>
    <w:rsid w:val="006A6B80"/>
    <w:rsid w:val="006A7654"/>
    <w:rsid w:val="006B0D30"/>
    <w:rsid w:val="006B1C49"/>
    <w:rsid w:val="006B3687"/>
    <w:rsid w:val="006B3FF4"/>
    <w:rsid w:val="006C00A7"/>
    <w:rsid w:val="006C4FB0"/>
    <w:rsid w:val="006C5634"/>
    <w:rsid w:val="006C6270"/>
    <w:rsid w:val="006D02D6"/>
    <w:rsid w:val="006D042B"/>
    <w:rsid w:val="006D3311"/>
    <w:rsid w:val="006D77F5"/>
    <w:rsid w:val="006E1599"/>
    <w:rsid w:val="006E22F4"/>
    <w:rsid w:val="006E38AF"/>
    <w:rsid w:val="006E4D00"/>
    <w:rsid w:val="006F19F2"/>
    <w:rsid w:val="006F1C53"/>
    <w:rsid w:val="006F4F9B"/>
    <w:rsid w:val="006F6214"/>
    <w:rsid w:val="006F774E"/>
    <w:rsid w:val="007054BB"/>
    <w:rsid w:val="00707298"/>
    <w:rsid w:val="007072E8"/>
    <w:rsid w:val="00710824"/>
    <w:rsid w:val="00710FA0"/>
    <w:rsid w:val="0071156E"/>
    <w:rsid w:val="0071180C"/>
    <w:rsid w:val="00713FE5"/>
    <w:rsid w:val="007169EE"/>
    <w:rsid w:val="00717E89"/>
    <w:rsid w:val="00726A32"/>
    <w:rsid w:val="00731BF8"/>
    <w:rsid w:val="00735562"/>
    <w:rsid w:val="00737E3A"/>
    <w:rsid w:val="00737F24"/>
    <w:rsid w:val="00740E48"/>
    <w:rsid w:val="0074267B"/>
    <w:rsid w:val="00744D5C"/>
    <w:rsid w:val="00745698"/>
    <w:rsid w:val="007507EA"/>
    <w:rsid w:val="007523EB"/>
    <w:rsid w:val="0075611D"/>
    <w:rsid w:val="00756716"/>
    <w:rsid w:val="00756C98"/>
    <w:rsid w:val="00757587"/>
    <w:rsid w:val="00757676"/>
    <w:rsid w:val="00760837"/>
    <w:rsid w:val="00766621"/>
    <w:rsid w:val="007677FC"/>
    <w:rsid w:val="0077084B"/>
    <w:rsid w:val="00774153"/>
    <w:rsid w:val="007750EA"/>
    <w:rsid w:val="007760B9"/>
    <w:rsid w:val="0077691C"/>
    <w:rsid w:val="00784821"/>
    <w:rsid w:val="007872D7"/>
    <w:rsid w:val="00787FFC"/>
    <w:rsid w:val="007910E6"/>
    <w:rsid w:val="00796E3D"/>
    <w:rsid w:val="0079766D"/>
    <w:rsid w:val="007A3465"/>
    <w:rsid w:val="007A5D25"/>
    <w:rsid w:val="007A6D79"/>
    <w:rsid w:val="007A7128"/>
    <w:rsid w:val="007A7165"/>
    <w:rsid w:val="007B0B74"/>
    <w:rsid w:val="007B475B"/>
    <w:rsid w:val="007B5693"/>
    <w:rsid w:val="007B6380"/>
    <w:rsid w:val="007B7BB0"/>
    <w:rsid w:val="007C10FE"/>
    <w:rsid w:val="007C20F7"/>
    <w:rsid w:val="007C2FE2"/>
    <w:rsid w:val="007C55DC"/>
    <w:rsid w:val="007D0D98"/>
    <w:rsid w:val="007D1B46"/>
    <w:rsid w:val="007D45A4"/>
    <w:rsid w:val="007E0B68"/>
    <w:rsid w:val="007E1B93"/>
    <w:rsid w:val="007E4E4B"/>
    <w:rsid w:val="007E6268"/>
    <w:rsid w:val="007E6DAF"/>
    <w:rsid w:val="007E7676"/>
    <w:rsid w:val="007F16A8"/>
    <w:rsid w:val="007F27C3"/>
    <w:rsid w:val="007F283F"/>
    <w:rsid w:val="00800D69"/>
    <w:rsid w:val="0080224F"/>
    <w:rsid w:val="008062DF"/>
    <w:rsid w:val="00810F15"/>
    <w:rsid w:val="008137A0"/>
    <w:rsid w:val="00814847"/>
    <w:rsid w:val="008156DD"/>
    <w:rsid w:val="008205A2"/>
    <w:rsid w:val="0082193F"/>
    <w:rsid w:val="008223F0"/>
    <w:rsid w:val="00822B47"/>
    <w:rsid w:val="00825D90"/>
    <w:rsid w:val="00826281"/>
    <w:rsid w:val="008302E5"/>
    <w:rsid w:val="008309E9"/>
    <w:rsid w:val="00831787"/>
    <w:rsid w:val="0083260E"/>
    <w:rsid w:val="008330AB"/>
    <w:rsid w:val="0083315C"/>
    <w:rsid w:val="0084037D"/>
    <w:rsid w:val="00840C3C"/>
    <w:rsid w:val="00841BED"/>
    <w:rsid w:val="00842999"/>
    <w:rsid w:val="008435E4"/>
    <w:rsid w:val="00845DD8"/>
    <w:rsid w:val="00846892"/>
    <w:rsid w:val="008472C7"/>
    <w:rsid w:val="00850F18"/>
    <w:rsid w:val="00862A7E"/>
    <w:rsid w:val="00864486"/>
    <w:rsid w:val="00864D17"/>
    <w:rsid w:val="00866B5F"/>
    <w:rsid w:val="008723D6"/>
    <w:rsid w:val="0087340A"/>
    <w:rsid w:val="00874214"/>
    <w:rsid w:val="008750FC"/>
    <w:rsid w:val="0088127B"/>
    <w:rsid w:val="00881D8E"/>
    <w:rsid w:val="00882FDF"/>
    <w:rsid w:val="00884E4A"/>
    <w:rsid w:val="00887A32"/>
    <w:rsid w:val="00890991"/>
    <w:rsid w:val="00894E65"/>
    <w:rsid w:val="0089586B"/>
    <w:rsid w:val="00897FE4"/>
    <w:rsid w:val="008A02D9"/>
    <w:rsid w:val="008A24CA"/>
    <w:rsid w:val="008A386C"/>
    <w:rsid w:val="008A3E25"/>
    <w:rsid w:val="008A44BC"/>
    <w:rsid w:val="008A4839"/>
    <w:rsid w:val="008A6A82"/>
    <w:rsid w:val="008B01FC"/>
    <w:rsid w:val="008B2586"/>
    <w:rsid w:val="008B4CBD"/>
    <w:rsid w:val="008B514D"/>
    <w:rsid w:val="008C04EB"/>
    <w:rsid w:val="008C0AD9"/>
    <w:rsid w:val="008C23AB"/>
    <w:rsid w:val="008C523A"/>
    <w:rsid w:val="008C56A5"/>
    <w:rsid w:val="008D007B"/>
    <w:rsid w:val="008D03AA"/>
    <w:rsid w:val="008D29C1"/>
    <w:rsid w:val="008D2D09"/>
    <w:rsid w:val="008D2DB1"/>
    <w:rsid w:val="008D2E8D"/>
    <w:rsid w:val="008D53DF"/>
    <w:rsid w:val="008D6C3E"/>
    <w:rsid w:val="008E0595"/>
    <w:rsid w:val="008E0770"/>
    <w:rsid w:val="008E12B6"/>
    <w:rsid w:val="008E1928"/>
    <w:rsid w:val="008E53D5"/>
    <w:rsid w:val="008F1078"/>
    <w:rsid w:val="008F37A7"/>
    <w:rsid w:val="008F56B1"/>
    <w:rsid w:val="008F74B9"/>
    <w:rsid w:val="00901FE0"/>
    <w:rsid w:val="00902902"/>
    <w:rsid w:val="009041E6"/>
    <w:rsid w:val="00912CF4"/>
    <w:rsid w:val="00912F05"/>
    <w:rsid w:val="00915C03"/>
    <w:rsid w:val="00916710"/>
    <w:rsid w:val="0092077A"/>
    <w:rsid w:val="00926104"/>
    <w:rsid w:val="00926A08"/>
    <w:rsid w:val="00927041"/>
    <w:rsid w:val="00932483"/>
    <w:rsid w:val="009347B4"/>
    <w:rsid w:val="0093502E"/>
    <w:rsid w:val="009355A6"/>
    <w:rsid w:val="0093607D"/>
    <w:rsid w:val="0094180A"/>
    <w:rsid w:val="00943BF0"/>
    <w:rsid w:val="009475CC"/>
    <w:rsid w:val="00954649"/>
    <w:rsid w:val="009565FA"/>
    <w:rsid w:val="00956638"/>
    <w:rsid w:val="00962CE3"/>
    <w:rsid w:val="00964EAB"/>
    <w:rsid w:val="00965ACE"/>
    <w:rsid w:val="00966A3F"/>
    <w:rsid w:val="00971341"/>
    <w:rsid w:val="0097159A"/>
    <w:rsid w:val="00974034"/>
    <w:rsid w:val="009760B7"/>
    <w:rsid w:val="00976C16"/>
    <w:rsid w:val="00977251"/>
    <w:rsid w:val="009778D4"/>
    <w:rsid w:val="009816DD"/>
    <w:rsid w:val="00986619"/>
    <w:rsid w:val="009871E0"/>
    <w:rsid w:val="00987BBF"/>
    <w:rsid w:val="0099137E"/>
    <w:rsid w:val="009923BD"/>
    <w:rsid w:val="009973C7"/>
    <w:rsid w:val="00997632"/>
    <w:rsid w:val="009A08D5"/>
    <w:rsid w:val="009A251F"/>
    <w:rsid w:val="009A2B3D"/>
    <w:rsid w:val="009B0A21"/>
    <w:rsid w:val="009B22B3"/>
    <w:rsid w:val="009B6833"/>
    <w:rsid w:val="009C380F"/>
    <w:rsid w:val="009C4FCC"/>
    <w:rsid w:val="009C5B7D"/>
    <w:rsid w:val="009C5DBB"/>
    <w:rsid w:val="009C7A99"/>
    <w:rsid w:val="009D5852"/>
    <w:rsid w:val="009D5F7F"/>
    <w:rsid w:val="009E23D5"/>
    <w:rsid w:val="009F0A29"/>
    <w:rsid w:val="009F1E67"/>
    <w:rsid w:val="009F225B"/>
    <w:rsid w:val="009F511D"/>
    <w:rsid w:val="00A03820"/>
    <w:rsid w:val="00A0503E"/>
    <w:rsid w:val="00A05FCA"/>
    <w:rsid w:val="00A07978"/>
    <w:rsid w:val="00A07F4E"/>
    <w:rsid w:val="00A10957"/>
    <w:rsid w:val="00A10D27"/>
    <w:rsid w:val="00A131DA"/>
    <w:rsid w:val="00A1384E"/>
    <w:rsid w:val="00A14A5E"/>
    <w:rsid w:val="00A15CEB"/>
    <w:rsid w:val="00A15ED6"/>
    <w:rsid w:val="00A1659B"/>
    <w:rsid w:val="00A2020F"/>
    <w:rsid w:val="00A204CA"/>
    <w:rsid w:val="00A208B2"/>
    <w:rsid w:val="00A218D0"/>
    <w:rsid w:val="00A23CBF"/>
    <w:rsid w:val="00A25B56"/>
    <w:rsid w:val="00A310AE"/>
    <w:rsid w:val="00A314EA"/>
    <w:rsid w:val="00A32A38"/>
    <w:rsid w:val="00A32AFC"/>
    <w:rsid w:val="00A33046"/>
    <w:rsid w:val="00A3352A"/>
    <w:rsid w:val="00A35667"/>
    <w:rsid w:val="00A357D2"/>
    <w:rsid w:val="00A40E07"/>
    <w:rsid w:val="00A42441"/>
    <w:rsid w:val="00A44243"/>
    <w:rsid w:val="00A503F1"/>
    <w:rsid w:val="00A50C63"/>
    <w:rsid w:val="00A51C56"/>
    <w:rsid w:val="00A54309"/>
    <w:rsid w:val="00A54577"/>
    <w:rsid w:val="00A550FF"/>
    <w:rsid w:val="00A570FE"/>
    <w:rsid w:val="00A5753A"/>
    <w:rsid w:val="00A63770"/>
    <w:rsid w:val="00A64DF2"/>
    <w:rsid w:val="00A64F32"/>
    <w:rsid w:val="00A66EA8"/>
    <w:rsid w:val="00A704A3"/>
    <w:rsid w:val="00A70DEC"/>
    <w:rsid w:val="00A719C9"/>
    <w:rsid w:val="00A71AB8"/>
    <w:rsid w:val="00A74A78"/>
    <w:rsid w:val="00A76924"/>
    <w:rsid w:val="00A8058A"/>
    <w:rsid w:val="00A8443F"/>
    <w:rsid w:val="00A86921"/>
    <w:rsid w:val="00A9099A"/>
    <w:rsid w:val="00A95FE2"/>
    <w:rsid w:val="00A97B09"/>
    <w:rsid w:val="00AA1D6F"/>
    <w:rsid w:val="00AA4971"/>
    <w:rsid w:val="00AA5285"/>
    <w:rsid w:val="00AA6419"/>
    <w:rsid w:val="00AB1545"/>
    <w:rsid w:val="00AB284C"/>
    <w:rsid w:val="00AB31BE"/>
    <w:rsid w:val="00AB4C9B"/>
    <w:rsid w:val="00AB4EA8"/>
    <w:rsid w:val="00AB5740"/>
    <w:rsid w:val="00AB5832"/>
    <w:rsid w:val="00AC0A42"/>
    <w:rsid w:val="00AC2927"/>
    <w:rsid w:val="00AC3C7D"/>
    <w:rsid w:val="00AC6DC1"/>
    <w:rsid w:val="00AD06F7"/>
    <w:rsid w:val="00AD3BA9"/>
    <w:rsid w:val="00AD5805"/>
    <w:rsid w:val="00AE036E"/>
    <w:rsid w:val="00AE08BC"/>
    <w:rsid w:val="00AE4407"/>
    <w:rsid w:val="00AE55B3"/>
    <w:rsid w:val="00AE63F5"/>
    <w:rsid w:val="00AE68B4"/>
    <w:rsid w:val="00AE6A3F"/>
    <w:rsid w:val="00AE7BA9"/>
    <w:rsid w:val="00AF215B"/>
    <w:rsid w:val="00AF39E7"/>
    <w:rsid w:val="00B02F29"/>
    <w:rsid w:val="00B06442"/>
    <w:rsid w:val="00B11044"/>
    <w:rsid w:val="00B13851"/>
    <w:rsid w:val="00B246F1"/>
    <w:rsid w:val="00B26D44"/>
    <w:rsid w:val="00B30C3A"/>
    <w:rsid w:val="00B3109D"/>
    <w:rsid w:val="00B36E3F"/>
    <w:rsid w:val="00B40C1C"/>
    <w:rsid w:val="00B41123"/>
    <w:rsid w:val="00B43D1C"/>
    <w:rsid w:val="00B43ED9"/>
    <w:rsid w:val="00B44A03"/>
    <w:rsid w:val="00B44C07"/>
    <w:rsid w:val="00B45E9C"/>
    <w:rsid w:val="00B46F8B"/>
    <w:rsid w:val="00B51EE8"/>
    <w:rsid w:val="00B534D8"/>
    <w:rsid w:val="00B55522"/>
    <w:rsid w:val="00B56823"/>
    <w:rsid w:val="00B62676"/>
    <w:rsid w:val="00B64E2B"/>
    <w:rsid w:val="00B660FE"/>
    <w:rsid w:val="00B74C9B"/>
    <w:rsid w:val="00B756A9"/>
    <w:rsid w:val="00B81E3F"/>
    <w:rsid w:val="00B8276C"/>
    <w:rsid w:val="00B829B5"/>
    <w:rsid w:val="00B850E1"/>
    <w:rsid w:val="00B860A9"/>
    <w:rsid w:val="00B86DA2"/>
    <w:rsid w:val="00B87EBF"/>
    <w:rsid w:val="00B902DE"/>
    <w:rsid w:val="00B93C66"/>
    <w:rsid w:val="00B94A23"/>
    <w:rsid w:val="00B951E4"/>
    <w:rsid w:val="00B95744"/>
    <w:rsid w:val="00B97B32"/>
    <w:rsid w:val="00B97DC1"/>
    <w:rsid w:val="00BA104B"/>
    <w:rsid w:val="00BA2D30"/>
    <w:rsid w:val="00BA3129"/>
    <w:rsid w:val="00BA3643"/>
    <w:rsid w:val="00BA472A"/>
    <w:rsid w:val="00BB0185"/>
    <w:rsid w:val="00BB1142"/>
    <w:rsid w:val="00BB455B"/>
    <w:rsid w:val="00BB597C"/>
    <w:rsid w:val="00BB69BD"/>
    <w:rsid w:val="00BC0238"/>
    <w:rsid w:val="00BC0252"/>
    <w:rsid w:val="00BC39C4"/>
    <w:rsid w:val="00BD3639"/>
    <w:rsid w:val="00BD4E42"/>
    <w:rsid w:val="00BE0B9C"/>
    <w:rsid w:val="00BE105C"/>
    <w:rsid w:val="00BE392D"/>
    <w:rsid w:val="00BE498C"/>
    <w:rsid w:val="00BE66F0"/>
    <w:rsid w:val="00BF117D"/>
    <w:rsid w:val="00BF3FC8"/>
    <w:rsid w:val="00BF7ABB"/>
    <w:rsid w:val="00C05244"/>
    <w:rsid w:val="00C05991"/>
    <w:rsid w:val="00C069E4"/>
    <w:rsid w:val="00C11C03"/>
    <w:rsid w:val="00C13722"/>
    <w:rsid w:val="00C15B75"/>
    <w:rsid w:val="00C17457"/>
    <w:rsid w:val="00C17B7A"/>
    <w:rsid w:val="00C2199D"/>
    <w:rsid w:val="00C219FE"/>
    <w:rsid w:val="00C2268E"/>
    <w:rsid w:val="00C22797"/>
    <w:rsid w:val="00C27C56"/>
    <w:rsid w:val="00C3038E"/>
    <w:rsid w:val="00C33B98"/>
    <w:rsid w:val="00C376B9"/>
    <w:rsid w:val="00C414BC"/>
    <w:rsid w:val="00C447F0"/>
    <w:rsid w:val="00C47859"/>
    <w:rsid w:val="00C47F9E"/>
    <w:rsid w:val="00C50D04"/>
    <w:rsid w:val="00C519DA"/>
    <w:rsid w:val="00C53F9A"/>
    <w:rsid w:val="00C568A8"/>
    <w:rsid w:val="00C61B7F"/>
    <w:rsid w:val="00C64D4F"/>
    <w:rsid w:val="00C666C2"/>
    <w:rsid w:val="00C66D05"/>
    <w:rsid w:val="00C718DC"/>
    <w:rsid w:val="00C72749"/>
    <w:rsid w:val="00C768E4"/>
    <w:rsid w:val="00C76B34"/>
    <w:rsid w:val="00C76ED3"/>
    <w:rsid w:val="00C81CAD"/>
    <w:rsid w:val="00C82B21"/>
    <w:rsid w:val="00C86FF2"/>
    <w:rsid w:val="00C9015B"/>
    <w:rsid w:val="00C90228"/>
    <w:rsid w:val="00C91480"/>
    <w:rsid w:val="00C93033"/>
    <w:rsid w:val="00C974BF"/>
    <w:rsid w:val="00CA0676"/>
    <w:rsid w:val="00CA367C"/>
    <w:rsid w:val="00CA405C"/>
    <w:rsid w:val="00CA5582"/>
    <w:rsid w:val="00CB3F5E"/>
    <w:rsid w:val="00CB49BA"/>
    <w:rsid w:val="00CB5B60"/>
    <w:rsid w:val="00CB6C7F"/>
    <w:rsid w:val="00CB7677"/>
    <w:rsid w:val="00CC109F"/>
    <w:rsid w:val="00CC19A5"/>
    <w:rsid w:val="00CC3663"/>
    <w:rsid w:val="00CC6238"/>
    <w:rsid w:val="00CC6B16"/>
    <w:rsid w:val="00CC7C11"/>
    <w:rsid w:val="00CD31A7"/>
    <w:rsid w:val="00CD6560"/>
    <w:rsid w:val="00CD707A"/>
    <w:rsid w:val="00CD7361"/>
    <w:rsid w:val="00CE3761"/>
    <w:rsid w:val="00CE5AD3"/>
    <w:rsid w:val="00CE60AA"/>
    <w:rsid w:val="00CE7BFD"/>
    <w:rsid w:val="00CF0C7B"/>
    <w:rsid w:val="00CF1446"/>
    <w:rsid w:val="00CF1A69"/>
    <w:rsid w:val="00CF466E"/>
    <w:rsid w:val="00CF703B"/>
    <w:rsid w:val="00CF7718"/>
    <w:rsid w:val="00D02029"/>
    <w:rsid w:val="00D02F88"/>
    <w:rsid w:val="00D03176"/>
    <w:rsid w:val="00D05974"/>
    <w:rsid w:val="00D07F20"/>
    <w:rsid w:val="00D11A10"/>
    <w:rsid w:val="00D12F37"/>
    <w:rsid w:val="00D14470"/>
    <w:rsid w:val="00D176B8"/>
    <w:rsid w:val="00D218CF"/>
    <w:rsid w:val="00D22EAA"/>
    <w:rsid w:val="00D250CE"/>
    <w:rsid w:val="00D25DCA"/>
    <w:rsid w:val="00D27C6B"/>
    <w:rsid w:val="00D30BCB"/>
    <w:rsid w:val="00D31016"/>
    <w:rsid w:val="00D31F86"/>
    <w:rsid w:val="00D32A70"/>
    <w:rsid w:val="00D36051"/>
    <w:rsid w:val="00D43E39"/>
    <w:rsid w:val="00D479A2"/>
    <w:rsid w:val="00D525FF"/>
    <w:rsid w:val="00D53819"/>
    <w:rsid w:val="00D61930"/>
    <w:rsid w:val="00D63C6C"/>
    <w:rsid w:val="00D726FF"/>
    <w:rsid w:val="00D7407F"/>
    <w:rsid w:val="00D80018"/>
    <w:rsid w:val="00D810C8"/>
    <w:rsid w:val="00D8429C"/>
    <w:rsid w:val="00D84556"/>
    <w:rsid w:val="00D9096A"/>
    <w:rsid w:val="00D932B1"/>
    <w:rsid w:val="00D93C72"/>
    <w:rsid w:val="00D9710F"/>
    <w:rsid w:val="00DA2D2D"/>
    <w:rsid w:val="00DA593A"/>
    <w:rsid w:val="00DB2848"/>
    <w:rsid w:val="00DB28D9"/>
    <w:rsid w:val="00DB31BD"/>
    <w:rsid w:val="00DB68D6"/>
    <w:rsid w:val="00DB79E6"/>
    <w:rsid w:val="00DC445F"/>
    <w:rsid w:val="00DC617E"/>
    <w:rsid w:val="00DC61D0"/>
    <w:rsid w:val="00DC787C"/>
    <w:rsid w:val="00DC7C74"/>
    <w:rsid w:val="00DD31F6"/>
    <w:rsid w:val="00DD4870"/>
    <w:rsid w:val="00DD4FA5"/>
    <w:rsid w:val="00DE2D0D"/>
    <w:rsid w:val="00DE5E04"/>
    <w:rsid w:val="00DE7A31"/>
    <w:rsid w:val="00DE7A89"/>
    <w:rsid w:val="00DF0A76"/>
    <w:rsid w:val="00DF16A2"/>
    <w:rsid w:val="00DF2181"/>
    <w:rsid w:val="00DF4272"/>
    <w:rsid w:val="00DF4743"/>
    <w:rsid w:val="00DF5490"/>
    <w:rsid w:val="00DF5EEE"/>
    <w:rsid w:val="00DF69C1"/>
    <w:rsid w:val="00DF7F8D"/>
    <w:rsid w:val="00E029B4"/>
    <w:rsid w:val="00E02C37"/>
    <w:rsid w:val="00E055CD"/>
    <w:rsid w:val="00E110B3"/>
    <w:rsid w:val="00E139FD"/>
    <w:rsid w:val="00E14BD4"/>
    <w:rsid w:val="00E15710"/>
    <w:rsid w:val="00E159DF"/>
    <w:rsid w:val="00E17344"/>
    <w:rsid w:val="00E175C3"/>
    <w:rsid w:val="00E17C92"/>
    <w:rsid w:val="00E20B41"/>
    <w:rsid w:val="00E22580"/>
    <w:rsid w:val="00E22C1C"/>
    <w:rsid w:val="00E233EA"/>
    <w:rsid w:val="00E24D25"/>
    <w:rsid w:val="00E314BD"/>
    <w:rsid w:val="00E3318F"/>
    <w:rsid w:val="00E33C5E"/>
    <w:rsid w:val="00E34352"/>
    <w:rsid w:val="00E34396"/>
    <w:rsid w:val="00E3548F"/>
    <w:rsid w:val="00E3636D"/>
    <w:rsid w:val="00E369D9"/>
    <w:rsid w:val="00E37AF7"/>
    <w:rsid w:val="00E40188"/>
    <w:rsid w:val="00E41404"/>
    <w:rsid w:val="00E44E1F"/>
    <w:rsid w:val="00E5470C"/>
    <w:rsid w:val="00E578E2"/>
    <w:rsid w:val="00E57DFC"/>
    <w:rsid w:val="00E607F6"/>
    <w:rsid w:val="00E608F1"/>
    <w:rsid w:val="00E630D8"/>
    <w:rsid w:val="00E63BDE"/>
    <w:rsid w:val="00E67152"/>
    <w:rsid w:val="00E71939"/>
    <w:rsid w:val="00E72388"/>
    <w:rsid w:val="00E74E97"/>
    <w:rsid w:val="00E76735"/>
    <w:rsid w:val="00E81535"/>
    <w:rsid w:val="00E878F5"/>
    <w:rsid w:val="00E90CA6"/>
    <w:rsid w:val="00E92054"/>
    <w:rsid w:val="00E93731"/>
    <w:rsid w:val="00E93C3F"/>
    <w:rsid w:val="00E9703E"/>
    <w:rsid w:val="00EA05D5"/>
    <w:rsid w:val="00EA2656"/>
    <w:rsid w:val="00EA3CF8"/>
    <w:rsid w:val="00EA51E2"/>
    <w:rsid w:val="00EA5A4F"/>
    <w:rsid w:val="00EA7FCD"/>
    <w:rsid w:val="00EB2268"/>
    <w:rsid w:val="00EB4394"/>
    <w:rsid w:val="00EB72CC"/>
    <w:rsid w:val="00EC148A"/>
    <w:rsid w:val="00EC5AE6"/>
    <w:rsid w:val="00EC7733"/>
    <w:rsid w:val="00ED3E9C"/>
    <w:rsid w:val="00ED4378"/>
    <w:rsid w:val="00EE49F1"/>
    <w:rsid w:val="00EE77FF"/>
    <w:rsid w:val="00EF160F"/>
    <w:rsid w:val="00EF425F"/>
    <w:rsid w:val="00EF49FE"/>
    <w:rsid w:val="00EF544F"/>
    <w:rsid w:val="00EF5CF9"/>
    <w:rsid w:val="00EF67A8"/>
    <w:rsid w:val="00EF6D66"/>
    <w:rsid w:val="00F00B0D"/>
    <w:rsid w:val="00F00FC0"/>
    <w:rsid w:val="00F02088"/>
    <w:rsid w:val="00F03407"/>
    <w:rsid w:val="00F03C29"/>
    <w:rsid w:val="00F0484D"/>
    <w:rsid w:val="00F058B4"/>
    <w:rsid w:val="00F12424"/>
    <w:rsid w:val="00F125A4"/>
    <w:rsid w:val="00F17925"/>
    <w:rsid w:val="00F22162"/>
    <w:rsid w:val="00F2304B"/>
    <w:rsid w:val="00F2420A"/>
    <w:rsid w:val="00F24C11"/>
    <w:rsid w:val="00F26B08"/>
    <w:rsid w:val="00F27374"/>
    <w:rsid w:val="00F27663"/>
    <w:rsid w:val="00F27988"/>
    <w:rsid w:val="00F27F14"/>
    <w:rsid w:val="00F31798"/>
    <w:rsid w:val="00F31A02"/>
    <w:rsid w:val="00F31C34"/>
    <w:rsid w:val="00F320CF"/>
    <w:rsid w:val="00F34DE7"/>
    <w:rsid w:val="00F36FAA"/>
    <w:rsid w:val="00F3786B"/>
    <w:rsid w:val="00F408C4"/>
    <w:rsid w:val="00F4149F"/>
    <w:rsid w:val="00F42276"/>
    <w:rsid w:val="00F425D3"/>
    <w:rsid w:val="00F515F0"/>
    <w:rsid w:val="00F611E0"/>
    <w:rsid w:val="00F65E00"/>
    <w:rsid w:val="00F679CF"/>
    <w:rsid w:val="00F723CB"/>
    <w:rsid w:val="00F7293A"/>
    <w:rsid w:val="00F7339E"/>
    <w:rsid w:val="00F73B89"/>
    <w:rsid w:val="00F74DFF"/>
    <w:rsid w:val="00F7507F"/>
    <w:rsid w:val="00F75C7A"/>
    <w:rsid w:val="00F777F2"/>
    <w:rsid w:val="00F836EB"/>
    <w:rsid w:val="00F84A12"/>
    <w:rsid w:val="00F85226"/>
    <w:rsid w:val="00F85F59"/>
    <w:rsid w:val="00F9072C"/>
    <w:rsid w:val="00F90E4B"/>
    <w:rsid w:val="00F917AB"/>
    <w:rsid w:val="00F91E9E"/>
    <w:rsid w:val="00F937E6"/>
    <w:rsid w:val="00F94A69"/>
    <w:rsid w:val="00F95B93"/>
    <w:rsid w:val="00F97CE4"/>
    <w:rsid w:val="00FA10EE"/>
    <w:rsid w:val="00FA1163"/>
    <w:rsid w:val="00FA1B40"/>
    <w:rsid w:val="00FA6B7A"/>
    <w:rsid w:val="00FA70A7"/>
    <w:rsid w:val="00FB4160"/>
    <w:rsid w:val="00FB5FDF"/>
    <w:rsid w:val="00FB64CE"/>
    <w:rsid w:val="00FB66C9"/>
    <w:rsid w:val="00FB6721"/>
    <w:rsid w:val="00FC3A54"/>
    <w:rsid w:val="00FC3D61"/>
    <w:rsid w:val="00FC43BA"/>
    <w:rsid w:val="00FC649F"/>
    <w:rsid w:val="00FD48E1"/>
    <w:rsid w:val="00FD69E8"/>
    <w:rsid w:val="00FD6CF8"/>
    <w:rsid w:val="00FD73B0"/>
    <w:rsid w:val="00FE095A"/>
    <w:rsid w:val="00FE20B6"/>
    <w:rsid w:val="00FE32BB"/>
    <w:rsid w:val="00FE424F"/>
    <w:rsid w:val="00FE4E9F"/>
    <w:rsid w:val="00FE5AEF"/>
    <w:rsid w:val="00FE7224"/>
    <w:rsid w:val="00FF1D4F"/>
    <w:rsid w:val="00FF2CD7"/>
    <w:rsid w:val="00FF55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74006"/>
  <w15:chartTrackingRefBased/>
  <w15:docId w15:val="{2D958926-A37F-48AC-BA1E-210174EA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raditional Arabic"/>
        <w:szCs w:val="28"/>
        <w:lang w:val="en-GB"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1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5E73"/>
    <w:pPr>
      <w:tabs>
        <w:tab w:val="center" w:pos="4153"/>
        <w:tab w:val="right" w:pos="8306"/>
      </w:tabs>
    </w:pPr>
  </w:style>
  <w:style w:type="character" w:customStyle="1" w:styleId="Char">
    <w:name w:val="رأس الصفحة Char"/>
    <w:basedOn w:val="a0"/>
    <w:link w:val="a3"/>
    <w:uiPriority w:val="99"/>
    <w:rsid w:val="00345E73"/>
    <w:rPr>
      <w:rFonts w:ascii="Traditional Arabic" w:hAnsi="Traditional Arabic"/>
      <w:sz w:val="32"/>
    </w:rPr>
  </w:style>
  <w:style w:type="paragraph" w:styleId="a4">
    <w:name w:val="footer"/>
    <w:basedOn w:val="a"/>
    <w:link w:val="Char0"/>
    <w:uiPriority w:val="99"/>
    <w:unhideWhenUsed/>
    <w:rsid w:val="00345E73"/>
    <w:pPr>
      <w:tabs>
        <w:tab w:val="center" w:pos="4153"/>
        <w:tab w:val="right" w:pos="8306"/>
      </w:tabs>
    </w:pPr>
  </w:style>
  <w:style w:type="character" w:customStyle="1" w:styleId="Char0">
    <w:name w:val="تذييل الصفحة Char"/>
    <w:basedOn w:val="a0"/>
    <w:link w:val="a4"/>
    <w:uiPriority w:val="99"/>
    <w:rsid w:val="00345E73"/>
    <w:rPr>
      <w:rFonts w:ascii="Traditional Arabic" w:hAnsi="Traditional Arabic"/>
      <w:sz w:val="32"/>
    </w:rPr>
  </w:style>
  <w:style w:type="paragraph" w:styleId="a5">
    <w:name w:val="List Paragraph"/>
    <w:basedOn w:val="a"/>
    <w:uiPriority w:val="34"/>
    <w:qFormat/>
    <w:rsid w:val="006D3311"/>
    <w:pPr>
      <w:ind w:left="720"/>
      <w:contextualSpacing/>
    </w:pPr>
    <w:rPr>
      <w:rFonts w:ascii="Traditional Arabic" w:hAnsi="Traditional Arabic"/>
      <w:sz w:val="32"/>
    </w:rPr>
  </w:style>
  <w:style w:type="character" w:styleId="Hyperlink">
    <w:name w:val="Hyperlink"/>
    <w:uiPriority w:val="99"/>
    <w:rsid w:val="00800D69"/>
    <w:rPr>
      <w:color w:val="0000FF"/>
      <w:u w:val="single"/>
    </w:rPr>
  </w:style>
  <w:style w:type="paragraph" w:styleId="a6">
    <w:name w:val="endnote text"/>
    <w:basedOn w:val="a"/>
    <w:link w:val="Char1"/>
    <w:uiPriority w:val="99"/>
    <w:rsid w:val="00800D69"/>
    <w:pPr>
      <w:bidi w:val="0"/>
    </w:pPr>
    <w:rPr>
      <w:rFonts w:cs="Times New Roman"/>
      <w:szCs w:val="20"/>
    </w:rPr>
  </w:style>
  <w:style w:type="character" w:customStyle="1" w:styleId="Char1">
    <w:name w:val="نص تعليق ختامي Char"/>
    <w:basedOn w:val="a0"/>
    <w:link w:val="a6"/>
    <w:uiPriority w:val="99"/>
    <w:rsid w:val="00800D69"/>
    <w:rPr>
      <w:rFonts w:ascii="Times New Roman" w:eastAsia="SimSun" w:hAnsi="Times New Roman" w:cs="Times New Roman"/>
      <w:sz w:val="20"/>
      <w:szCs w:val="20"/>
      <w:lang w:val="fr-FR" w:eastAsia="zh-CN"/>
    </w:rPr>
  </w:style>
  <w:style w:type="paragraph" w:styleId="a7">
    <w:name w:val="footnote text"/>
    <w:basedOn w:val="a"/>
    <w:link w:val="Char2"/>
    <w:uiPriority w:val="99"/>
    <w:semiHidden/>
    <w:unhideWhenUsed/>
    <w:rsid w:val="001A0E29"/>
    <w:rPr>
      <w:szCs w:val="20"/>
    </w:rPr>
  </w:style>
  <w:style w:type="character" w:customStyle="1" w:styleId="Char2">
    <w:name w:val="نص حاشية سفلية Char"/>
    <w:basedOn w:val="a0"/>
    <w:link w:val="a7"/>
    <w:uiPriority w:val="99"/>
    <w:semiHidden/>
    <w:rsid w:val="001A0E29"/>
    <w:rPr>
      <w:rFonts w:ascii="Times New Roman" w:eastAsia="SimSun" w:hAnsi="Times New Roman" w:cs="Traditional Arabic"/>
      <w:sz w:val="20"/>
      <w:szCs w:val="20"/>
      <w:lang w:val="fr-FR" w:eastAsia="zh-CN"/>
    </w:rPr>
  </w:style>
  <w:style w:type="character" w:styleId="a8">
    <w:name w:val="footnote reference"/>
    <w:basedOn w:val="a0"/>
    <w:uiPriority w:val="99"/>
    <w:semiHidden/>
    <w:unhideWhenUsed/>
    <w:rsid w:val="001A0E29"/>
    <w:rPr>
      <w:vertAlign w:val="superscript"/>
    </w:rPr>
  </w:style>
  <w:style w:type="table" w:styleId="a9">
    <w:name w:val="Table Grid"/>
    <w:basedOn w:val="a1"/>
    <w:uiPriority w:val="39"/>
    <w:rsid w:val="00627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CD6560"/>
    <w:rPr>
      <w:color w:val="605E5C"/>
      <w:shd w:val="clear" w:color="auto" w:fill="E1DFDD"/>
    </w:rPr>
  </w:style>
  <w:style w:type="character" w:styleId="ab">
    <w:name w:val="FollowedHyperlink"/>
    <w:basedOn w:val="a0"/>
    <w:uiPriority w:val="99"/>
    <w:semiHidden/>
    <w:unhideWhenUsed/>
    <w:rsid w:val="00B829B5"/>
    <w:rPr>
      <w:color w:val="954F72" w:themeColor="followedHyperlink"/>
      <w:u w:val="single"/>
    </w:rPr>
  </w:style>
  <w:style w:type="paragraph" w:styleId="ac">
    <w:name w:val="Balloon Text"/>
    <w:basedOn w:val="a"/>
    <w:link w:val="Char3"/>
    <w:uiPriority w:val="99"/>
    <w:semiHidden/>
    <w:unhideWhenUsed/>
    <w:rsid w:val="00B829B5"/>
    <w:pPr>
      <w:bidi w:val="0"/>
    </w:pPr>
    <w:rPr>
      <w:rFonts w:ascii="Segoe UI" w:hAnsi="Segoe UI" w:cs="Segoe UI"/>
      <w:sz w:val="18"/>
      <w:szCs w:val="18"/>
      <w:lang w:val="en-US"/>
    </w:rPr>
  </w:style>
  <w:style w:type="character" w:customStyle="1" w:styleId="Char3">
    <w:name w:val="نص في بالون Char"/>
    <w:basedOn w:val="a0"/>
    <w:link w:val="ac"/>
    <w:uiPriority w:val="99"/>
    <w:semiHidden/>
    <w:rsid w:val="00B829B5"/>
    <w:rPr>
      <w:rFonts w:ascii="Segoe UI" w:hAnsi="Segoe UI" w:cs="Segoe UI"/>
      <w:sz w:val="18"/>
      <w:szCs w:val="18"/>
      <w:lang w:val="en-US"/>
    </w:rPr>
  </w:style>
  <w:style w:type="character" w:styleId="ad">
    <w:name w:val="Placeholder Text"/>
    <w:basedOn w:val="a0"/>
    <w:uiPriority w:val="99"/>
    <w:semiHidden/>
    <w:rsid w:val="00B829B5"/>
    <w:rPr>
      <w:color w:val="808080"/>
    </w:rPr>
  </w:style>
  <w:style w:type="character" w:customStyle="1" w:styleId="info-desc">
    <w:name w:val="info-desc"/>
    <w:basedOn w:val="a0"/>
    <w:rsid w:val="00B829B5"/>
  </w:style>
  <w:style w:type="character" w:styleId="ae">
    <w:name w:val="Emphasis"/>
    <w:basedOn w:val="a0"/>
    <w:uiPriority w:val="20"/>
    <w:qFormat/>
    <w:rsid w:val="00B829B5"/>
    <w:rPr>
      <w:i/>
      <w:iCs/>
    </w:rPr>
  </w:style>
  <w:style w:type="character" w:styleId="af">
    <w:name w:val="endnote reference"/>
    <w:basedOn w:val="a0"/>
    <w:uiPriority w:val="99"/>
    <w:semiHidden/>
    <w:unhideWhenUsed/>
    <w:rsid w:val="00623E5A"/>
    <w:rPr>
      <w:vertAlign w:val="superscript"/>
    </w:rPr>
  </w:style>
  <w:style w:type="paragraph" w:styleId="af0">
    <w:name w:val="Revision"/>
    <w:hidden/>
    <w:uiPriority w:val="99"/>
    <w:semiHidden/>
    <w:rsid w:val="009C380F"/>
    <w:pPr>
      <w:bidi w:val="0"/>
    </w:pPr>
  </w:style>
  <w:style w:type="paragraph" w:styleId="af1">
    <w:name w:val="Body Text Indent"/>
    <w:basedOn w:val="a"/>
    <w:link w:val="Char4"/>
    <w:uiPriority w:val="99"/>
    <w:unhideWhenUsed/>
    <w:rsid w:val="0040389D"/>
    <w:pPr>
      <w:ind w:firstLine="565"/>
      <w:jc w:val="both"/>
    </w:pPr>
    <w:rPr>
      <w:rFonts w:ascii="Traditional Arabic" w:hAnsi="Traditional Arabic"/>
      <w:sz w:val="32"/>
      <w:szCs w:val="32"/>
    </w:rPr>
  </w:style>
  <w:style w:type="character" w:customStyle="1" w:styleId="Char4">
    <w:name w:val="نص أساسي بمسافة بادئة Char"/>
    <w:basedOn w:val="a0"/>
    <w:link w:val="af1"/>
    <w:uiPriority w:val="99"/>
    <w:rsid w:val="0040389D"/>
    <w:rPr>
      <w:rFonts w:ascii="Traditional Arabic" w:hAnsi="Traditional Arabi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0793">
      <w:bodyDiv w:val="1"/>
      <w:marLeft w:val="0"/>
      <w:marRight w:val="0"/>
      <w:marTop w:val="0"/>
      <w:marBottom w:val="0"/>
      <w:divBdr>
        <w:top w:val="none" w:sz="0" w:space="0" w:color="auto"/>
        <w:left w:val="none" w:sz="0" w:space="0" w:color="auto"/>
        <w:bottom w:val="none" w:sz="0" w:space="0" w:color="auto"/>
        <w:right w:val="none" w:sz="0" w:space="0" w:color="auto"/>
      </w:divBdr>
    </w:div>
    <w:div w:id="105966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ssameldeenmohammed@karabuk.edu.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yat76@gmail.co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hu9KjNEQfQ8"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34C84-E6F2-419F-844D-B7FDC01D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31</Pages>
  <Words>8481</Words>
  <Characters>48344</Characters>
  <Application>Microsoft Office Word</Application>
  <DocSecurity>0</DocSecurity>
  <Lines>402</Lines>
  <Paragraphs>113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Abdelkadir KEDDAOUI</dc:creator>
  <cp:keywords/>
  <dc:description/>
  <cp:lastModifiedBy>PcDoc</cp:lastModifiedBy>
  <cp:revision>21</cp:revision>
  <dcterms:created xsi:type="dcterms:W3CDTF">2022-07-25T19:36:00Z</dcterms:created>
  <dcterms:modified xsi:type="dcterms:W3CDTF">2022-10-04T14:37:00Z</dcterms:modified>
</cp:coreProperties>
</file>